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6E2" w:rsidRDefault="00834AB9">
      <w:pPr>
        <w:pStyle w:val="Encabezado"/>
        <w:tabs>
          <w:tab w:val="left" w:pos="708"/>
        </w:tabs>
        <w:spacing w:line="360" w:lineRule="auto"/>
        <w:jc w:val="center"/>
        <w:rPr>
          <w:rFonts w:cs="Arial"/>
          <w:b/>
          <w:caps/>
          <w:color w:val="000000" w:themeColor="text1"/>
          <w:sz w:val="24"/>
          <w:szCs w:val="24"/>
        </w:rPr>
      </w:pPr>
      <w:r>
        <w:rPr>
          <w:rFonts w:cs="Arial"/>
          <w:b/>
          <w:caps/>
          <w:color w:val="000000" w:themeColor="text1"/>
          <w:sz w:val="24"/>
          <w:szCs w:val="24"/>
        </w:rPr>
        <w:t>Instituto Tecnológico y de Estudios Superiores de Occidente</w:t>
      </w:r>
    </w:p>
    <w:p w:rsidR="009406E2" w:rsidRDefault="00834AB9">
      <w:pPr>
        <w:pStyle w:val="Encabezado"/>
        <w:tabs>
          <w:tab w:val="left" w:pos="708"/>
        </w:tabs>
        <w:spacing w:line="360" w:lineRule="auto"/>
        <w:jc w:val="center"/>
        <w:rPr>
          <w:rFonts w:cs="Arial"/>
          <w:b/>
          <w:color w:val="000000" w:themeColor="text1"/>
          <w:sz w:val="24"/>
          <w:szCs w:val="24"/>
        </w:rPr>
      </w:pPr>
      <w:r>
        <w:rPr>
          <w:rFonts w:cs="Arial"/>
          <w:b/>
          <w:color w:val="000000" w:themeColor="text1"/>
          <w:sz w:val="24"/>
          <w:szCs w:val="24"/>
        </w:rPr>
        <w:t>Departamento de Electrónica, Sistemas e Informática</w:t>
      </w:r>
    </w:p>
    <w:p w:rsidR="009406E2" w:rsidRDefault="00834AB9">
      <w:pPr>
        <w:pStyle w:val="Encabezado"/>
        <w:tabs>
          <w:tab w:val="left" w:pos="708"/>
        </w:tabs>
        <w:spacing w:line="360" w:lineRule="auto"/>
        <w:jc w:val="center"/>
        <w:rPr>
          <w:rFonts w:cs="Arial"/>
          <w:b/>
          <w:color w:val="000000" w:themeColor="text1"/>
        </w:rPr>
      </w:pPr>
      <w:r>
        <w:rPr>
          <w:rFonts w:cs="Arial"/>
          <w:b/>
          <w:color w:val="000000" w:themeColor="text1"/>
          <w:sz w:val="24"/>
          <w:szCs w:val="24"/>
        </w:rPr>
        <w:t>PROYECTO DE APLICACIÓN PROFESIONAL (PAP)</w:t>
      </w:r>
    </w:p>
    <w:p w:rsidR="009406E2" w:rsidRDefault="00834AB9">
      <w:pPr>
        <w:pStyle w:val="Encabezado"/>
        <w:tabs>
          <w:tab w:val="left" w:pos="708"/>
        </w:tabs>
        <w:spacing w:line="360" w:lineRule="auto"/>
        <w:jc w:val="center"/>
        <w:rPr>
          <w:rFonts w:cs="Arial"/>
          <w:b/>
          <w:color w:val="000000" w:themeColor="text1"/>
          <w:sz w:val="24"/>
          <w:szCs w:val="24"/>
        </w:rPr>
      </w:pPr>
      <w:r>
        <w:rPr>
          <w:rFonts w:cs="Arial"/>
          <w:noProof/>
          <w:color w:val="000000" w:themeColor="text1"/>
          <w:sz w:val="24"/>
          <w:szCs w:val="24"/>
          <w:lang w:eastAsia="es-MX"/>
        </w:rPr>
        <w:drawing>
          <wp:anchor distT="0" distB="0" distL="114300" distR="114300" simplePos="0" relativeHeight="251661312" behindDoc="1" locked="0" layoutInCell="1" allowOverlap="1">
            <wp:simplePos x="0" y="0"/>
            <wp:positionH relativeFrom="margin">
              <wp:posOffset>2184400</wp:posOffset>
            </wp:positionH>
            <wp:positionV relativeFrom="page">
              <wp:posOffset>2439035</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anchor>
        </w:drawing>
      </w:r>
    </w:p>
    <w:p w:rsidR="009406E2" w:rsidRDefault="009406E2">
      <w:pPr>
        <w:pStyle w:val="Encabezado"/>
        <w:tabs>
          <w:tab w:val="left" w:pos="708"/>
        </w:tabs>
        <w:spacing w:line="360" w:lineRule="auto"/>
        <w:jc w:val="center"/>
        <w:rPr>
          <w:rFonts w:cs="Arial"/>
          <w:b/>
          <w:color w:val="000000" w:themeColor="text1"/>
          <w:sz w:val="24"/>
          <w:szCs w:val="24"/>
        </w:rPr>
      </w:pPr>
    </w:p>
    <w:p w:rsidR="009406E2" w:rsidRDefault="009406E2">
      <w:pPr>
        <w:pStyle w:val="Encabezado"/>
        <w:tabs>
          <w:tab w:val="left" w:pos="708"/>
        </w:tabs>
        <w:spacing w:line="360" w:lineRule="auto"/>
        <w:jc w:val="center"/>
        <w:rPr>
          <w:rFonts w:cs="Arial"/>
          <w:b/>
          <w:color w:val="000000" w:themeColor="text1"/>
          <w:sz w:val="24"/>
          <w:szCs w:val="24"/>
        </w:rPr>
      </w:pPr>
    </w:p>
    <w:p w:rsidR="009406E2" w:rsidRDefault="009406E2">
      <w:pPr>
        <w:pStyle w:val="Encabezado"/>
        <w:tabs>
          <w:tab w:val="left" w:pos="708"/>
        </w:tabs>
        <w:spacing w:line="360" w:lineRule="auto"/>
        <w:jc w:val="center"/>
        <w:rPr>
          <w:rFonts w:cs="Arial"/>
          <w:b/>
          <w:color w:val="000000" w:themeColor="text1"/>
          <w:sz w:val="24"/>
          <w:szCs w:val="24"/>
        </w:rPr>
      </w:pPr>
    </w:p>
    <w:p w:rsidR="009406E2" w:rsidRDefault="009406E2">
      <w:pPr>
        <w:pStyle w:val="Encabezado"/>
        <w:tabs>
          <w:tab w:val="left" w:pos="708"/>
        </w:tabs>
        <w:spacing w:line="360" w:lineRule="auto"/>
        <w:jc w:val="center"/>
        <w:rPr>
          <w:rFonts w:cs="Arial"/>
          <w:b/>
          <w:color w:val="000000" w:themeColor="text1"/>
          <w:sz w:val="24"/>
          <w:szCs w:val="24"/>
        </w:rPr>
      </w:pPr>
    </w:p>
    <w:p w:rsidR="009406E2" w:rsidRDefault="00834AB9">
      <w:pPr>
        <w:pStyle w:val="Encabezado"/>
        <w:jc w:val="center"/>
        <w:rPr>
          <w:rFonts w:cs="Arial"/>
          <w:color w:val="000000" w:themeColor="text1"/>
          <w:szCs w:val="20"/>
        </w:rPr>
      </w:pPr>
      <w:r>
        <w:rPr>
          <w:rFonts w:cs="Arial"/>
          <w:color w:val="000000" w:themeColor="text1"/>
          <w:szCs w:val="20"/>
          <w:lang w:eastAsia="es-MX"/>
        </w:rPr>
        <w:t xml:space="preserve">4A02 </w:t>
      </w:r>
      <w:r>
        <w:rPr>
          <w:rFonts w:cs="Arial"/>
          <w:color w:val="000000" w:themeColor="text1"/>
          <w:szCs w:val="20"/>
          <w:shd w:val="clear" w:color="auto" w:fill="FFFFFF"/>
        </w:rPr>
        <w:t>PAP PROGRAMA DE DISEÑO DE DISPOSITIVOS, CIRCUITOS Y SISTEMAS ELECTRONICOS I</w:t>
      </w:r>
    </w:p>
    <w:p w:rsidR="009406E2" w:rsidRDefault="00834AB9">
      <w:pPr>
        <w:pStyle w:val="Encabezado"/>
        <w:tabs>
          <w:tab w:val="left" w:pos="708"/>
        </w:tabs>
        <w:spacing w:line="360" w:lineRule="auto"/>
        <w:jc w:val="center"/>
        <w:rPr>
          <w:rFonts w:cs="Arial"/>
          <w:b/>
          <w:color w:val="000000" w:themeColor="text1"/>
          <w:sz w:val="24"/>
          <w:szCs w:val="24"/>
        </w:rPr>
      </w:pPr>
      <w:r>
        <w:rPr>
          <w:rFonts w:cs="Arial"/>
          <w:b/>
          <w:color w:val="000000" w:themeColor="text1"/>
          <w:sz w:val="24"/>
          <w:szCs w:val="24"/>
        </w:rPr>
        <w:t xml:space="preserve">“Continental, Santa Anita” </w:t>
      </w:r>
    </w:p>
    <w:p w:rsidR="009406E2" w:rsidRDefault="009406E2">
      <w:pPr>
        <w:pStyle w:val="Encabezado"/>
        <w:tabs>
          <w:tab w:val="left" w:pos="708"/>
        </w:tabs>
        <w:spacing w:line="360" w:lineRule="auto"/>
        <w:rPr>
          <w:rFonts w:cs="Arial"/>
          <w:color w:val="000000" w:themeColor="text1"/>
          <w:sz w:val="24"/>
          <w:szCs w:val="24"/>
        </w:rPr>
      </w:pPr>
    </w:p>
    <w:p w:rsidR="009406E2" w:rsidRDefault="009406E2">
      <w:pPr>
        <w:pStyle w:val="Encabezado"/>
        <w:tabs>
          <w:tab w:val="left" w:pos="708"/>
        </w:tabs>
        <w:spacing w:line="360" w:lineRule="auto"/>
        <w:rPr>
          <w:rFonts w:cs="Arial"/>
          <w:color w:val="000000" w:themeColor="text1"/>
          <w:sz w:val="24"/>
          <w:szCs w:val="24"/>
        </w:rPr>
      </w:pPr>
    </w:p>
    <w:p w:rsidR="009406E2" w:rsidRDefault="00834AB9">
      <w:pPr>
        <w:pStyle w:val="Encabezado"/>
        <w:tabs>
          <w:tab w:val="left" w:pos="708"/>
        </w:tabs>
        <w:spacing w:line="360" w:lineRule="auto"/>
        <w:jc w:val="right"/>
        <w:rPr>
          <w:rFonts w:cs="Arial"/>
          <w:b/>
          <w:color w:val="000000" w:themeColor="text1"/>
          <w:sz w:val="24"/>
          <w:szCs w:val="24"/>
        </w:rPr>
      </w:pPr>
      <w:r>
        <w:rPr>
          <w:rFonts w:cs="Arial"/>
          <w:b/>
          <w:color w:val="000000" w:themeColor="text1"/>
          <w:sz w:val="24"/>
          <w:szCs w:val="24"/>
        </w:rPr>
        <w:t>Kristian Rosas Otero</w:t>
      </w:r>
    </w:p>
    <w:p w:rsidR="00C10513" w:rsidRPr="00C10513" w:rsidRDefault="00C10513">
      <w:pPr>
        <w:pStyle w:val="Encabezado"/>
        <w:tabs>
          <w:tab w:val="left" w:pos="708"/>
        </w:tabs>
        <w:spacing w:line="360" w:lineRule="auto"/>
        <w:jc w:val="right"/>
        <w:rPr>
          <w:rFonts w:cs="Arial"/>
          <w:color w:val="000000" w:themeColor="text1"/>
          <w:sz w:val="24"/>
          <w:szCs w:val="24"/>
        </w:rPr>
      </w:pPr>
      <w:r w:rsidRPr="00C10513">
        <w:rPr>
          <w:rFonts w:cs="Arial"/>
          <w:color w:val="000000" w:themeColor="text1"/>
          <w:sz w:val="24"/>
          <w:szCs w:val="24"/>
        </w:rPr>
        <w:t>Ingeniería Electrónica</w:t>
      </w:r>
    </w:p>
    <w:p w:rsidR="009406E2" w:rsidRDefault="00834AB9">
      <w:pPr>
        <w:spacing w:line="360" w:lineRule="auto"/>
        <w:jc w:val="right"/>
        <w:rPr>
          <w:rFonts w:ascii="Arial" w:hAnsi="Arial" w:cs="Arial"/>
          <w:color w:val="000000" w:themeColor="text1"/>
        </w:rPr>
      </w:pPr>
      <w:r>
        <w:rPr>
          <w:rFonts w:ascii="Arial" w:hAnsi="Arial" w:cs="Arial"/>
          <w:color w:val="000000" w:themeColor="text1"/>
        </w:rPr>
        <w:t xml:space="preserve">Profesor PAP: </w:t>
      </w:r>
      <w:proofErr w:type="spellStart"/>
      <w:r>
        <w:rPr>
          <w:rFonts w:ascii="Arial" w:hAnsi="Arial" w:cs="Arial"/>
          <w:color w:val="000000" w:themeColor="text1"/>
        </w:rPr>
        <w:t>Act</w:t>
      </w:r>
      <w:proofErr w:type="spellEnd"/>
      <w:r>
        <w:rPr>
          <w:rFonts w:ascii="Arial" w:hAnsi="Arial" w:cs="Arial"/>
          <w:color w:val="000000" w:themeColor="text1"/>
        </w:rPr>
        <w:t xml:space="preserve">. Juan Manuel Islas Espinoza, PMP® </w:t>
      </w:r>
    </w:p>
    <w:p w:rsidR="009406E2" w:rsidRDefault="00834AB9">
      <w:pPr>
        <w:spacing w:line="360" w:lineRule="auto"/>
        <w:jc w:val="right"/>
        <w:rPr>
          <w:rFonts w:ascii="Arial" w:hAnsi="Arial" w:cs="Arial"/>
          <w:color w:val="000000" w:themeColor="text1"/>
        </w:rPr>
      </w:pPr>
      <w:r>
        <w:rPr>
          <w:rFonts w:ascii="Arial" w:hAnsi="Arial" w:cs="Arial"/>
          <w:color w:val="000000" w:themeColor="text1"/>
        </w:rPr>
        <w:t>Tlaquepaque, Jalisco,</w:t>
      </w:r>
      <w:r w:rsidR="000B3956">
        <w:rPr>
          <w:rFonts w:ascii="Arial" w:hAnsi="Arial" w:cs="Arial"/>
          <w:color w:val="000000" w:themeColor="text1"/>
        </w:rPr>
        <w:t xml:space="preserve"> </w:t>
      </w:r>
      <w:r w:rsidR="00C10513">
        <w:rPr>
          <w:rFonts w:ascii="Arial" w:hAnsi="Arial" w:cs="Arial"/>
          <w:color w:val="000000" w:themeColor="text1"/>
        </w:rPr>
        <w:t>Mayo</w:t>
      </w:r>
      <w:r>
        <w:rPr>
          <w:rFonts w:ascii="Arial" w:hAnsi="Arial" w:cs="Arial"/>
          <w:color w:val="000000" w:themeColor="text1"/>
        </w:rPr>
        <w:t xml:space="preserve"> del 201</w:t>
      </w:r>
      <w:r w:rsidR="00886637">
        <w:rPr>
          <w:rFonts w:ascii="Arial" w:hAnsi="Arial" w:cs="Arial"/>
          <w:color w:val="000000" w:themeColor="text1"/>
        </w:rPr>
        <w:t>7</w:t>
      </w:r>
      <w:r>
        <w:rPr>
          <w:rFonts w:ascii="Arial" w:hAnsi="Arial" w:cs="Arial"/>
          <w:color w:val="000000" w:themeColor="text1"/>
        </w:rPr>
        <w:t>.</w:t>
      </w:r>
    </w:p>
    <w:p w:rsidR="009406E2" w:rsidRDefault="00834AB9">
      <w:pPr>
        <w:spacing w:line="360" w:lineRule="auto"/>
        <w:jc w:val="center"/>
        <w:rPr>
          <w:rFonts w:ascii="Arial" w:hAnsi="Arial" w:cs="Arial"/>
          <w:b/>
          <w:color w:val="000000" w:themeColor="text1"/>
        </w:rPr>
      </w:pPr>
      <w:r>
        <w:rPr>
          <w:b/>
          <w:color w:val="000000" w:themeColor="text1"/>
          <w:sz w:val="20"/>
          <w:szCs w:val="20"/>
        </w:rPr>
        <w:br w:type="page"/>
      </w:r>
      <w:r>
        <w:rPr>
          <w:rFonts w:ascii="Arial" w:hAnsi="Arial" w:cs="Arial"/>
          <w:b/>
          <w:color w:val="000000" w:themeColor="text1"/>
        </w:rPr>
        <w:lastRenderedPageBreak/>
        <w:t>ÍNDICE</w:t>
      </w:r>
    </w:p>
    <w:p w:rsidR="009406E2" w:rsidRDefault="009406E2">
      <w:pPr>
        <w:spacing w:line="360" w:lineRule="auto"/>
        <w:rPr>
          <w:rFonts w:ascii="Arial" w:hAnsi="Arial" w:cs="Arial"/>
          <w:b/>
          <w:color w:val="000000" w:themeColor="text1"/>
        </w:rPr>
      </w:pPr>
    </w:p>
    <w:tbl>
      <w:tblPr>
        <w:tblpPr w:leftFromText="141" w:rightFromText="141" w:vertAnchor="text" w:horzAnchor="margin" w:tblpY="175"/>
        <w:tblW w:w="0" w:type="auto"/>
        <w:tblBorders>
          <w:insideH w:val="single" w:sz="4" w:space="0" w:color="auto"/>
          <w:insideV w:val="single" w:sz="4" w:space="0" w:color="auto"/>
        </w:tblBorders>
        <w:tblLook w:val="04A0" w:firstRow="1" w:lastRow="0" w:firstColumn="1" w:lastColumn="0" w:noHBand="0" w:noVBand="1"/>
      </w:tblPr>
      <w:tblGrid>
        <w:gridCol w:w="7319"/>
        <w:gridCol w:w="1185"/>
      </w:tblGrid>
      <w:tr w:rsidR="009406E2">
        <w:tc>
          <w:tcPr>
            <w:tcW w:w="7319" w:type="dxa"/>
            <w:shd w:val="clear" w:color="auto" w:fill="auto"/>
          </w:tcPr>
          <w:p w:rsidR="009406E2" w:rsidRDefault="00834AB9">
            <w:pPr>
              <w:pStyle w:val="Prrafodelista"/>
              <w:spacing w:after="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Presentación Institucional de los Proyectos de Aplicación Profesional.</w:t>
            </w:r>
          </w:p>
        </w:tc>
        <w:tc>
          <w:tcPr>
            <w:tcW w:w="1185" w:type="dxa"/>
            <w:shd w:val="clear" w:color="auto" w:fill="auto"/>
          </w:tcPr>
          <w:p w:rsidR="009406E2" w:rsidRDefault="00834AB9">
            <w:pPr>
              <w:spacing w:line="360" w:lineRule="auto"/>
              <w:jc w:val="right"/>
              <w:rPr>
                <w:rFonts w:ascii="Arial" w:hAnsi="Arial" w:cs="Arial"/>
                <w:color w:val="000000" w:themeColor="text1"/>
              </w:rPr>
            </w:pPr>
            <w:r>
              <w:rPr>
                <w:rFonts w:ascii="Arial" w:hAnsi="Arial" w:cs="Arial"/>
                <w:color w:val="000000" w:themeColor="text1"/>
              </w:rPr>
              <w:t>2</w:t>
            </w:r>
          </w:p>
        </w:tc>
      </w:tr>
      <w:tr w:rsidR="009406E2">
        <w:tc>
          <w:tcPr>
            <w:tcW w:w="7319" w:type="dxa"/>
            <w:shd w:val="clear" w:color="auto" w:fill="auto"/>
          </w:tcPr>
          <w:p w:rsidR="009406E2" w:rsidRDefault="00834AB9">
            <w:pPr>
              <w:pStyle w:val="Prrafodelista"/>
              <w:spacing w:after="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Resumen</w:t>
            </w:r>
          </w:p>
        </w:tc>
        <w:tc>
          <w:tcPr>
            <w:tcW w:w="1185" w:type="dxa"/>
            <w:shd w:val="clear" w:color="auto" w:fill="auto"/>
          </w:tcPr>
          <w:p w:rsidR="009406E2" w:rsidRDefault="00834AB9">
            <w:pPr>
              <w:spacing w:line="360" w:lineRule="auto"/>
              <w:jc w:val="right"/>
              <w:rPr>
                <w:rFonts w:ascii="Arial" w:hAnsi="Arial" w:cs="Arial"/>
                <w:color w:val="000000" w:themeColor="text1"/>
              </w:rPr>
            </w:pPr>
            <w:r>
              <w:rPr>
                <w:rFonts w:ascii="Arial" w:hAnsi="Arial" w:cs="Arial"/>
                <w:color w:val="000000" w:themeColor="text1"/>
              </w:rPr>
              <w:t>2</w:t>
            </w:r>
          </w:p>
        </w:tc>
      </w:tr>
      <w:tr w:rsidR="009406E2">
        <w:tc>
          <w:tcPr>
            <w:tcW w:w="7319" w:type="dxa"/>
            <w:shd w:val="clear" w:color="auto" w:fill="auto"/>
          </w:tcPr>
          <w:p w:rsidR="009406E2" w:rsidRDefault="00834AB9">
            <w:pPr>
              <w:pStyle w:val="Prrafodelista"/>
              <w:spacing w:after="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1. Introducción.</w:t>
            </w:r>
          </w:p>
          <w:p w:rsidR="009406E2" w:rsidRDefault="00834AB9">
            <w:pPr>
              <w:pStyle w:val="Prrafodelista"/>
              <w:spacing w:after="0" w:line="360" w:lineRule="auto"/>
              <w:ind w:left="708"/>
              <w:jc w:val="both"/>
              <w:rPr>
                <w:rFonts w:ascii="Arial" w:hAnsi="Arial" w:cs="Arial"/>
                <w:color w:val="000000" w:themeColor="text1"/>
                <w:sz w:val="24"/>
                <w:szCs w:val="24"/>
              </w:rPr>
            </w:pPr>
            <w:r>
              <w:rPr>
                <w:rFonts w:ascii="Arial" w:hAnsi="Arial" w:cs="Arial"/>
                <w:color w:val="000000" w:themeColor="text1"/>
                <w:sz w:val="24"/>
                <w:szCs w:val="24"/>
              </w:rPr>
              <w:t>1.1. Objetivos</w:t>
            </w:r>
          </w:p>
          <w:p w:rsidR="009406E2" w:rsidRDefault="00834AB9">
            <w:pPr>
              <w:pStyle w:val="Prrafodelista"/>
              <w:spacing w:after="0" w:line="360" w:lineRule="auto"/>
              <w:ind w:left="708"/>
              <w:jc w:val="both"/>
              <w:rPr>
                <w:rFonts w:ascii="Arial" w:hAnsi="Arial" w:cs="Arial"/>
                <w:color w:val="000000" w:themeColor="text1"/>
                <w:sz w:val="24"/>
                <w:szCs w:val="24"/>
              </w:rPr>
            </w:pPr>
            <w:r>
              <w:rPr>
                <w:rFonts w:ascii="Arial" w:hAnsi="Arial" w:cs="Arial"/>
                <w:color w:val="000000" w:themeColor="text1"/>
                <w:sz w:val="24"/>
                <w:szCs w:val="24"/>
              </w:rPr>
              <w:t>1.2. Justificación</w:t>
            </w:r>
          </w:p>
          <w:p w:rsidR="009406E2" w:rsidRDefault="00834AB9">
            <w:pPr>
              <w:pStyle w:val="Prrafodelista"/>
              <w:spacing w:after="0" w:line="360" w:lineRule="auto"/>
              <w:ind w:left="708"/>
              <w:jc w:val="both"/>
              <w:rPr>
                <w:rFonts w:ascii="Arial" w:hAnsi="Arial" w:cs="Arial"/>
                <w:color w:val="000000" w:themeColor="text1"/>
                <w:sz w:val="24"/>
                <w:szCs w:val="24"/>
              </w:rPr>
            </w:pPr>
            <w:r>
              <w:rPr>
                <w:rFonts w:ascii="Arial" w:hAnsi="Arial" w:cs="Arial"/>
                <w:color w:val="000000" w:themeColor="text1"/>
                <w:sz w:val="24"/>
                <w:szCs w:val="24"/>
              </w:rPr>
              <w:t>1.3. Antecedentes</w:t>
            </w:r>
          </w:p>
          <w:p w:rsidR="009406E2" w:rsidRDefault="00834AB9">
            <w:pPr>
              <w:pStyle w:val="Prrafodelista"/>
              <w:spacing w:after="0" w:line="360" w:lineRule="auto"/>
              <w:ind w:left="708"/>
              <w:jc w:val="both"/>
              <w:rPr>
                <w:rFonts w:ascii="Arial" w:hAnsi="Arial" w:cs="Arial"/>
                <w:color w:val="000000" w:themeColor="text1"/>
                <w:sz w:val="24"/>
                <w:szCs w:val="24"/>
              </w:rPr>
            </w:pPr>
            <w:r>
              <w:rPr>
                <w:rFonts w:ascii="Arial" w:hAnsi="Arial" w:cs="Arial"/>
                <w:color w:val="000000" w:themeColor="text1"/>
                <w:sz w:val="24"/>
                <w:szCs w:val="24"/>
              </w:rPr>
              <w:t>1.4. Contexto</w:t>
            </w:r>
          </w:p>
          <w:p w:rsidR="009406E2" w:rsidRDefault="00834AB9">
            <w:pPr>
              <w:pStyle w:val="Prrafodelista"/>
              <w:spacing w:after="0" w:line="360" w:lineRule="auto"/>
              <w:ind w:left="708"/>
              <w:jc w:val="both"/>
              <w:rPr>
                <w:rFonts w:ascii="Arial" w:hAnsi="Arial" w:cs="Arial"/>
                <w:color w:val="000000" w:themeColor="text1"/>
                <w:sz w:val="24"/>
                <w:szCs w:val="24"/>
              </w:rPr>
            </w:pPr>
            <w:r>
              <w:rPr>
                <w:rFonts w:ascii="Arial" w:hAnsi="Arial" w:cs="Arial"/>
                <w:color w:val="000000" w:themeColor="text1"/>
                <w:sz w:val="24"/>
                <w:szCs w:val="24"/>
              </w:rPr>
              <w:t>1.5. Enunciado breve del contenido del reporte</w:t>
            </w:r>
          </w:p>
        </w:tc>
        <w:tc>
          <w:tcPr>
            <w:tcW w:w="1185" w:type="dxa"/>
            <w:shd w:val="clear" w:color="auto" w:fill="auto"/>
          </w:tcPr>
          <w:p w:rsidR="009406E2" w:rsidRDefault="00834AB9">
            <w:pPr>
              <w:spacing w:line="360" w:lineRule="auto"/>
              <w:jc w:val="right"/>
              <w:rPr>
                <w:rFonts w:ascii="Arial" w:hAnsi="Arial" w:cs="Arial"/>
                <w:color w:val="000000" w:themeColor="text1"/>
              </w:rPr>
            </w:pPr>
            <w:r>
              <w:rPr>
                <w:rFonts w:ascii="Arial" w:hAnsi="Arial" w:cs="Arial"/>
                <w:color w:val="000000" w:themeColor="text1"/>
              </w:rPr>
              <w:t>3</w:t>
            </w:r>
          </w:p>
        </w:tc>
      </w:tr>
      <w:tr w:rsidR="009406E2">
        <w:tc>
          <w:tcPr>
            <w:tcW w:w="7319" w:type="dxa"/>
            <w:shd w:val="clear" w:color="auto" w:fill="auto"/>
          </w:tcPr>
          <w:p w:rsidR="009406E2" w:rsidRDefault="00834AB9">
            <w:pPr>
              <w:spacing w:line="360" w:lineRule="auto"/>
              <w:jc w:val="both"/>
              <w:rPr>
                <w:rFonts w:ascii="Arial" w:hAnsi="Arial" w:cs="Arial"/>
                <w:color w:val="000000" w:themeColor="text1"/>
              </w:rPr>
            </w:pPr>
            <w:r>
              <w:rPr>
                <w:rFonts w:ascii="Arial" w:hAnsi="Arial" w:cs="Arial"/>
                <w:color w:val="000000" w:themeColor="text1"/>
              </w:rPr>
              <w:t>2. Desarrollo:</w:t>
            </w:r>
          </w:p>
          <w:p w:rsidR="009406E2" w:rsidRDefault="00834AB9">
            <w:pPr>
              <w:spacing w:line="360" w:lineRule="auto"/>
              <w:ind w:left="1416"/>
              <w:jc w:val="both"/>
              <w:rPr>
                <w:rFonts w:ascii="Arial" w:hAnsi="Arial" w:cs="Arial"/>
                <w:color w:val="000000" w:themeColor="text1"/>
              </w:rPr>
            </w:pPr>
            <w:r>
              <w:rPr>
                <w:rFonts w:ascii="Arial" w:hAnsi="Arial" w:cs="Arial"/>
                <w:color w:val="000000" w:themeColor="text1"/>
              </w:rPr>
              <w:t>2.1. Sustento teórico y metodológico.</w:t>
            </w:r>
          </w:p>
          <w:p w:rsidR="009406E2" w:rsidRDefault="00834AB9">
            <w:pPr>
              <w:spacing w:line="360" w:lineRule="auto"/>
              <w:ind w:left="1416"/>
              <w:jc w:val="both"/>
              <w:rPr>
                <w:rFonts w:ascii="Arial" w:hAnsi="Arial" w:cs="Arial"/>
                <w:color w:val="000000" w:themeColor="text1"/>
              </w:rPr>
            </w:pPr>
            <w:r>
              <w:rPr>
                <w:rFonts w:ascii="Arial" w:hAnsi="Arial" w:cs="Arial"/>
                <w:color w:val="000000" w:themeColor="text1"/>
              </w:rPr>
              <w:t>2.2. Administración del proyecto.</w:t>
            </w:r>
          </w:p>
        </w:tc>
        <w:tc>
          <w:tcPr>
            <w:tcW w:w="1185" w:type="dxa"/>
            <w:shd w:val="clear" w:color="auto" w:fill="auto"/>
          </w:tcPr>
          <w:p w:rsidR="009406E2" w:rsidRDefault="002839A1">
            <w:pPr>
              <w:spacing w:line="360" w:lineRule="auto"/>
              <w:jc w:val="right"/>
              <w:rPr>
                <w:rFonts w:ascii="Arial" w:hAnsi="Arial" w:cs="Arial"/>
                <w:color w:val="000000" w:themeColor="text1"/>
              </w:rPr>
            </w:pPr>
            <w:r>
              <w:rPr>
                <w:rFonts w:ascii="Arial" w:hAnsi="Arial" w:cs="Arial"/>
                <w:color w:val="000000" w:themeColor="text1"/>
              </w:rPr>
              <w:t>5</w:t>
            </w:r>
          </w:p>
        </w:tc>
      </w:tr>
      <w:tr w:rsidR="009406E2">
        <w:tc>
          <w:tcPr>
            <w:tcW w:w="7319" w:type="dxa"/>
            <w:shd w:val="clear" w:color="auto" w:fill="auto"/>
          </w:tcPr>
          <w:p w:rsidR="009406E2" w:rsidRDefault="00834AB9">
            <w:pPr>
              <w:spacing w:line="360" w:lineRule="auto"/>
              <w:jc w:val="both"/>
              <w:rPr>
                <w:rFonts w:ascii="Arial" w:hAnsi="Arial" w:cs="Arial"/>
                <w:color w:val="000000" w:themeColor="text1"/>
              </w:rPr>
            </w:pPr>
            <w:r>
              <w:rPr>
                <w:rFonts w:ascii="Arial" w:hAnsi="Arial" w:cs="Arial"/>
                <w:color w:val="000000" w:themeColor="text1"/>
              </w:rPr>
              <w:t>3. Resultados del trabajo profesional.</w:t>
            </w:r>
          </w:p>
        </w:tc>
        <w:tc>
          <w:tcPr>
            <w:tcW w:w="1185" w:type="dxa"/>
            <w:shd w:val="clear" w:color="auto" w:fill="auto"/>
          </w:tcPr>
          <w:p w:rsidR="009406E2" w:rsidRDefault="002839A1">
            <w:pPr>
              <w:spacing w:line="360" w:lineRule="auto"/>
              <w:jc w:val="right"/>
              <w:rPr>
                <w:rFonts w:ascii="Arial" w:hAnsi="Arial" w:cs="Arial"/>
                <w:color w:val="000000" w:themeColor="text1"/>
              </w:rPr>
            </w:pPr>
            <w:r>
              <w:rPr>
                <w:rFonts w:ascii="Arial" w:hAnsi="Arial" w:cs="Arial"/>
                <w:color w:val="000000" w:themeColor="text1"/>
              </w:rPr>
              <w:t>8</w:t>
            </w:r>
          </w:p>
        </w:tc>
      </w:tr>
      <w:tr w:rsidR="009406E2">
        <w:tc>
          <w:tcPr>
            <w:tcW w:w="7319" w:type="dxa"/>
            <w:shd w:val="clear" w:color="auto" w:fill="auto"/>
          </w:tcPr>
          <w:p w:rsidR="009406E2" w:rsidRDefault="00834AB9">
            <w:pPr>
              <w:spacing w:line="360" w:lineRule="auto"/>
              <w:jc w:val="both"/>
              <w:rPr>
                <w:rFonts w:ascii="Arial" w:hAnsi="Arial" w:cs="Arial"/>
                <w:color w:val="000000" w:themeColor="text1"/>
              </w:rPr>
            </w:pPr>
            <w:r>
              <w:rPr>
                <w:rFonts w:ascii="Arial" w:hAnsi="Arial" w:cs="Arial"/>
                <w:color w:val="000000" w:themeColor="text1"/>
              </w:rPr>
              <w:t>4. Reflexiones del alumno sobre sus aprendizajes, las implicaciones éticas, los aportes sociales del proyecto y perspectivas de Desarrollo Profesional.</w:t>
            </w:r>
          </w:p>
        </w:tc>
        <w:tc>
          <w:tcPr>
            <w:tcW w:w="1185" w:type="dxa"/>
            <w:shd w:val="clear" w:color="auto" w:fill="auto"/>
          </w:tcPr>
          <w:p w:rsidR="009406E2" w:rsidRDefault="002839A1">
            <w:pPr>
              <w:spacing w:line="360" w:lineRule="auto"/>
              <w:jc w:val="right"/>
              <w:rPr>
                <w:rFonts w:ascii="Arial" w:hAnsi="Arial" w:cs="Arial"/>
                <w:color w:val="000000" w:themeColor="text1"/>
              </w:rPr>
            </w:pPr>
            <w:r>
              <w:rPr>
                <w:rFonts w:ascii="Arial" w:hAnsi="Arial" w:cs="Arial"/>
                <w:color w:val="000000" w:themeColor="text1"/>
              </w:rPr>
              <w:t>9</w:t>
            </w:r>
          </w:p>
        </w:tc>
      </w:tr>
      <w:tr w:rsidR="009406E2">
        <w:tc>
          <w:tcPr>
            <w:tcW w:w="7319" w:type="dxa"/>
            <w:shd w:val="clear" w:color="auto" w:fill="auto"/>
          </w:tcPr>
          <w:p w:rsidR="009406E2" w:rsidRDefault="00834AB9">
            <w:pPr>
              <w:spacing w:line="360" w:lineRule="auto"/>
              <w:jc w:val="both"/>
              <w:rPr>
                <w:rFonts w:ascii="Arial" w:hAnsi="Arial" w:cs="Arial"/>
                <w:color w:val="000000" w:themeColor="text1"/>
              </w:rPr>
            </w:pPr>
            <w:r>
              <w:rPr>
                <w:rFonts w:ascii="Arial" w:hAnsi="Arial" w:cs="Arial"/>
                <w:color w:val="000000" w:themeColor="text1"/>
              </w:rPr>
              <w:t>5. Conclusiones.</w:t>
            </w:r>
          </w:p>
        </w:tc>
        <w:tc>
          <w:tcPr>
            <w:tcW w:w="1185" w:type="dxa"/>
            <w:shd w:val="clear" w:color="auto" w:fill="auto"/>
          </w:tcPr>
          <w:p w:rsidR="009406E2" w:rsidRDefault="002839A1">
            <w:pPr>
              <w:spacing w:line="360" w:lineRule="auto"/>
              <w:jc w:val="right"/>
              <w:rPr>
                <w:rFonts w:ascii="Arial" w:hAnsi="Arial" w:cs="Arial"/>
                <w:color w:val="000000" w:themeColor="text1"/>
              </w:rPr>
            </w:pPr>
            <w:r>
              <w:rPr>
                <w:rFonts w:ascii="Arial" w:hAnsi="Arial" w:cs="Arial"/>
                <w:color w:val="000000" w:themeColor="text1"/>
              </w:rPr>
              <w:t>10</w:t>
            </w:r>
          </w:p>
        </w:tc>
      </w:tr>
    </w:tbl>
    <w:p w:rsidR="009406E2" w:rsidRDefault="00834AB9">
      <w:pPr>
        <w:spacing w:line="360" w:lineRule="auto"/>
        <w:rPr>
          <w:rFonts w:ascii="Calibri" w:hAnsi="Calibri" w:cs="Calibri"/>
          <w:bCs/>
          <w:i/>
          <w:color w:val="000000" w:themeColor="text1"/>
          <w:lang w:val="es-ES"/>
        </w:rPr>
      </w:pPr>
      <w:bookmarkStart w:id="0" w:name="_GoBack"/>
      <w:bookmarkEnd w:id="0"/>
      <w:r>
        <w:rPr>
          <w:b/>
          <w:color w:val="000000" w:themeColor="text1"/>
        </w:rPr>
        <w:br w:type="page"/>
      </w:r>
    </w:p>
    <w:p w:rsidR="009406E2" w:rsidRDefault="00834AB9">
      <w:pPr>
        <w:spacing w:after="0" w:line="240" w:lineRule="auto"/>
        <w:rPr>
          <w:color w:val="000000" w:themeColor="text1"/>
        </w:rPr>
      </w:pPr>
      <w:r>
        <w:rPr>
          <w:color w:val="000000" w:themeColor="text1"/>
        </w:rPr>
        <w:lastRenderedPageBreak/>
        <w:t>REPORTE PAP</w:t>
      </w:r>
    </w:p>
    <w:p w:rsidR="009406E2" w:rsidRDefault="00834AB9">
      <w:pPr>
        <w:pStyle w:val="Default"/>
        <w:spacing w:line="276" w:lineRule="auto"/>
        <w:jc w:val="both"/>
        <w:rPr>
          <w:rFonts w:ascii="Calibri" w:eastAsia="Times New Roman" w:hAnsi="Calibri" w:cs="Calibri"/>
          <w:color w:val="000000" w:themeColor="text1"/>
          <w:sz w:val="22"/>
          <w:szCs w:val="20"/>
          <w:lang w:val="es-MX" w:eastAsia="es-MX"/>
        </w:rPr>
      </w:pPr>
      <w:r>
        <w:rPr>
          <w:rFonts w:ascii="Calibri" w:eastAsia="Times New Roman" w:hAnsi="Calibri" w:cs="Calibri"/>
          <w:color w:val="000000" w:themeColor="text1"/>
          <w:sz w:val="22"/>
          <w:szCs w:val="20"/>
          <w:lang w:val="es-MX" w:eastAsia="es-MX"/>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rsidR="009406E2" w:rsidRDefault="00834AB9">
      <w:pPr>
        <w:pStyle w:val="Default"/>
        <w:spacing w:line="276" w:lineRule="auto"/>
        <w:jc w:val="both"/>
        <w:rPr>
          <w:rFonts w:ascii="Calibri" w:eastAsia="Times New Roman" w:hAnsi="Calibri" w:cs="Calibri"/>
          <w:color w:val="000000" w:themeColor="text1"/>
          <w:sz w:val="22"/>
          <w:szCs w:val="20"/>
          <w:lang w:val="es-MX" w:eastAsia="es-MX"/>
        </w:rPr>
      </w:pPr>
      <w:r>
        <w:rPr>
          <w:rFonts w:ascii="Calibri" w:eastAsia="Times New Roman" w:hAnsi="Calibri" w:cs="Calibri"/>
          <w:color w:val="000000" w:themeColor="text1"/>
          <w:sz w:val="22"/>
          <w:szCs w:val="20"/>
          <w:lang w:val="es-MX" w:eastAsia="es-MX"/>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p w:rsidR="00886637" w:rsidRDefault="00886637">
      <w:pPr>
        <w:spacing w:after="160" w:line="259" w:lineRule="auto"/>
        <w:rPr>
          <w:b/>
          <w:smallCaps/>
          <w:color w:val="000000" w:themeColor="text1"/>
          <w:spacing w:val="5"/>
          <w:sz w:val="36"/>
          <w:szCs w:val="36"/>
        </w:rPr>
      </w:pPr>
      <w:bookmarkStart w:id="1" w:name="_Toc339022279"/>
      <w:r>
        <w:rPr>
          <w:b/>
          <w:color w:val="000000" w:themeColor="text1"/>
        </w:rPr>
        <w:br w:type="page"/>
      </w:r>
    </w:p>
    <w:p w:rsidR="009406E2" w:rsidRDefault="00834AB9">
      <w:pPr>
        <w:pStyle w:val="Ttulo1"/>
        <w:rPr>
          <w:b/>
          <w:color w:val="000000" w:themeColor="text1"/>
        </w:rPr>
      </w:pPr>
      <w:r>
        <w:rPr>
          <w:b/>
          <w:color w:val="000000" w:themeColor="text1"/>
        </w:rPr>
        <w:lastRenderedPageBreak/>
        <w:t>1. introducción</w:t>
      </w:r>
      <w:bookmarkEnd w:id="1"/>
      <w:r>
        <w:rPr>
          <w:b/>
          <w:color w:val="000000" w:themeColor="text1"/>
        </w:rPr>
        <w:t xml:space="preserve"> </w:t>
      </w:r>
    </w:p>
    <w:p w:rsidR="009406E2" w:rsidRDefault="009406E2">
      <w:pPr>
        <w:ind w:left="708"/>
        <w:jc w:val="both"/>
        <w:rPr>
          <w:rFonts w:ascii="Calibri" w:hAnsi="Calibri" w:cs="Calibri"/>
          <w:i/>
          <w:color w:val="000000" w:themeColor="text1"/>
          <w:sz w:val="20"/>
          <w:szCs w:val="20"/>
        </w:rPr>
      </w:pPr>
    </w:p>
    <w:p w:rsidR="009406E2" w:rsidRDefault="00834AB9">
      <w:pPr>
        <w:pStyle w:val="Subttulo"/>
        <w:rPr>
          <w:color w:val="000000" w:themeColor="text1"/>
        </w:rPr>
      </w:pPr>
      <w:bookmarkStart w:id="2" w:name="_Toc339022277"/>
      <w:r>
        <w:rPr>
          <w:color w:val="000000" w:themeColor="text1"/>
        </w:rPr>
        <w:t>1.1 Objetivos</w:t>
      </w:r>
      <w:bookmarkEnd w:id="2"/>
    </w:p>
    <w:p w:rsidR="009406E2" w:rsidRDefault="00834AB9">
      <w:pPr>
        <w:jc w:val="both"/>
        <w:rPr>
          <w:rFonts w:ascii="Calibri" w:hAnsi="Calibri" w:cs="Calibri"/>
          <w:color w:val="000000" w:themeColor="text1"/>
          <w:szCs w:val="20"/>
        </w:rPr>
      </w:pPr>
      <w:bookmarkStart w:id="3" w:name="_Toc339022278"/>
      <w:r>
        <w:rPr>
          <w:rFonts w:ascii="Calibri" w:hAnsi="Calibri" w:cs="Calibri"/>
          <w:color w:val="000000" w:themeColor="text1"/>
          <w:szCs w:val="20"/>
        </w:rPr>
        <w:t>El objetivo a mediano y corto plazo es establecer un nuevo nivel de competencia, calidad y eficiencia dentro del grupo de trabajo de manera constante, es decir, siempre trabajar buscando superar las expectativas de la compañía y los clientes.</w:t>
      </w:r>
    </w:p>
    <w:p w:rsidR="009406E2" w:rsidRDefault="00834AB9">
      <w:pPr>
        <w:pStyle w:val="Subttulo"/>
        <w:rPr>
          <w:color w:val="000000" w:themeColor="text1"/>
        </w:rPr>
      </w:pPr>
      <w:r>
        <w:rPr>
          <w:color w:val="000000" w:themeColor="text1"/>
        </w:rPr>
        <w:t>1.2 Justificación e Importancia</w:t>
      </w:r>
      <w:bookmarkEnd w:id="3"/>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Mi responsabilidad dentro de ese equipo es realizar las pruebas del proyecto que se me asigne, generar el reporte de los resultados (con estándar Continental) y tener contacto constante con el equipo de HW si es que se encuentra alguna falla en el diseño del dispositivo, así como en el requerimiento o el diseño de la prueba.</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La siguiente responsabilidad es la propuesta y seguimiento contantes en estrategias de mejora y eficiencia de los procesos propios del grupo, así como el diseño y la implementación de herramientas electrónicas que obedezcan al mismo objetivo.</w:t>
      </w:r>
    </w:p>
    <w:p w:rsidR="009406E2" w:rsidRDefault="00834AB9">
      <w:pPr>
        <w:pStyle w:val="Subttulo"/>
        <w:rPr>
          <w:color w:val="000000" w:themeColor="text1"/>
        </w:rPr>
      </w:pPr>
      <w:r>
        <w:rPr>
          <w:color w:val="000000" w:themeColor="text1"/>
        </w:rPr>
        <w:t>1.3 Antecedentes</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La motivación ajena al cumplimiento de un requisito académico de la universidad ITESO para el desarrollo del proyecto PAP, aunque me encuentro ya trabajando de manera formal y comprometida bajo contrato de tiempo completo para la organización antes mencionada, es documentar mi experiencia y forzarme a ver mi trabajo desde una perspectiva diferente.</w:t>
      </w:r>
    </w:p>
    <w:p w:rsidR="009406E2" w:rsidRDefault="00834AB9">
      <w:pPr>
        <w:pStyle w:val="Subttulo"/>
        <w:rPr>
          <w:color w:val="000000" w:themeColor="text1"/>
        </w:rPr>
      </w:pPr>
      <w:r>
        <w:rPr>
          <w:color w:val="000000" w:themeColor="text1"/>
        </w:rPr>
        <w:t>1.4 Contexto</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El motivador especifico es realizar las pruebas del proyecto que se me asigne, generar el reporte de los resultados (con estándar Continental) y tener contacto constante con el equipo de HW si es que se encuentra alguna falla en el diseño del dispositivo, así como en el requerimiento o el diseño de la prueba.</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La compañía Continental requiere del autor del texto presente, la entrega de un reporte que obedece a los estándares de formato y calidad Continental, llenado de documentos estratégicos como Kanban y scrum, así como diseño e implementación de dispositivos para la mejora y aceleración de procesos propios del puesto.</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El rol que ejecuto es cumplir con las actividades propias del puesto de Ingeniero Jr.</w:t>
      </w:r>
    </w:p>
    <w:p w:rsidR="009406E2" w:rsidRDefault="00834AB9">
      <w:pPr>
        <w:pStyle w:val="Subttulo"/>
        <w:rPr>
          <w:color w:val="000000" w:themeColor="text1"/>
        </w:rPr>
      </w:pPr>
      <w:r>
        <w:rPr>
          <w:color w:val="000000" w:themeColor="text1"/>
        </w:rPr>
        <w:t>1.5. Enunciado breve del contenido del reporte</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En este documento se describe y recopila la documentación relacionada con el proyecto PAP para dejar evidencia y soporte de la realización satisfactoria del proceso académico y su vinculación con el mundo laboral para el cuál prepara la universidad ITESO.</w:t>
      </w:r>
    </w:p>
    <w:p w:rsidR="009406E2" w:rsidRDefault="00834AB9">
      <w:pPr>
        <w:jc w:val="both"/>
        <w:rPr>
          <w:rFonts w:ascii="Calibri" w:hAnsi="Calibri" w:cs="Calibri"/>
          <w:color w:val="000000" w:themeColor="text1"/>
          <w:szCs w:val="20"/>
        </w:rPr>
      </w:pPr>
      <w:bookmarkStart w:id="4" w:name="_Toc339022280"/>
      <w:r>
        <w:rPr>
          <w:color w:val="000000" w:themeColor="text1"/>
          <w:sz w:val="40"/>
        </w:rPr>
        <w:lastRenderedPageBreak/>
        <w:t xml:space="preserve">2. </w:t>
      </w:r>
      <w:r>
        <w:rPr>
          <w:b/>
          <w:color w:val="000000" w:themeColor="text1"/>
        </w:rPr>
        <w:t>Desarrollo</w:t>
      </w:r>
      <w:bookmarkEnd w:id="4"/>
      <w:r>
        <w:rPr>
          <w:b/>
          <w:color w:val="000000" w:themeColor="text1"/>
        </w:rPr>
        <w:t xml:space="preserve"> </w:t>
      </w:r>
    </w:p>
    <w:p w:rsidR="009406E2" w:rsidRDefault="00834AB9">
      <w:pPr>
        <w:pStyle w:val="Subttulo"/>
        <w:rPr>
          <w:color w:val="000000" w:themeColor="text1"/>
        </w:rPr>
      </w:pPr>
      <w:r>
        <w:rPr>
          <w:color w:val="000000" w:themeColor="text1"/>
        </w:rPr>
        <w:t>2.1. Sustento teórico y metodológico.</w:t>
      </w:r>
    </w:p>
    <w:p w:rsidR="009406E2" w:rsidRDefault="00834AB9">
      <w:pPr>
        <w:pStyle w:val="Subttulo"/>
        <w:rPr>
          <w:color w:val="000000" w:themeColor="text1"/>
          <w:sz w:val="24"/>
        </w:rPr>
      </w:pPr>
      <w:r>
        <w:rPr>
          <w:color w:val="000000" w:themeColor="text1"/>
          <w:sz w:val="24"/>
        </w:rPr>
        <w:t>Metodología</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 xml:space="preserve">Continental </w:t>
      </w:r>
      <w:proofErr w:type="spellStart"/>
      <w:r>
        <w:rPr>
          <w:rFonts w:ascii="Calibri" w:hAnsi="Calibri" w:cs="Calibri"/>
          <w:color w:val="000000" w:themeColor="text1"/>
          <w:szCs w:val="20"/>
        </w:rPr>
        <w:t>Automotive</w:t>
      </w:r>
      <w:proofErr w:type="spellEnd"/>
      <w:r>
        <w:rPr>
          <w:rFonts w:ascii="Calibri" w:hAnsi="Calibri" w:cs="Calibri"/>
          <w:color w:val="000000" w:themeColor="text1"/>
          <w:szCs w:val="20"/>
        </w:rPr>
        <w:t xml:space="preserve">, división R&amp;D ofrece servicios de innovación, diseño, implementación y manufactura en masa de sistemas electrónicos para compañías productoras de automotores. </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 xml:space="preserve">Para ser concretos, se adquiere el compromiso de algún diseño y fabricación. El equipo de Hardware realiza un diseño, se implementan una cantidad determinada de prototipos. Mi equipo (HW </w:t>
      </w:r>
      <w:proofErr w:type="spellStart"/>
      <w:r>
        <w:rPr>
          <w:rFonts w:ascii="Calibri" w:hAnsi="Calibri" w:cs="Calibri"/>
          <w:color w:val="000000" w:themeColor="text1"/>
          <w:szCs w:val="20"/>
        </w:rPr>
        <w:t>Verification</w:t>
      </w:r>
      <w:proofErr w:type="spellEnd"/>
      <w:r>
        <w:rPr>
          <w:rFonts w:ascii="Calibri" w:hAnsi="Calibri" w:cs="Calibri"/>
          <w:color w:val="000000" w:themeColor="text1"/>
          <w:szCs w:val="20"/>
        </w:rPr>
        <w:t xml:space="preserve">, junto con el equipo de “Test </w:t>
      </w:r>
      <w:proofErr w:type="spellStart"/>
      <w:r>
        <w:rPr>
          <w:rFonts w:ascii="Calibri" w:hAnsi="Calibri" w:cs="Calibri"/>
          <w:color w:val="000000" w:themeColor="text1"/>
          <w:szCs w:val="20"/>
        </w:rPr>
        <w:t>Design</w:t>
      </w:r>
      <w:proofErr w:type="spellEnd"/>
      <w:r>
        <w:rPr>
          <w:rFonts w:ascii="Calibri" w:hAnsi="Calibri" w:cs="Calibri"/>
          <w:color w:val="000000" w:themeColor="text1"/>
          <w:szCs w:val="20"/>
        </w:rPr>
        <w:t>”) se encarga de realizar pruebas exhaustivas para determinar si la implementación cumple con el requerimiento del cliente, así como con los estándares de calidad Continental (los cuales tienden a superar los requisitos del cliente en cuestión)</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Mi responsabilidad dentro de ese equipo es realizar las pruebas del proyecto que se me asigne, generar el reporte de los resultados (con estándar Continental) y tener contacto constante con el equipo de HW si es que se encuentra alguna falla en el diseño del dispositivo, así como en el requerimiento o el diseño de la prueba.</w:t>
      </w:r>
    </w:p>
    <w:p w:rsidR="009406E2" w:rsidRDefault="00834AB9">
      <w:pPr>
        <w:pStyle w:val="Subttulo"/>
        <w:rPr>
          <w:color w:val="000000" w:themeColor="text1"/>
        </w:rPr>
      </w:pPr>
      <w:r>
        <w:rPr>
          <w:color w:val="000000" w:themeColor="text1"/>
        </w:rPr>
        <w:t>2.2 Administración del Proyecto</w:t>
      </w:r>
    </w:p>
    <w:p w:rsidR="009406E2" w:rsidRDefault="00834AB9">
      <w:pPr>
        <w:pStyle w:val="Subttulo"/>
        <w:rPr>
          <w:color w:val="000000" w:themeColor="text1"/>
          <w:sz w:val="24"/>
        </w:rPr>
      </w:pPr>
      <w:r>
        <w:rPr>
          <w:color w:val="000000" w:themeColor="text1"/>
          <w:sz w:val="24"/>
        </w:rPr>
        <w:t>Planeación</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La planeación es casi completamente ejecutada por el líder de proyecto, líder de grupo y gerente. Salvo que el ingeniero responsable de la validación posea experiencia en pruebas similares o en versiones anteriores del mismo proyecto, se le consulta si el tiempo estimado de respuesta es adecuado o no (si se requiera más o menos tiempo), así como alguna nueva propuesta para acelerar el proceso de tal prueba.</w:t>
      </w:r>
    </w:p>
    <w:p w:rsidR="00886637" w:rsidRDefault="00886637">
      <w:pPr>
        <w:spacing w:after="160" w:line="259" w:lineRule="auto"/>
        <w:rPr>
          <w:i/>
          <w:iCs/>
          <w:smallCaps/>
          <w:color w:val="000000" w:themeColor="text1"/>
          <w:spacing w:val="10"/>
          <w:sz w:val="24"/>
          <w:szCs w:val="28"/>
        </w:rPr>
      </w:pPr>
      <w:r>
        <w:rPr>
          <w:color w:val="000000" w:themeColor="text1"/>
          <w:sz w:val="24"/>
        </w:rPr>
        <w:br w:type="page"/>
      </w:r>
    </w:p>
    <w:p w:rsidR="009406E2" w:rsidRDefault="00834AB9">
      <w:pPr>
        <w:pStyle w:val="Subttulo"/>
        <w:rPr>
          <w:color w:val="000000" w:themeColor="text1"/>
          <w:sz w:val="24"/>
        </w:rPr>
      </w:pPr>
      <w:r>
        <w:rPr>
          <w:color w:val="000000" w:themeColor="text1"/>
          <w:sz w:val="24"/>
        </w:rPr>
        <w:lastRenderedPageBreak/>
        <w:t>Enunciado del proyecto</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El objetivo primordial del proyecto es seguir cumpliendo las expectativas de la empresa, así como superarlas y posiblemente alcanzar y consolidar dentro de la compañía, un nuevo nivel de estándares.</w:t>
      </w:r>
    </w:p>
    <w:p w:rsidR="009406E2" w:rsidRDefault="00834AB9">
      <w:pPr>
        <w:jc w:val="both"/>
        <w:rPr>
          <w:rFonts w:ascii="Calibri" w:hAnsi="Calibri" w:cs="Calibri"/>
          <w:color w:val="000000" w:themeColor="text1"/>
          <w:szCs w:val="20"/>
        </w:rPr>
      </w:pPr>
      <w:r>
        <w:rPr>
          <w:rFonts w:ascii="Calibri" w:hAnsi="Calibri" w:cs="Calibri"/>
          <w:color w:val="000000" w:themeColor="text1"/>
          <w:szCs w:val="20"/>
        </w:rPr>
        <w:t>Como se menciona en el párrafo anterior, el objetivo a mediano y corto plazo es establecer un nuevo nivel de competencia, calidad y eficiencia dentro del grupo de trabajo de manera constante, es decir, siempre trabajar buscando superar las expectativas de la compañía y los clientes.</w:t>
      </w:r>
    </w:p>
    <w:tbl>
      <w:tblPr>
        <w:tblW w:w="4750" w:type="pct"/>
        <w:jc w:val="center"/>
        <w:tblCellMar>
          <w:left w:w="70" w:type="dxa"/>
          <w:right w:w="70" w:type="dxa"/>
        </w:tblCellMar>
        <w:tblLook w:val="04A0" w:firstRow="1" w:lastRow="0" w:firstColumn="1" w:lastColumn="0" w:noHBand="0" w:noVBand="1"/>
      </w:tblPr>
      <w:tblGrid>
        <w:gridCol w:w="693"/>
        <w:gridCol w:w="475"/>
        <w:gridCol w:w="3995"/>
        <w:gridCol w:w="570"/>
        <w:gridCol w:w="576"/>
        <w:gridCol w:w="583"/>
        <w:gridCol w:w="554"/>
        <w:gridCol w:w="614"/>
      </w:tblGrid>
      <w:tr w:rsidR="009406E2">
        <w:trPr>
          <w:trHeight w:val="315"/>
          <w:jc w:val="center"/>
        </w:trPr>
        <w:tc>
          <w:tcPr>
            <w:tcW w:w="697" w:type="dxa"/>
            <w:tcBorders>
              <w:top w:val="single" w:sz="8" w:space="0" w:color="auto"/>
              <w:left w:val="single" w:sz="8" w:space="0" w:color="auto"/>
              <w:bottom w:val="single" w:sz="8" w:space="0" w:color="auto"/>
              <w:right w:val="single" w:sz="8" w:space="0" w:color="auto"/>
            </w:tcBorders>
            <w:shd w:val="clear" w:color="000000" w:fill="8DB3E2"/>
            <w:vAlign w:val="center"/>
            <w:hideMark/>
          </w:tcPr>
          <w:p w:rsidR="009406E2" w:rsidRDefault="00834AB9">
            <w:pPr>
              <w:spacing w:after="0" w:line="240" w:lineRule="auto"/>
              <w:jc w:val="center"/>
              <w:rPr>
                <w:rFonts w:ascii="Tahoma" w:hAnsi="Tahoma" w:cs="Tahoma"/>
                <w:b/>
                <w:bCs/>
                <w:color w:val="000000" w:themeColor="text1"/>
                <w:sz w:val="24"/>
                <w:szCs w:val="24"/>
              </w:rPr>
            </w:pPr>
            <w:r>
              <w:rPr>
                <w:rFonts w:ascii="Tahoma" w:hAnsi="Tahoma" w:cs="Tahoma"/>
                <w:b/>
                <w:bCs/>
                <w:color w:val="000000" w:themeColor="text1"/>
                <w:sz w:val="24"/>
                <w:szCs w:val="24"/>
              </w:rPr>
              <w:t>No.</w:t>
            </w:r>
          </w:p>
        </w:tc>
        <w:tc>
          <w:tcPr>
            <w:tcW w:w="4600" w:type="dxa"/>
            <w:gridSpan w:val="2"/>
            <w:tcBorders>
              <w:top w:val="single" w:sz="8" w:space="0" w:color="auto"/>
              <w:left w:val="nil"/>
              <w:bottom w:val="single" w:sz="8" w:space="0" w:color="auto"/>
              <w:right w:val="single" w:sz="8" w:space="0" w:color="000000"/>
            </w:tcBorders>
            <w:shd w:val="clear" w:color="000000" w:fill="8DB3E2"/>
            <w:vAlign w:val="center"/>
            <w:hideMark/>
          </w:tcPr>
          <w:p w:rsidR="009406E2" w:rsidRDefault="00834AB9">
            <w:pPr>
              <w:spacing w:after="0" w:line="240" w:lineRule="auto"/>
              <w:jc w:val="center"/>
              <w:rPr>
                <w:rFonts w:ascii="Tahoma" w:hAnsi="Tahoma" w:cs="Tahoma"/>
                <w:b/>
                <w:bCs/>
                <w:color w:val="000000" w:themeColor="text1"/>
                <w:sz w:val="24"/>
                <w:szCs w:val="24"/>
              </w:rPr>
            </w:pPr>
            <w:r>
              <w:rPr>
                <w:rFonts w:ascii="Tahoma" w:hAnsi="Tahoma" w:cs="Tahoma"/>
                <w:b/>
                <w:bCs/>
                <w:color w:val="000000" w:themeColor="text1"/>
                <w:sz w:val="24"/>
                <w:szCs w:val="24"/>
              </w:rPr>
              <w:t>Competencia</w:t>
            </w:r>
          </w:p>
        </w:tc>
        <w:tc>
          <w:tcPr>
            <w:tcW w:w="574" w:type="dxa"/>
            <w:tcBorders>
              <w:top w:val="single" w:sz="8" w:space="0" w:color="auto"/>
              <w:left w:val="nil"/>
              <w:bottom w:val="single" w:sz="8" w:space="0" w:color="auto"/>
              <w:right w:val="single" w:sz="8" w:space="0" w:color="auto"/>
            </w:tcBorders>
            <w:shd w:val="clear" w:color="000000" w:fill="8DB3E2"/>
            <w:vAlign w:val="center"/>
            <w:hideMark/>
          </w:tcPr>
          <w:p w:rsidR="009406E2" w:rsidRDefault="00834AB9">
            <w:pPr>
              <w:spacing w:after="0" w:line="240" w:lineRule="auto"/>
              <w:jc w:val="center"/>
              <w:rPr>
                <w:rFonts w:ascii="Tahoma" w:hAnsi="Tahoma" w:cs="Tahoma"/>
                <w:b/>
                <w:bCs/>
                <w:color w:val="000000" w:themeColor="text1"/>
                <w:sz w:val="18"/>
                <w:szCs w:val="18"/>
              </w:rPr>
            </w:pPr>
            <w:proofErr w:type="spellStart"/>
            <w:r>
              <w:rPr>
                <w:rFonts w:ascii="Tahoma" w:hAnsi="Tahoma" w:cs="Tahoma"/>
                <w:b/>
                <w:bCs/>
                <w:color w:val="000000" w:themeColor="text1"/>
                <w:sz w:val="18"/>
                <w:szCs w:val="18"/>
              </w:rPr>
              <w:t>Req</w:t>
            </w:r>
            <w:proofErr w:type="spellEnd"/>
          </w:p>
        </w:tc>
        <w:tc>
          <w:tcPr>
            <w:tcW w:w="580" w:type="dxa"/>
            <w:tcBorders>
              <w:top w:val="single" w:sz="8" w:space="0" w:color="auto"/>
              <w:left w:val="nil"/>
              <w:bottom w:val="single" w:sz="8" w:space="0" w:color="auto"/>
              <w:right w:val="single" w:sz="8" w:space="0" w:color="auto"/>
            </w:tcBorders>
            <w:shd w:val="clear" w:color="000000" w:fill="8DB3E2"/>
            <w:vAlign w:val="center"/>
            <w:hideMark/>
          </w:tcPr>
          <w:p w:rsidR="009406E2" w:rsidRDefault="00834AB9">
            <w:pPr>
              <w:spacing w:after="0" w:line="240" w:lineRule="auto"/>
              <w:jc w:val="center"/>
              <w:rPr>
                <w:rFonts w:ascii="Tahoma" w:hAnsi="Tahoma" w:cs="Tahoma"/>
                <w:b/>
                <w:bCs/>
                <w:color w:val="000000" w:themeColor="text1"/>
                <w:sz w:val="18"/>
                <w:szCs w:val="18"/>
              </w:rPr>
            </w:pPr>
            <w:proofErr w:type="spellStart"/>
            <w:r>
              <w:rPr>
                <w:rFonts w:ascii="Tahoma" w:hAnsi="Tahoma" w:cs="Tahoma"/>
                <w:b/>
                <w:bCs/>
                <w:color w:val="000000" w:themeColor="text1"/>
                <w:sz w:val="18"/>
                <w:szCs w:val="18"/>
              </w:rPr>
              <w:t>Adq</w:t>
            </w:r>
            <w:proofErr w:type="spellEnd"/>
          </w:p>
        </w:tc>
        <w:tc>
          <w:tcPr>
            <w:tcW w:w="586" w:type="dxa"/>
            <w:tcBorders>
              <w:top w:val="single" w:sz="8" w:space="0" w:color="auto"/>
              <w:left w:val="nil"/>
              <w:bottom w:val="single" w:sz="8" w:space="0" w:color="auto"/>
              <w:right w:val="single" w:sz="8" w:space="0" w:color="auto"/>
            </w:tcBorders>
            <w:shd w:val="clear" w:color="000000" w:fill="8DB3E2"/>
            <w:vAlign w:val="center"/>
            <w:hideMark/>
          </w:tcPr>
          <w:p w:rsidR="009406E2" w:rsidRDefault="00834AB9">
            <w:pPr>
              <w:spacing w:after="0" w:line="240" w:lineRule="auto"/>
              <w:jc w:val="center"/>
              <w:rPr>
                <w:rFonts w:ascii="Tahoma" w:hAnsi="Tahoma" w:cs="Tahoma"/>
                <w:b/>
                <w:bCs/>
                <w:color w:val="000000" w:themeColor="text1"/>
                <w:sz w:val="18"/>
                <w:szCs w:val="18"/>
              </w:rPr>
            </w:pPr>
            <w:r>
              <w:rPr>
                <w:rFonts w:ascii="Tahoma" w:hAnsi="Tahoma" w:cs="Tahoma"/>
                <w:b/>
                <w:bCs/>
                <w:color w:val="000000" w:themeColor="text1"/>
                <w:sz w:val="18"/>
                <w:szCs w:val="18"/>
              </w:rPr>
              <w:t>GAP</w:t>
            </w:r>
          </w:p>
        </w:tc>
        <w:tc>
          <w:tcPr>
            <w:tcW w:w="559" w:type="dxa"/>
            <w:tcBorders>
              <w:top w:val="single" w:sz="8" w:space="0" w:color="auto"/>
              <w:left w:val="nil"/>
              <w:bottom w:val="single" w:sz="8" w:space="0" w:color="auto"/>
              <w:right w:val="single" w:sz="8" w:space="0" w:color="auto"/>
            </w:tcBorders>
            <w:shd w:val="clear" w:color="000000" w:fill="8DB3E2"/>
            <w:vAlign w:val="center"/>
            <w:hideMark/>
          </w:tcPr>
          <w:p w:rsidR="009406E2" w:rsidRDefault="00834AB9">
            <w:pPr>
              <w:spacing w:after="0" w:line="240" w:lineRule="auto"/>
              <w:jc w:val="center"/>
              <w:rPr>
                <w:rFonts w:ascii="Tahoma" w:hAnsi="Tahoma" w:cs="Tahoma"/>
                <w:b/>
                <w:bCs/>
                <w:color w:val="000000" w:themeColor="text1"/>
                <w:sz w:val="18"/>
                <w:szCs w:val="18"/>
              </w:rPr>
            </w:pPr>
            <w:proofErr w:type="spellStart"/>
            <w:r>
              <w:rPr>
                <w:rFonts w:ascii="Tahoma" w:hAnsi="Tahoma" w:cs="Tahoma"/>
                <w:b/>
                <w:bCs/>
                <w:color w:val="000000" w:themeColor="text1"/>
                <w:sz w:val="18"/>
                <w:szCs w:val="18"/>
              </w:rPr>
              <w:t>Obj</w:t>
            </w:r>
            <w:proofErr w:type="spellEnd"/>
          </w:p>
        </w:tc>
        <w:tc>
          <w:tcPr>
            <w:tcW w:w="616" w:type="dxa"/>
            <w:tcBorders>
              <w:top w:val="single" w:sz="8" w:space="0" w:color="auto"/>
              <w:left w:val="nil"/>
              <w:bottom w:val="single" w:sz="8" w:space="0" w:color="auto"/>
              <w:right w:val="single" w:sz="8" w:space="0" w:color="auto"/>
            </w:tcBorders>
            <w:shd w:val="clear" w:color="000000" w:fill="8DB3E2"/>
            <w:vAlign w:val="center"/>
            <w:hideMark/>
          </w:tcPr>
          <w:p w:rsidR="009406E2" w:rsidRDefault="00834AB9">
            <w:pPr>
              <w:spacing w:after="0" w:line="240" w:lineRule="auto"/>
              <w:jc w:val="center"/>
              <w:rPr>
                <w:rFonts w:ascii="Tahoma" w:hAnsi="Tahoma" w:cs="Tahoma"/>
                <w:b/>
                <w:bCs/>
                <w:color w:val="000000" w:themeColor="text1"/>
                <w:sz w:val="18"/>
                <w:szCs w:val="18"/>
              </w:rPr>
            </w:pPr>
            <w:r>
              <w:rPr>
                <w:rFonts w:ascii="Tahoma" w:hAnsi="Tahoma" w:cs="Tahoma"/>
                <w:b/>
                <w:bCs/>
                <w:color w:val="000000" w:themeColor="text1"/>
                <w:sz w:val="18"/>
                <w:szCs w:val="18"/>
              </w:rPr>
              <w:t>Prior</w:t>
            </w:r>
          </w:p>
        </w:tc>
      </w:tr>
      <w:tr w:rsidR="009406E2">
        <w:trPr>
          <w:trHeight w:val="338"/>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1</w:t>
            </w:r>
          </w:p>
        </w:tc>
        <w:tc>
          <w:tcPr>
            <w:tcW w:w="4600" w:type="dxa"/>
            <w:gridSpan w:val="2"/>
            <w:tcBorders>
              <w:top w:val="single" w:sz="8" w:space="0" w:color="auto"/>
              <w:left w:val="nil"/>
              <w:bottom w:val="single" w:sz="8" w:space="0" w:color="auto"/>
              <w:right w:val="single" w:sz="8" w:space="0" w:color="000000"/>
            </w:tcBorders>
            <w:shd w:val="clear" w:color="auto" w:fill="auto"/>
            <w:vAlign w:val="center"/>
            <w:hideMark/>
          </w:tcPr>
          <w:p w:rsidR="009406E2" w:rsidRDefault="00834AB9">
            <w:pPr>
              <w:spacing w:after="0" w:line="240" w:lineRule="auto"/>
              <w:rPr>
                <w:rFonts w:ascii="Calibri" w:hAnsi="Calibri" w:cs="Calibri"/>
                <w:b/>
                <w:bCs/>
                <w:color w:val="000000" w:themeColor="text1"/>
                <w:sz w:val="20"/>
                <w:szCs w:val="20"/>
              </w:rPr>
            </w:pPr>
            <w:r>
              <w:rPr>
                <w:rFonts w:ascii="Calibri" w:hAnsi="Calibri" w:cs="Calibri"/>
                <w:b/>
                <w:bCs/>
                <w:color w:val="000000" w:themeColor="text1"/>
                <w:sz w:val="20"/>
                <w:szCs w:val="20"/>
              </w:rPr>
              <w:t>Validación eléctrica de hardware (circuito integrado ATIC113)</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1.1</w:t>
            </w:r>
          </w:p>
        </w:tc>
        <w:tc>
          <w:tcPr>
            <w:tcW w:w="486" w:type="dxa"/>
            <w:tcBorders>
              <w:top w:val="nil"/>
              <w:left w:val="nil"/>
              <w:bottom w:val="single" w:sz="8" w:space="0" w:color="auto"/>
              <w:right w:val="nil"/>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 </w:t>
            </w:r>
          </w:p>
        </w:tc>
        <w:tc>
          <w:tcPr>
            <w:tcW w:w="411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Corto circuito de pin de salida a Batería</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0</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3</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1.2</w:t>
            </w:r>
          </w:p>
        </w:tc>
        <w:tc>
          <w:tcPr>
            <w:tcW w:w="486" w:type="dxa"/>
            <w:tcBorders>
              <w:top w:val="nil"/>
              <w:left w:val="nil"/>
              <w:bottom w:val="single" w:sz="8" w:space="0" w:color="auto"/>
              <w:right w:val="nil"/>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 </w:t>
            </w:r>
          </w:p>
        </w:tc>
        <w:tc>
          <w:tcPr>
            <w:tcW w:w="411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Corto circuito de pin de salida a GND</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0</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3</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1.3</w:t>
            </w:r>
          </w:p>
        </w:tc>
        <w:tc>
          <w:tcPr>
            <w:tcW w:w="486" w:type="dxa"/>
            <w:tcBorders>
              <w:top w:val="nil"/>
              <w:left w:val="nil"/>
              <w:bottom w:val="single" w:sz="8" w:space="0" w:color="auto"/>
              <w:right w:val="nil"/>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 </w:t>
            </w:r>
          </w:p>
        </w:tc>
        <w:tc>
          <w:tcPr>
            <w:tcW w:w="411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proofErr w:type="spellStart"/>
            <w:r>
              <w:rPr>
                <w:rFonts w:ascii="Calibri" w:hAnsi="Calibri" w:cs="Calibri"/>
                <w:color w:val="000000" w:themeColor="text1"/>
                <w:sz w:val="20"/>
                <w:szCs w:val="20"/>
              </w:rPr>
              <w:t>Voltage</w:t>
            </w:r>
            <w:proofErr w:type="spellEnd"/>
            <w:r>
              <w:rPr>
                <w:rFonts w:ascii="Calibri" w:hAnsi="Calibri" w:cs="Calibri"/>
                <w:color w:val="000000" w:themeColor="text1"/>
                <w:sz w:val="20"/>
                <w:szCs w:val="20"/>
              </w:rPr>
              <w:t xml:space="preserve"> de </w:t>
            </w:r>
            <w:proofErr w:type="spellStart"/>
            <w:r>
              <w:rPr>
                <w:rFonts w:ascii="Calibri" w:hAnsi="Calibri" w:cs="Calibri"/>
                <w:color w:val="000000" w:themeColor="text1"/>
                <w:sz w:val="20"/>
                <w:szCs w:val="20"/>
              </w:rPr>
              <w:t>clampeo</w:t>
            </w:r>
            <w:proofErr w:type="spellEnd"/>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0</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3</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1.4</w:t>
            </w:r>
          </w:p>
        </w:tc>
        <w:tc>
          <w:tcPr>
            <w:tcW w:w="486" w:type="dxa"/>
            <w:tcBorders>
              <w:top w:val="nil"/>
              <w:left w:val="nil"/>
              <w:bottom w:val="single" w:sz="8" w:space="0" w:color="auto"/>
              <w:right w:val="nil"/>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 </w:t>
            </w:r>
          </w:p>
        </w:tc>
        <w:tc>
          <w:tcPr>
            <w:tcW w:w="411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proofErr w:type="spellStart"/>
            <w:r>
              <w:rPr>
                <w:rFonts w:ascii="Calibri" w:hAnsi="Calibri" w:cs="Calibri"/>
                <w:color w:val="000000" w:themeColor="text1"/>
                <w:sz w:val="20"/>
                <w:szCs w:val="20"/>
              </w:rPr>
              <w:t>Caida</w:t>
            </w:r>
            <w:proofErr w:type="spellEnd"/>
            <w:r>
              <w:rPr>
                <w:rFonts w:ascii="Calibri" w:hAnsi="Calibri" w:cs="Calibri"/>
                <w:color w:val="000000" w:themeColor="text1"/>
                <w:sz w:val="20"/>
                <w:szCs w:val="20"/>
              </w:rPr>
              <w:t xml:space="preserve"> de voltaje del pin</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0</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3</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1.5</w:t>
            </w:r>
          </w:p>
        </w:tc>
        <w:tc>
          <w:tcPr>
            <w:tcW w:w="486" w:type="dxa"/>
            <w:tcBorders>
              <w:top w:val="nil"/>
              <w:left w:val="nil"/>
              <w:bottom w:val="single" w:sz="8" w:space="0" w:color="auto"/>
              <w:right w:val="nil"/>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 </w:t>
            </w:r>
          </w:p>
        </w:tc>
        <w:tc>
          <w:tcPr>
            <w:tcW w:w="411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proofErr w:type="spellStart"/>
            <w:r>
              <w:rPr>
                <w:rFonts w:ascii="Calibri" w:hAnsi="Calibri" w:cs="Calibri"/>
                <w:color w:val="000000" w:themeColor="text1"/>
                <w:sz w:val="20"/>
                <w:szCs w:val="20"/>
              </w:rPr>
              <w:t>Presición</w:t>
            </w:r>
            <w:proofErr w:type="spellEnd"/>
            <w:r>
              <w:rPr>
                <w:rFonts w:ascii="Calibri" w:hAnsi="Calibri" w:cs="Calibri"/>
                <w:color w:val="000000" w:themeColor="text1"/>
                <w:sz w:val="20"/>
                <w:szCs w:val="20"/>
              </w:rPr>
              <w:t xml:space="preserve"> de frecuencia y ciclo de trabajo</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0</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3</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1.6</w:t>
            </w:r>
          </w:p>
        </w:tc>
        <w:tc>
          <w:tcPr>
            <w:tcW w:w="486" w:type="dxa"/>
            <w:tcBorders>
              <w:top w:val="nil"/>
              <w:left w:val="nil"/>
              <w:bottom w:val="single" w:sz="8" w:space="0" w:color="auto"/>
              <w:right w:val="nil"/>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 </w:t>
            </w:r>
          </w:p>
        </w:tc>
        <w:tc>
          <w:tcPr>
            <w:tcW w:w="411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Corriente de fuga</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0</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3</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4600" w:type="dxa"/>
            <w:gridSpan w:val="2"/>
            <w:tcBorders>
              <w:top w:val="single" w:sz="8" w:space="0" w:color="auto"/>
              <w:left w:val="nil"/>
              <w:bottom w:val="single" w:sz="8" w:space="0" w:color="auto"/>
              <w:right w:val="single" w:sz="8" w:space="0" w:color="000000"/>
            </w:tcBorders>
            <w:shd w:val="clear" w:color="auto" w:fill="auto"/>
            <w:vAlign w:val="center"/>
            <w:hideMark/>
          </w:tcPr>
          <w:p w:rsidR="009406E2" w:rsidRDefault="00834AB9">
            <w:pPr>
              <w:spacing w:after="0" w:line="240" w:lineRule="auto"/>
              <w:rPr>
                <w:rFonts w:ascii="Calibri" w:hAnsi="Calibri" w:cs="Calibri"/>
                <w:b/>
                <w:bCs/>
                <w:color w:val="000000" w:themeColor="text1"/>
                <w:sz w:val="20"/>
                <w:szCs w:val="20"/>
              </w:rPr>
            </w:pPr>
            <w:proofErr w:type="spellStart"/>
            <w:r>
              <w:rPr>
                <w:rFonts w:ascii="Calibri" w:hAnsi="Calibri" w:cs="Calibri"/>
                <w:b/>
                <w:bCs/>
                <w:color w:val="000000" w:themeColor="text1"/>
                <w:sz w:val="20"/>
                <w:szCs w:val="20"/>
              </w:rPr>
              <w:t>Edicion</w:t>
            </w:r>
            <w:proofErr w:type="spellEnd"/>
            <w:r>
              <w:rPr>
                <w:rFonts w:ascii="Calibri" w:hAnsi="Calibri" w:cs="Calibri"/>
                <w:b/>
                <w:bCs/>
                <w:color w:val="000000" w:themeColor="text1"/>
                <w:sz w:val="20"/>
                <w:szCs w:val="20"/>
              </w:rPr>
              <w:t xml:space="preserve"> de Reporte</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2.1</w:t>
            </w:r>
          </w:p>
        </w:tc>
        <w:tc>
          <w:tcPr>
            <w:tcW w:w="486" w:type="dxa"/>
            <w:tcBorders>
              <w:top w:val="nil"/>
              <w:left w:val="nil"/>
              <w:bottom w:val="single" w:sz="8" w:space="0" w:color="auto"/>
              <w:right w:val="nil"/>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 </w:t>
            </w:r>
          </w:p>
        </w:tc>
        <w:tc>
          <w:tcPr>
            <w:tcW w:w="411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Manejo intermedio de Office</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0</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3</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2.2</w:t>
            </w:r>
          </w:p>
        </w:tc>
        <w:tc>
          <w:tcPr>
            <w:tcW w:w="486" w:type="dxa"/>
            <w:tcBorders>
              <w:top w:val="nil"/>
              <w:left w:val="nil"/>
              <w:bottom w:val="single" w:sz="8" w:space="0" w:color="auto"/>
              <w:right w:val="nil"/>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 </w:t>
            </w:r>
          </w:p>
        </w:tc>
        <w:tc>
          <w:tcPr>
            <w:tcW w:w="411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Conocimiento de macros</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0</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3</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3</w:t>
            </w:r>
          </w:p>
        </w:tc>
        <w:tc>
          <w:tcPr>
            <w:tcW w:w="4600" w:type="dxa"/>
            <w:gridSpan w:val="2"/>
            <w:tcBorders>
              <w:top w:val="single" w:sz="8" w:space="0" w:color="auto"/>
              <w:left w:val="nil"/>
              <w:bottom w:val="single" w:sz="8" w:space="0" w:color="auto"/>
              <w:right w:val="single" w:sz="8" w:space="0" w:color="000000"/>
            </w:tcBorders>
            <w:shd w:val="clear" w:color="auto" w:fill="auto"/>
            <w:vAlign w:val="center"/>
            <w:hideMark/>
          </w:tcPr>
          <w:p w:rsidR="009406E2" w:rsidRDefault="00834AB9">
            <w:pPr>
              <w:spacing w:after="0" w:line="240" w:lineRule="auto"/>
              <w:rPr>
                <w:rFonts w:ascii="Calibri" w:hAnsi="Calibri" w:cs="Calibri"/>
                <w:b/>
                <w:bCs/>
                <w:color w:val="000000" w:themeColor="text1"/>
                <w:sz w:val="20"/>
                <w:szCs w:val="20"/>
              </w:rPr>
            </w:pPr>
            <w:r>
              <w:rPr>
                <w:rFonts w:ascii="Calibri" w:hAnsi="Calibri" w:cs="Calibri"/>
                <w:b/>
                <w:bCs/>
                <w:color w:val="000000" w:themeColor="text1"/>
                <w:sz w:val="20"/>
                <w:szCs w:val="20"/>
              </w:rPr>
              <w:t>Desarrollo de driver de protocolo C.A.N. 2.0</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 </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3.1</w:t>
            </w:r>
          </w:p>
        </w:tc>
        <w:tc>
          <w:tcPr>
            <w:tcW w:w="4600" w:type="dxa"/>
            <w:gridSpan w:val="2"/>
            <w:tcBorders>
              <w:top w:val="nil"/>
              <w:left w:val="nil"/>
              <w:bottom w:val="single" w:sz="8" w:space="0" w:color="auto"/>
              <w:right w:val="single" w:sz="4" w:space="0" w:color="auto"/>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 xml:space="preserve"> Terminar código en </w:t>
            </w:r>
            <w:proofErr w:type="spellStart"/>
            <w:r>
              <w:rPr>
                <w:rFonts w:ascii="Calibri" w:hAnsi="Calibri" w:cs="Calibri"/>
                <w:color w:val="000000" w:themeColor="text1"/>
                <w:sz w:val="20"/>
                <w:szCs w:val="20"/>
              </w:rPr>
              <w:t>Embedded</w:t>
            </w:r>
            <w:proofErr w:type="spellEnd"/>
            <w:r>
              <w:rPr>
                <w:rFonts w:ascii="Calibri" w:hAnsi="Calibri" w:cs="Calibri"/>
                <w:color w:val="000000" w:themeColor="text1"/>
                <w:sz w:val="20"/>
                <w:szCs w:val="20"/>
              </w:rPr>
              <w:t xml:space="preserve"> C</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0</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r>
      <w:tr w:rsidR="009406E2">
        <w:trPr>
          <w:trHeight w:val="330"/>
          <w:jc w:val="center"/>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3.2</w:t>
            </w:r>
          </w:p>
        </w:tc>
        <w:tc>
          <w:tcPr>
            <w:tcW w:w="4600" w:type="dxa"/>
            <w:gridSpan w:val="2"/>
            <w:tcBorders>
              <w:top w:val="nil"/>
              <w:left w:val="nil"/>
              <w:bottom w:val="single" w:sz="8" w:space="0" w:color="auto"/>
              <w:right w:val="single" w:sz="4" w:space="0" w:color="auto"/>
            </w:tcBorders>
            <w:shd w:val="clear" w:color="auto" w:fill="auto"/>
            <w:vAlign w:val="center"/>
            <w:hideMark/>
          </w:tcPr>
          <w:p w:rsidR="009406E2" w:rsidRDefault="00834AB9">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t>Pruebas de comunicación con módulos de Chrysller y Caterpillar</w:t>
            </w:r>
          </w:p>
        </w:tc>
        <w:tc>
          <w:tcPr>
            <w:tcW w:w="574"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0"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58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0</w:t>
            </w:r>
          </w:p>
        </w:tc>
        <w:tc>
          <w:tcPr>
            <w:tcW w:w="559"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c>
          <w:tcPr>
            <w:tcW w:w="616" w:type="dxa"/>
            <w:tcBorders>
              <w:top w:val="nil"/>
              <w:left w:val="nil"/>
              <w:bottom w:val="single" w:sz="8" w:space="0" w:color="auto"/>
              <w:right w:val="single" w:sz="8" w:space="0" w:color="auto"/>
            </w:tcBorders>
            <w:shd w:val="clear" w:color="auto" w:fill="auto"/>
            <w:vAlign w:val="center"/>
            <w:hideMark/>
          </w:tcPr>
          <w:p w:rsidR="009406E2" w:rsidRDefault="00834AB9">
            <w:pPr>
              <w:spacing w:after="0" w:line="240" w:lineRule="auto"/>
              <w:ind w:firstLineChars="100" w:firstLine="200"/>
              <w:rPr>
                <w:rFonts w:ascii="Calibri" w:hAnsi="Calibri" w:cs="Calibri"/>
                <w:color w:val="000000" w:themeColor="text1"/>
                <w:sz w:val="20"/>
                <w:szCs w:val="20"/>
              </w:rPr>
            </w:pPr>
            <w:r>
              <w:rPr>
                <w:rFonts w:ascii="Calibri" w:hAnsi="Calibri" w:cs="Calibri"/>
                <w:color w:val="000000" w:themeColor="text1"/>
                <w:sz w:val="20"/>
                <w:szCs w:val="20"/>
              </w:rPr>
              <w:t>2</w:t>
            </w:r>
          </w:p>
        </w:tc>
      </w:tr>
    </w:tbl>
    <w:p w:rsidR="009406E2" w:rsidRDefault="009406E2">
      <w:pPr>
        <w:jc w:val="both"/>
        <w:rPr>
          <w:rFonts w:ascii="Calibri" w:hAnsi="Calibri" w:cs="Calibri"/>
          <w:i/>
          <w:color w:val="000000" w:themeColor="text1"/>
          <w:sz w:val="20"/>
          <w:szCs w:val="20"/>
        </w:rPr>
      </w:pPr>
    </w:p>
    <w:p w:rsidR="009406E2" w:rsidRDefault="00834AB9">
      <w:pPr>
        <w:pStyle w:val="Subttulo"/>
        <w:rPr>
          <w:color w:val="000000" w:themeColor="text1"/>
          <w:sz w:val="24"/>
        </w:rPr>
      </w:pPr>
      <w:r>
        <w:rPr>
          <w:color w:val="000000" w:themeColor="text1"/>
          <w:sz w:val="24"/>
        </w:rPr>
        <w:t>Comunicaciones</w:t>
      </w:r>
    </w:p>
    <w:p w:rsidR="009406E2" w:rsidRDefault="00834AB9">
      <w:pPr>
        <w:spacing w:after="0" w:line="240" w:lineRule="auto"/>
        <w:ind w:left="708"/>
        <w:jc w:val="both"/>
        <w:rPr>
          <w:rFonts w:ascii="Calibri" w:hAnsi="Calibri" w:cs="Calibri"/>
          <w:color w:val="000000" w:themeColor="text1"/>
          <w:szCs w:val="20"/>
        </w:rPr>
      </w:pPr>
      <w:r>
        <w:rPr>
          <w:rFonts w:ascii="Calibri" w:hAnsi="Calibri" w:cs="Calibri"/>
          <w:color w:val="000000" w:themeColor="text1"/>
          <w:szCs w:val="20"/>
        </w:rPr>
        <w:t>Emisor: Quien comunica.</w:t>
      </w:r>
    </w:p>
    <w:p w:rsidR="009406E2" w:rsidRDefault="00834AB9">
      <w:pPr>
        <w:spacing w:after="0" w:line="240" w:lineRule="auto"/>
        <w:ind w:left="708"/>
        <w:jc w:val="both"/>
        <w:rPr>
          <w:rFonts w:ascii="Calibri" w:hAnsi="Calibri" w:cs="Calibri"/>
          <w:color w:val="000000" w:themeColor="text1"/>
          <w:szCs w:val="20"/>
        </w:rPr>
      </w:pPr>
      <w:r>
        <w:rPr>
          <w:rFonts w:ascii="Calibri" w:hAnsi="Calibri" w:cs="Calibri"/>
          <w:color w:val="000000" w:themeColor="text1"/>
          <w:szCs w:val="20"/>
        </w:rPr>
        <w:t>Mensaje: Que comunica; Reporte, Información, Documento, Entregable.</w:t>
      </w:r>
    </w:p>
    <w:p w:rsidR="009406E2" w:rsidRDefault="00834AB9">
      <w:pPr>
        <w:spacing w:after="0" w:line="240" w:lineRule="auto"/>
        <w:ind w:left="708"/>
        <w:jc w:val="both"/>
        <w:rPr>
          <w:rFonts w:ascii="Calibri" w:hAnsi="Calibri" w:cs="Calibri"/>
          <w:color w:val="000000" w:themeColor="text1"/>
          <w:szCs w:val="20"/>
        </w:rPr>
      </w:pPr>
      <w:r>
        <w:rPr>
          <w:rFonts w:ascii="Calibri" w:hAnsi="Calibri" w:cs="Calibri"/>
          <w:color w:val="000000" w:themeColor="text1"/>
          <w:szCs w:val="20"/>
        </w:rPr>
        <w:t>Receptor: A quien comunica; rol, grupo, persona, etc.</w:t>
      </w:r>
    </w:p>
    <w:p w:rsidR="009406E2" w:rsidRDefault="00834AB9">
      <w:pPr>
        <w:spacing w:after="0" w:line="240" w:lineRule="auto"/>
        <w:ind w:left="708"/>
        <w:jc w:val="both"/>
        <w:rPr>
          <w:rFonts w:ascii="Calibri" w:hAnsi="Calibri" w:cs="Calibri"/>
          <w:color w:val="000000" w:themeColor="text1"/>
          <w:szCs w:val="20"/>
        </w:rPr>
      </w:pPr>
      <w:r>
        <w:rPr>
          <w:rFonts w:ascii="Calibri" w:hAnsi="Calibri" w:cs="Calibri"/>
          <w:color w:val="000000" w:themeColor="text1"/>
          <w:szCs w:val="20"/>
        </w:rPr>
        <w:t>Medio: Como comunica; email, plataforma, reporte, archivo electrónico, minuta, etc.</w:t>
      </w:r>
    </w:p>
    <w:p w:rsidR="009406E2" w:rsidRDefault="00834AB9">
      <w:pPr>
        <w:spacing w:after="0" w:line="240" w:lineRule="auto"/>
        <w:ind w:left="708"/>
        <w:jc w:val="both"/>
        <w:rPr>
          <w:rFonts w:ascii="Calibri" w:hAnsi="Calibri" w:cs="Calibri"/>
          <w:color w:val="000000" w:themeColor="text1"/>
          <w:szCs w:val="20"/>
        </w:rPr>
      </w:pPr>
      <w:r>
        <w:rPr>
          <w:rFonts w:ascii="Calibri" w:hAnsi="Calibri" w:cs="Calibri"/>
          <w:color w:val="000000" w:themeColor="text1"/>
          <w:szCs w:val="20"/>
        </w:rPr>
        <w:t>Frecuencia: d, s, q, m, 3d; juntas de seguimiento, video conferencias, etc.</w:t>
      </w:r>
    </w:p>
    <w:p w:rsidR="009406E2" w:rsidRDefault="009406E2">
      <w:pPr>
        <w:spacing w:after="0" w:line="240" w:lineRule="auto"/>
        <w:jc w:val="both"/>
        <w:rPr>
          <w:rFonts w:ascii="Calibri" w:hAnsi="Calibri" w:cs="Calibri"/>
          <w:color w:val="000000" w:themeColor="text1"/>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1849"/>
        <w:gridCol w:w="13"/>
        <w:gridCol w:w="1573"/>
        <w:gridCol w:w="12"/>
        <w:gridCol w:w="2010"/>
        <w:gridCol w:w="1131"/>
        <w:gridCol w:w="12"/>
      </w:tblGrid>
      <w:tr w:rsidR="009406E2">
        <w:trPr>
          <w:gridAfter w:val="1"/>
          <w:wAfter w:w="13" w:type="dxa"/>
          <w:trHeight w:val="316"/>
        </w:trPr>
        <w:tc>
          <w:tcPr>
            <w:tcW w:w="1843" w:type="dxa"/>
            <w:shd w:val="clear" w:color="auto" w:fill="4F81BD"/>
          </w:tcPr>
          <w:p w:rsidR="009406E2" w:rsidRDefault="00834AB9">
            <w:pPr>
              <w:jc w:val="center"/>
              <w:rPr>
                <w:rFonts w:ascii="Calibri" w:hAnsi="Calibri" w:cs="Calibri"/>
                <w:i/>
                <w:color w:val="000000" w:themeColor="text1"/>
                <w:sz w:val="18"/>
                <w:szCs w:val="20"/>
                <w:lang w:val="en-US"/>
              </w:rPr>
            </w:pPr>
            <w:r>
              <w:rPr>
                <w:rFonts w:ascii="Calibri" w:hAnsi="Calibri" w:cs="Calibri"/>
                <w:i/>
                <w:color w:val="000000" w:themeColor="text1"/>
                <w:sz w:val="18"/>
                <w:szCs w:val="20"/>
              </w:rPr>
              <w:t>Emisor</w:t>
            </w:r>
          </w:p>
        </w:tc>
        <w:tc>
          <w:tcPr>
            <w:tcW w:w="1917" w:type="dxa"/>
            <w:shd w:val="clear" w:color="auto" w:fill="4F81BD"/>
          </w:tcPr>
          <w:p w:rsidR="009406E2" w:rsidRDefault="00834AB9">
            <w:pPr>
              <w:jc w:val="center"/>
              <w:rPr>
                <w:rFonts w:ascii="Calibri" w:hAnsi="Calibri" w:cs="Calibri"/>
                <w:i/>
                <w:color w:val="000000" w:themeColor="text1"/>
                <w:sz w:val="18"/>
                <w:szCs w:val="20"/>
              </w:rPr>
            </w:pPr>
            <w:r>
              <w:rPr>
                <w:rFonts w:ascii="Calibri" w:hAnsi="Calibri" w:cs="Calibri"/>
                <w:i/>
                <w:color w:val="000000" w:themeColor="text1"/>
                <w:sz w:val="18"/>
                <w:szCs w:val="20"/>
              </w:rPr>
              <w:t>Mensaje</w:t>
            </w:r>
          </w:p>
        </w:tc>
        <w:tc>
          <w:tcPr>
            <w:tcW w:w="1625" w:type="dxa"/>
            <w:gridSpan w:val="2"/>
            <w:shd w:val="clear" w:color="auto" w:fill="4F81BD"/>
          </w:tcPr>
          <w:p w:rsidR="009406E2" w:rsidRDefault="00834AB9">
            <w:pPr>
              <w:jc w:val="center"/>
              <w:rPr>
                <w:rFonts w:ascii="Calibri" w:hAnsi="Calibri" w:cs="Calibri"/>
                <w:i/>
                <w:color w:val="000000" w:themeColor="text1"/>
                <w:sz w:val="18"/>
                <w:szCs w:val="20"/>
              </w:rPr>
            </w:pPr>
            <w:r>
              <w:rPr>
                <w:rFonts w:ascii="Calibri" w:hAnsi="Calibri" w:cs="Calibri"/>
                <w:i/>
                <w:color w:val="000000" w:themeColor="text1"/>
                <w:sz w:val="18"/>
                <w:szCs w:val="20"/>
              </w:rPr>
              <w:t>Receptor</w:t>
            </w:r>
          </w:p>
        </w:tc>
        <w:tc>
          <w:tcPr>
            <w:tcW w:w="2072" w:type="dxa"/>
            <w:gridSpan w:val="2"/>
            <w:shd w:val="clear" w:color="auto" w:fill="4F81BD"/>
          </w:tcPr>
          <w:p w:rsidR="009406E2" w:rsidRDefault="00834AB9">
            <w:pPr>
              <w:jc w:val="center"/>
              <w:rPr>
                <w:rFonts w:ascii="Calibri" w:hAnsi="Calibri" w:cs="Calibri"/>
                <w:i/>
                <w:color w:val="000000" w:themeColor="text1"/>
                <w:sz w:val="18"/>
                <w:szCs w:val="20"/>
              </w:rPr>
            </w:pPr>
            <w:r>
              <w:rPr>
                <w:rFonts w:ascii="Calibri" w:hAnsi="Calibri" w:cs="Calibri"/>
                <w:i/>
                <w:color w:val="000000" w:themeColor="text1"/>
                <w:sz w:val="18"/>
                <w:szCs w:val="20"/>
              </w:rPr>
              <w:t>Medio</w:t>
            </w:r>
          </w:p>
        </w:tc>
        <w:tc>
          <w:tcPr>
            <w:tcW w:w="1142" w:type="dxa"/>
            <w:shd w:val="clear" w:color="auto" w:fill="4F81BD"/>
          </w:tcPr>
          <w:p w:rsidR="009406E2" w:rsidRDefault="00834AB9">
            <w:pPr>
              <w:jc w:val="center"/>
              <w:rPr>
                <w:rFonts w:ascii="Calibri" w:hAnsi="Calibri" w:cs="Calibri"/>
                <w:i/>
                <w:color w:val="000000" w:themeColor="text1"/>
                <w:sz w:val="18"/>
                <w:szCs w:val="20"/>
              </w:rPr>
            </w:pPr>
            <w:r>
              <w:rPr>
                <w:rFonts w:ascii="Calibri" w:hAnsi="Calibri" w:cs="Calibri"/>
                <w:i/>
                <w:color w:val="000000" w:themeColor="text1"/>
                <w:sz w:val="18"/>
                <w:szCs w:val="20"/>
              </w:rPr>
              <w:t>Frecuencia</w:t>
            </w:r>
          </w:p>
        </w:tc>
      </w:tr>
      <w:tr w:rsidR="009406E2">
        <w:tc>
          <w:tcPr>
            <w:tcW w:w="1843" w:type="dxa"/>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Ing. Responsable de la validación</w:t>
            </w:r>
          </w:p>
        </w:tc>
        <w:tc>
          <w:tcPr>
            <w:tcW w:w="1930" w:type="dxa"/>
            <w:gridSpan w:val="2"/>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Reporte</w:t>
            </w:r>
          </w:p>
        </w:tc>
        <w:tc>
          <w:tcPr>
            <w:tcW w:w="1625" w:type="dxa"/>
            <w:gridSpan w:val="2"/>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Ing. Responsable de grupo</w:t>
            </w:r>
          </w:p>
        </w:tc>
        <w:tc>
          <w:tcPr>
            <w:tcW w:w="2059" w:type="dxa"/>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Correo Continental o ruta estándar de almacenamiento</w:t>
            </w:r>
          </w:p>
        </w:tc>
        <w:tc>
          <w:tcPr>
            <w:tcW w:w="1155" w:type="dxa"/>
            <w:gridSpan w:val="2"/>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Variable</w:t>
            </w:r>
          </w:p>
        </w:tc>
      </w:tr>
      <w:tr w:rsidR="009406E2">
        <w:tc>
          <w:tcPr>
            <w:tcW w:w="1843" w:type="dxa"/>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Ing. Responsable de grupo</w:t>
            </w:r>
          </w:p>
        </w:tc>
        <w:tc>
          <w:tcPr>
            <w:tcW w:w="1930" w:type="dxa"/>
            <w:gridSpan w:val="2"/>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Solicitud o informe de nuevas actividades.</w:t>
            </w:r>
          </w:p>
        </w:tc>
        <w:tc>
          <w:tcPr>
            <w:tcW w:w="1625" w:type="dxa"/>
            <w:gridSpan w:val="2"/>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Ing. Responsable de la validación</w:t>
            </w:r>
          </w:p>
        </w:tc>
        <w:tc>
          <w:tcPr>
            <w:tcW w:w="2059" w:type="dxa"/>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Correo Continental o ruta estándar de almacenamiento</w:t>
            </w:r>
          </w:p>
        </w:tc>
        <w:tc>
          <w:tcPr>
            <w:tcW w:w="1155" w:type="dxa"/>
            <w:gridSpan w:val="2"/>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Variable</w:t>
            </w:r>
          </w:p>
        </w:tc>
      </w:tr>
      <w:tr w:rsidR="009406E2">
        <w:tc>
          <w:tcPr>
            <w:tcW w:w="1843" w:type="dxa"/>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Ing. Responsable de la validación</w:t>
            </w:r>
          </w:p>
        </w:tc>
        <w:tc>
          <w:tcPr>
            <w:tcW w:w="1930" w:type="dxa"/>
            <w:gridSpan w:val="2"/>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 xml:space="preserve">Informe de falla </w:t>
            </w:r>
          </w:p>
        </w:tc>
        <w:tc>
          <w:tcPr>
            <w:tcW w:w="1625" w:type="dxa"/>
            <w:gridSpan w:val="2"/>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Ing. De HW</w:t>
            </w:r>
          </w:p>
        </w:tc>
        <w:tc>
          <w:tcPr>
            <w:tcW w:w="2059" w:type="dxa"/>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Correo electrónico</w:t>
            </w:r>
          </w:p>
        </w:tc>
        <w:tc>
          <w:tcPr>
            <w:tcW w:w="1155" w:type="dxa"/>
            <w:gridSpan w:val="2"/>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Variable</w:t>
            </w:r>
          </w:p>
        </w:tc>
      </w:tr>
    </w:tbl>
    <w:p w:rsidR="009406E2" w:rsidRDefault="00834AB9">
      <w:pPr>
        <w:spacing w:after="160" w:line="259" w:lineRule="auto"/>
        <w:rPr>
          <w:color w:val="000000" w:themeColor="text1"/>
          <w:sz w:val="20"/>
        </w:rPr>
      </w:pPr>
      <w:r>
        <w:rPr>
          <w:color w:val="000000" w:themeColor="text1"/>
          <w:sz w:val="20"/>
        </w:rPr>
        <w:br w:type="page"/>
      </w:r>
    </w:p>
    <w:p w:rsidR="009406E2" w:rsidRDefault="00834AB9">
      <w:pPr>
        <w:pStyle w:val="Subttulo"/>
        <w:rPr>
          <w:color w:val="000000" w:themeColor="text1"/>
          <w:sz w:val="24"/>
        </w:rPr>
      </w:pPr>
      <w:r>
        <w:rPr>
          <w:color w:val="000000" w:themeColor="text1"/>
          <w:sz w:val="24"/>
        </w:rPr>
        <w:lastRenderedPageBreak/>
        <w:t>Equipo de Trabajo</w:t>
      </w:r>
    </w:p>
    <w:tbl>
      <w:tblPr>
        <w:tblpPr w:leftFromText="141" w:rightFromText="141" w:vertAnchor="text" w:horzAnchor="margin" w:tblpXSpec="center" w:tblpY="40"/>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6"/>
        <w:gridCol w:w="3597"/>
        <w:gridCol w:w="2041"/>
      </w:tblGrid>
      <w:tr w:rsidR="009406E2">
        <w:trPr>
          <w:trHeight w:val="259"/>
        </w:trPr>
        <w:tc>
          <w:tcPr>
            <w:tcW w:w="2846" w:type="dxa"/>
            <w:tcBorders>
              <w:top w:val="single" w:sz="4" w:space="0" w:color="auto"/>
              <w:left w:val="single" w:sz="4" w:space="0" w:color="auto"/>
              <w:bottom w:val="single" w:sz="4" w:space="0" w:color="auto"/>
              <w:right w:val="single" w:sz="4" w:space="0" w:color="auto"/>
            </w:tcBorders>
            <w:shd w:val="clear" w:color="auto" w:fill="8DB3E2"/>
            <w:tcMar>
              <w:top w:w="0" w:type="dxa"/>
              <w:left w:w="108" w:type="dxa"/>
              <w:bottom w:w="0" w:type="dxa"/>
              <w:right w:w="108" w:type="dxa"/>
            </w:tcMar>
            <w:hideMark/>
          </w:tcPr>
          <w:p w:rsidR="009406E2" w:rsidRDefault="00834AB9">
            <w:pPr>
              <w:spacing w:after="0" w:line="240" w:lineRule="auto"/>
              <w:jc w:val="center"/>
              <w:rPr>
                <w:rFonts w:ascii="Calibri" w:hAnsi="Calibri" w:cs="Calibri"/>
                <w:i/>
                <w:color w:val="000000" w:themeColor="text1"/>
                <w:sz w:val="18"/>
                <w:szCs w:val="20"/>
              </w:rPr>
            </w:pPr>
            <w:r>
              <w:rPr>
                <w:rFonts w:ascii="Calibri" w:hAnsi="Calibri" w:cs="Calibri"/>
                <w:i/>
                <w:color w:val="000000" w:themeColor="text1"/>
                <w:sz w:val="18"/>
                <w:szCs w:val="20"/>
              </w:rPr>
              <w:t>Rol</w:t>
            </w:r>
          </w:p>
        </w:tc>
        <w:tc>
          <w:tcPr>
            <w:tcW w:w="3597" w:type="dxa"/>
            <w:tcBorders>
              <w:top w:val="single" w:sz="4" w:space="0" w:color="auto"/>
              <w:left w:val="single" w:sz="4" w:space="0" w:color="auto"/>
              <w:bottom w:val="single" w:sz="4" w:space="0" w:color="auto"/>
              <w:right w:val="single" w:sz="4" w:space="0" w:color="auto"/>
            </w:tcBorders>
            <w:shd w:val="clear" w:color="auto" w:fill="8DB3E2"/>
            <w:tcMar>
              <w:top w:w="0" w:type="dxa"/>
              <w:left w:w="108" w:type="dxa"/>
              <w:bottom w:w="0" w:type="dxa"/>
              <w:right w:w="108" w:type="dxa"/>
            </w:tcMar>
            <w:hideMark/>
          </w:tcPr>
          <w:p w:rsidR="009406E2" w:rsidRDefault="00834AB9">
            <w:pPr>
              <w:spacing w:after="0" w:line="240" w:lineRule="auto"/>
              <w:jc w:val="center"/>
              <w:rPr>
                <w:rFonts w:ascii="Calibri" w:hAnsi="Calibri" w:cs="Calibri"/>
                <w:i/>
                <w:color w:val="000000" w:themeColor="text1"/>
                <w:sz w:val="18"/>
                <w:szCs w:val="20"/>
              </w:rPr>
            </w:pPr>
            <w:r>
              <w:rPr>
                <w:rFonts w:ascii="Calibri" w:hAnsi="Calibri" w:cs="Calibri"/>
                <w:i/>
                <w:color w:val="000000" w:themeColor="text1"/>
                <w:sz w:val="18"/>
                <w:szCs w:val="20"/>
              </w:rPr>
              <w:t>Responsabilidad</w:t>
            </w:r>
          </w:p>
        </w:tc>
        <w:tc>
          <w:tcPr>
            <w:tcW w:w="2041" w:type="dxa"/>
            <w:tcBorders>
              <w:top w:val="single" w:sz="4" w:space="0" w:color="auto"/>
              <w:left w:val="single" w:sz="4" w:space="0" w:color="auto"/>
              <w:bottom w:val="single" w:sz="4" w:space="0" w:color="auto"/>
              <w:right w:val="single" w:sz="4" w:space="0" w:color="auto"/>
            </w:tcBorders>
            <w:shd w:val="clear" w:color="auto" w:fill="8DB3E2"/>
            <w:tcMar>
              <w:top w:w="0" w:type="dxa"/>
              <w:left w:w="108" w:type="dxa"/>
              <w:bottom w:w="0" w:type="dxa"/>
              <w:right w:w="108" w:type="dxa"/>
            </w:tcMar>
            <w:hideMark/>
          </w:tcPr>
          <w:p w:rsidR="009406E2" w:rsidRDefault="00834AB9">
            <w:pPr>
              <w:spacing w:after="0" w:line="240" w:lineRule="auto"/>
              <w:jc w:val="center"/>
              <w:rPr>
                <w:rFonts w:ascii="Calibri" w:hAnsi="Calibri" w:cs="Calibri"/>
                <w:i/>
                <w:color w:val="000000" w:themeColor="text1"/>
                <w:sz w:val="18"/>
                <w:szCs w:val="20"/>
              </w:rPr>
            </w:pPr>
            <w:r>
              <w:rPr>
                <w:rFonts w:ascii="Calibri" w:hAnsi="Calibri" w:cs="Calibri"/>
                <w:i/>
                <w:color w:val="000000" w:themeColor="text1"/>
                <w:sz w:val="18"/>
                <w:szCs w:val="20"/>
              </w:rPr>
              <w:t>Nombre</w:t>
            </w:r>
          </w:p>
        </w:tc>
      </w:tr>
      <w:tr w:rsidR="009406E2">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Jefe de Grupo</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Negociar con clientes y equipo de hardware</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Elías González</w:t>
            </w:r>
          </w:p>
        </w:tc>
      </w:tr>
      <w:tr w:rsidR="009406E2">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Coordinador</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Administrar el tiempo y recursos a cada proyecto</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Wendy Ley</w:t>
            </w:r>
          </w:p>
        </w:tc>
      </w:tr>
      <w:tr w:rsidR="009406E2">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 xml:space="preserve">Ingenieros </w:t>
            </w:r>
            <w:proofErr w:type="spellStart"/>
            <w:r>
              <w:rPr>
                <w:rFonts w:ascii="Calibri" w:hAnsi="Calibri" w:cs="Calibri"/>
                <w:bCs/>
                <w:i/>
                <w:color w:val="000000" w:themeColor="text1"/>
                <w:sz w:val="18"/>
                <w:szCs w:val="18"/>
                <w:lang w:val="es-ES"/>
              </w:rPr>
              <w:t>Jr</w:t>
            </w:r>
            <w:proofErr w:type="spellEnd"/>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Ejecutar validaciones e implementaciones de herramientas.</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406E2" w:rsidRDefault="00834AB9">
            <w:pPr>
              <w:spacing w:before="100" w:beforeAutospacing="1" w:after="100" w:afterAutospacing="1" w:line="240" w:lineRule="auto"/>
              <w:jc w:val="both"/>
              <w:rPr>
                <w:rFonts w:ascii="Calibri" w:hAnsi="Calibri" w:cs="Calibri"/>
                <w:bCs/>
                <w:i/>
                <w:color w:val="000000" w:themeColor="text1"/>
                <w:sz w:val="18"/>
                <w:szCs w:val="18"/>
                <w:lang w:val="es-ES"/>
              </w:rPr>
            </w:pPr>
            <w:r>
              <w:rPr>
                <w:rFonts w:ascii="Calibri" w:hAnsi="Calibri" w:cs="Calibri"/>
                <w:bCs/>
                <w:i/>
                <w:color w:val="000000" w:themeColor="text1"/>
                <w:sz w:val="18"/>
                <w:szCs w:val="18"/>
                <w:lang w:val="es-ES"/>
              </w:rPr>
              <w:t xml:space="preserve">Domingo Armendáriz, Kristian Rosas, Luis Valverde, Luis Vandick, Ernesto Rubio, Paulino Hernández, </w:t>
            </w:r>
          </w:p>
        </w:tc>
      </w:tr>
    </w:tbl>
    <w:p w:rsidR="009406E2" w:rsidRDefault="009406E2">
      <w:pPr>
        <w:pStyle w:val="Subttulo"/>
        <w:rPr>
          <w:color w:val="000000" w:themeColor="text1"/>
        </w:rPr>
      </w:pPr>
    </w:p>
    <w:p w:rsidR="009406E2" w:rsidRDefault="00834AB9">
      <w:pPr>
        <w:pStyle w:val="Subttulo"/>
        <w:rPr>
          <w:color w:val="000000" w:themeColor="text1"/>
          <w:sz w:val="24"/>
        </w:rPr>
      </w:pPr>
      <w:r>
        <w:rPr>
          <w:color w:val="000000" w:themeColor="text1"/>
          <w:sz w:val="24"/>
        </w:rPr>
        <w:t>Seguimiento</w:t>
      </w:r>
    </w:p>
    <w:p w:rsidR="009406E2" w:rsidRDefault="00834AB9">
      <w:pPr>
        <w:spacing w:before="100" w:beforeAutospacing="1" w:after="100" w:afterAutospacing="1" w:line="240" w:lineRule="auto"/>
        <w:jc w:val="both"/>
        <w:rPr>
          <w:rFonts w:ascii="Calibri" w:hAnsi="Calibri" w:cs="Calibri"/>
          <w:color w:val="000000" w:themeColor="text1"/>
          <w:szCs w:val="20"/>
        </w:rPr>
      </w:pPr>
      <w:r>
        <w:rPr>
          <w:rFonts w:ascii="Calibri" w:hAnsi="Calibri" w:cs="Calibri"/>
          <w:color w:val="000000" w:themeColor="text1"/>
          <w:szCs w:val="20"/>
        </w:rPr>
        <w:t xml:space="preserve">Cada semana se realizan juntas de estatus del proyecto individual. Si todo va bien y el producto ha pasado todos los requerimientos, solo se informa al líder del equipo. De lo contrario, se informa de igual manera al líder, se informa al “circuit owner” (el que diseño el circuito que se está validando) y se sube el issue a una plataforma específica. </w:t>
      </w:r>
    </w:p>
    <w:p w:rsidR="009406E2" w:rsidRDefault="00834AB9">
      <w:pPr>
        <w:spacing w:before="100" w:beforeAutospacing="1" w:after="100" w:afterAutospacing="1" w:line="240" w:lineRule="auto"/>
        <w:jc w:val="both"/>
        <w:rPr>
          <w:rFonts w:ascii="Calibri" w:hAnsi="Calibri" w:cs="Calibri"/>
          <w:color w:val="000000" w:themeColor="text1"/>
          <w:szCs w:val="20"/>
        </w:rPr>
      </w:pPr>
      <w:r>
        <w:rPr>
          <w:rFonts w:ascii="Calibri" w:hAnsi="Calibri" w:cs="Calibri"/>
          <w:color w:val="000000" w:themeColor="text1"/>
          <w:szCs w:val="20"/>
        </w:rPr>
        <w:t>Al entregar un reporte, este es revisado por algún miembro del equipo (peer review) y se entrega una lista al autor con las correcciones que deben hacerse.</w:t>
      </w:r>
    </w:p>
    <w:p w:rsidR="009406E2" w:rsidRDefault="00834AB9">
      <w:pPr>
        <w:spacing w:before="100" w:beforeAutospacing="1" w:after="100" w:afterAutospacing="1" w:line="240" w:lineRule="auto"/>
        <w:jc w:val="both"/>
        <w:rPr>
          <w:rFonts w:ascii="Calibri" w:hAnsi="Calibri" w:cs="Calibri"/>
          <w:color w:val="000000" w:themeColor="text1"/>
          <w:szCs w:val="20"/>
        </w:rPr>
      </w:pPr>
      <w:r>
        <w:rPr>
          <w:rFonts w:ascii="Calibri" w:hAnsi="Calibri" w:cs="Calibri"/>
          <w:color w:val="000000" w:themeColor="text1"/>
          <w:szCs w:val="20"/>
        </w:rPr>
        <w:t xml:space="preserve">Se entrega al equipo de hardware y este aprueba el reporte con los resultados o solicita algún </w:t>
      </w:r>
      <w:r w:rsidR="00131042">
        <w:rPr>
          <w:rFonts w:ascii="Calibri" w:hAnsi="Calibri" w:cs="Calibri"/>
          <w:color w:val="000000" w:themeColor="text1"/>
          <w:szCs w:val="20"/>
        </w:rPr>
        <w:t>“</w:t>
      </w:r>
      <w:r>
        <w:rPr>
          <w:rFonts w:ascii="Calibri" w:hAnsi="Calibri" w:cs="Calibri"/>
          <w:color w:val="000000" w:themeColor="text1"/>
          <w:szCs w:val="20"/>
        </w:rPr>
        <w:t>retest</w:t>
      </w:r>
      <w:r w:rsidR="00131042">
        <w:rPr>
          <w:rFonts w:ascii="Calibri" w:hAnsi="Calibri" w:cs="Calibri"/>
          <w:color w:val="000000" w:themeColor="text1"/>
          <w:szCs w:val="20"/>
        </w:rPr>
        <w:t>”</w:t>
      </w:r>
      <w:r>
        <w:rPr>
          <w:rFonts w:ascii="Calibri" w:hAnsi="Calibri" w:cs="Calibri"/>
          <w:color w:val="000000" w:themeColor="text1"/>
          <w:szCs w:val="20"/>
        </w:rPr>
        <w:t xml:space="preserve"> de ser necesario.</w:t>
      </w:r>
    </w:p>
    <w:p w:rsidR="009406E2" w:rsidRDefault="00834AB9">
      <w:pPr>
        <w:spacing w:after="160" w:line="259" w:lineRule="auto"/>
        <w:rPr>
          <w:rFonts w:ascii="Calibri" w:hAnsi="Calibri" w:cs="Calibri"/>
          <w:color w:val="000000" w:themeColor="text1"/>
          <w:szCs w:val="20"/>
        </w:rPr>
      </w:pPr>
      <w:r>
        <w:rPr>
          <w:rFonts w:ascii="Calibri" w:hAnsi="Calibri" w:cs="Calibri"/>
          <w:color w:val="000000" w:themeColor="text1"/>
          <w:szCs w:val="20"/>
        </w:rPr>
        <w:br w:type="page"/>
      </w:r>
    </w:p>
    <w:p w:rsidR="009406E2" w:rsidRDefault="00834AB9">
      <w:pPr>
        <w:pStyle w:val="Ttulo2"/>
        <w:spacing w:line="360" w:lineRule="auto"/>
        <w:rPr>
          <w:rFonts w:ascii="Cambria" w:eastAsia="Times New Roman" w:hAnsi="Cambria" w:cs="Times New Roman"/>
          <w:b/>
          <w:smallCaps/>
          <w:color w:val="000000" w:themeColor="text1"/>
          <w:spacing w:val="5"/>
          <w:sz w:val="36"/>
          <w:szCs w:val="36"/>
          <w:lang w:val="es-MX" w:eastAsia="es-MX"/>
        </w:rPr>
      </w:pPr>
      <w:r>
        <w:rPr>
          <w:rFonts w:ascii="Cambria" w:eastAsia="Times New Roman" w:hAnsi="Cambria" w:cs="Times New Roman"/>
          <w:b/>
          <w:smallCaps/>
          <w:color w:val="000000" w:themeColor="text1"/>
          <w:spacing w:val="5"/>
          <w:sz w:val="36"/>
          <w:szCs w:val="36"/>
          <w:lang w:val="es-MX" w:eastAsia="es-MX"/>
        </w:rPr>
        <w:lastRenderedPageBreak/>
        <w:t xml:space="preserve">3. Resultados del trabajo profesional </w:t>
      </w:r>
    </w:p>
    <w:p w:rsidR="009406E2" w:rsidRDefault="00834AB9">
      <w:pPr>
        <w:pStyle w:val="Subttulo"/>
        <w:rPr>
          <w:color w:val="000000" w:themeColor="text1"/>
        </w:rPr>
      </w:pPr>
      <w:r>
        <w:rPr>
          <w:color w:val="000000" w:themeColor="text1"/>
        </w:rPr>
        <w:t xml:space="preserve">3.1 Productos obtenidos </w:t>
      </w:r>
    </w:p>
    <w:p w:rsidR="009406E2" w:rsidRDefault="00834AB9">
      <w:pPr>
        <w:pStyle w:val="Prrafodelista"/>
        <w:numPr>
          <w:ilvl w:val="0"/>
          <w:numId w:val="6"/>
        </w:numPr>
        <w:spacing w:before="100" w:beforeAutospacing="1" w:after="100" w:afterAutospacing="1" w:line="240" w:lineRule="auto"/>
        <w:jc w:val="both"/>
        <w:rPr>
          <w:rFonts w:cs="Calibri"/>
          <w:color w:val="000000" w:themeColor="text1"/>
          <w:szCs w:val="20"/>
        </w:rPr>
      </w:pPr>
      <w:r>
        <w:rPr>
          <w:rFonts w:cs="Calibri"/>
          <w:color w:val="000000" w:themeColor="text1"/>
          <w:szCs w:val="20"/>
        </w:rPr>
        <w:t>Reporte de validación para Chrysller GPEC4 delta validation</w:t>
      </w:r>
    </w:p>
    <w:p w:rsidR="009406E2" w:rsidRDefault="00834AB9">
      <w:pPr>
        <w:pStyle w:val="Prrafodelista"/>
        <w:numPr>
          <w:ilvl w:val="0"/>
          <w:numId w:val="6"/>
        </w:numPr>
        <w:spacing w:before="100" w:beforeAutospacing="1" w:after="100" w:afterAutospacing="1" w:line="240" w:lineRule="auto"/>
        <w:jc w:val="both"/>
        <w:rPr>
          <w:rFonts w:cs="Calibri"/>
          <w:color w:val="000000" w:themeColor="text1"/>
          <w:szCs w:val="20"/>
        </w:rPr>
      </w:pPr>
      <w:r>
        <w:rPr>
          <w:rFonts w:cs="Calibri"/>
          <w:color w:val="000000" w:themeColor="text1"/>
          <w:szCs w:val="20"/>
        </w:rPr>
        <w:t>Reporte de validación para Chrysller GPEC4LM atic113_1</w:t>
      </w:r>
    </w:p>
    <w:p w:rsidR="009406E2" w:rsidRDefault="00834AB9">
      <w:pPr>
        <w:pStyle w:val="Prrafodelista"/>
        <w:numPr>
          <w:ilvl w:val="0"/>
          <w:numId w:val="6"/>
        </w:numPr>
        <w:spacing w:before="100" w:beforeAutospacing="1" w:after="100" w:afterAutospacing="1" w:line="240" w:lineRule="auto"/>
        <w:jc w:val="both"/>
        <w:rPr>
          <w:rFonts w:cs="Calibri"/>
          <w:color w:val="000000" w:themeColor="text1"/>
          <w:szCs w:val="20"/>
        </w:rPr>
      </w:pPr>
      <w:r>
        <w:rPr>
          <w:rFonts w:cs="Calibri"/>
          <w:color w:val="000000" w:themeColor="text1"/>
          <w:szCs w:val="20"/>
        </w:rPr>
        <w:t>Reporte de validación para Chrysller GPEC4LM atic113_2</w:t>
      </w:r>
    </w:p>
    <w:p w:rsidR="009406E2" w:rsidRDefault="00834AB9">
      <w:pPr>
        <w:pStyle w:val="Prrafodelista"/>
        <w:numPr>
          <w:ilvl w:val="0"/>
          <w:numId w:val="6"/>
        </w:numPr>
        <w:spacing w:before="100" w:beforeAutospacing="1" w:after="100" w:afterAutospacing="1" w:line="240" w:lineRule="auto"/>
        <w:jc w:val="both"/>
        <w:rPr>
          <w:rFonts w:cs="Calibri"/>
          <w:color w:val="000000" w:themeColor="text1"/>
          <w:szCs w:val="20"/>
        </w:rPr>
      </w:pPr>
      <w:r>
        <w:rPr>
          <w:rFonts w:cs="Calibri"/>
          <w:color w:val="000000" w:themeColor="text1"/>
          <w:szCs w:val="20"/>
        </w:rPr>
        <w:t>Reporte de validación para Chrysller GPEC4LM atic113_3</w:t>
      </w:r>
    </w:p>
    <w:p w:rsidR="009406E2" w:rsidRDefault="00834AB9">
      <w:pPr>
        <w:pStyle w:val="Prrafodelista"/>
        <w:numPr>
          <w:ilvl w:val="0"/>
          <w:numId w:val="6"/>
        </w:numPr>
        <w:spacing w:before="100" w:beforeAutospacing="1" w:after="100" w:afterAutospacing="1" w:line="240" w:lineRule="auto"/>
        <w:jc w:val="both"/>
        <w:rPr>
          <w:rFonts w:cs="Calibri"/>
          <w:color w:val="000000" w:themeColor="text1"/>
          <w:szCs w:val="20"/>
        </w:rPr>
      </w:pPr>
      <w:r>
        <w:rPr>
          <w:rFonts w:cs="Calibri"/>
          <w:color w:val="000000" w:themeColor="text1"/>
          <w:szCs w:val="20"/>
        </w:rPr>
        <w:t>Reporte de validación para Chrysller GPEC4LM Knock Sensor</w:t>
      </w:r>
    </w:p>
    <w:p w:rsidR="009406E2" w:rsidRDefault="00834AB9">
      <w:pPr>
        <w:pStyle w:val="Prrafodelista"/>
        <w:numPr>
          <w:ilvl w:val="0"/>
          <w:numId w:val="6"/>
        </w:numPr>
        <w:spacing w:before="100" w:beforeAutospacing="1" w:after="100" w:afterAutospacing="1" w:line="240" w:lineRule="auto"/>
        <w:jc w:val="both"/>
        <w:rPr>
          <w:rFonts w:cs="Calibri"/>
          <w:color w:val="000000" w:themeColor="text1"/>
          <w:szCs w:val="20"/>
        </w:rPr>
      </w:pPr>
      <w:r>
        <w:rPr>
          <w:rFonts w:cs="Calibri"/>
          <w:color w:val="000000" w:themeColor="text1"/>
          <w:szCs w:val="20"/>
        </w:rPr>
        <w:t>Perfil de automatización de cortos circuitos Caterpillar</w:t>
      </w:r>
    </w:p>
    <w:p w:rsidR="009406E2" w:rsidRDefault="00834AB9">
      <w:pPr>
        <w:pStyle w:val="Subttulo"/>
        <w:ind w:left="708" w:hanging="708"/>
        <w:rPr>
          <w:color w:val="000000" w:themeColor="text1"/>
        </w:rPr>
      </w:pPr>
      <w:r>
        <w:rPr>
          <w:color w:val="000000" w:themeColor="text1"/>
        </w:rPr>
        <w:t>3.2 Estimación del impacto</w:t>
      </w:r>
    </w:p>
    <w:p w:rsidR="009406E2" w:rsidRDefault="00834AB9">
      <w:pPr>
        <w:spacing w:before="100" w:beforeAutospacing="1" w:after="100" w:afterAutospacing="1" w:line="240" w:lineRule="auto"/>
        <w:jc w:val="both"/>
        <w:rPr>
          <w:rFonts w:ascii="Calibri" w:hAnsi="Calibri" w:cs="Calibri"/>
          <w:color w:val="000000" w:themeColor="text1"/>
          <w:szCs w:val="20"/>
        </w:rPr>
      </w:pPr>
      <w:r>
        <w:rPr>
          <w:rFonts w:ascii="Calibri" w:hAnsi="Calibri" w:cs="Calibri"/>
          <w:color w:val="000000" w:themeColor="text1"/>
          <w:szCs w:val="20"/>
        </w:rPr>
        <w:t>Los entregables mencionados anteriormente, servirán para que el equipo de HW obtenga información acerca del funcionamiento del sus diseños y tener evidencia para mostrar al cliente.</w:t>
      </w:r>
      <w:r>
        <w:rPr>
          <w:b/>
          <w:smallCaps/>
          <w:color w:val="000000" w:themeColor="text1"/>
          <w:spacing w:val="5"/>
          <w:sz w:val="36"/>
          <w:szCs w:val="36"/>
        </w:rPr>
        <w:br w:type="page"/>
      </w:r>
    </w:p>
    <w:p w:rsidR="009406E2" w:rsidRDefault="00834AB9">
      <w:pPr>
        <w:pStyle w:val="Ttulo2"/>
        <w:spacing w:line="360" w:lineRule="auto"/>
        <w:rPr>
          <w:rFonts w:ascii="Cambria" w:eastAsia="Times New Roman" w:hAnsi="Cambria" w:cs="Times New Roman"/>
          <w:b/>
          <w:smallCaps/>
          <w:color w:val="000000" w:themeColor="text1"/>
          <w:spacing w:val="5"/>
          <w:sz w:val="36"/>
          <w:szCs w:val="36"/>
          <w:lang w:val="es-MX" w:eastAsia="es-MX"/>
        </w:rPr>
      </w:pPr>
      <w:r>
        <w:rPr>
          <w:rFonts w:ascii="Cambria" w:eastAsia="Times New Roman" w:hAnsi="Cambria" w:cs="Times New Roman"/>
          <w:b/>
          <w:smallCaps/>
          <w:color w:val="000000" w:themeColor="text1"/>
          <w:spacing w:val="5"/>
          <w:sz w:val="36"/>
          <w:szCs w:val="36"/>
          <w:lang w:val="es-MX" w:eastAsia="es-MX"/>
        </w:rPr>
        <w:lastRenderedPageBreak/>
        <w:t>4. Reflexiones del alumno</w:t>
      </w:r>
    </w:p>
    <w:p w:rsidR="009406E2" w:rsidRDefault="00834AB9">
      <w:pPr>
        <w:pStyle w:val="Subttulo"/>
        <w:rPr>
          <w:color w:val="000000" w:themeColor="text1"/>
        </w:rPr>
      </w:pPr>
      <w:r>
        <w:rPr>
          <w:color w:val="000000" w:themeColor="text1"/>
        </w:rPr>
        <w:t>4.1 Aprendizaje profesional obtenido</w:t>
      </w:r>
    </w:p>
    <w:p w:rsidR="009406E2" w:rsidRDefault="00834AB9">
      <w:pPr>
        <w:spacing w:before="100" w:beforeAutospacing="1" w:after="100" w:afterAutospacing="1"/>
        <w:jc w:val="both"/>
        <w:rPr>
          <w:color w:val="000000" w:themeColor="text1"/>
        </w:rPr>
      </w:pPr>
      <w:r>
        <w:rPr>
          <w:color w:val="000000" w:themeColor="text1"/>
        </w:rPr>
        <w:t>El aprendizaje más importante fue trabajar en un equipo en el que todos los integrantes tienen un rol específico y bien definido, responsabilidad y conocimiento técnico suficientemente homogéneo.</w:t>
      </w:r>
    </w:p>
    <w:p w:rsidR="009406E2" w:rsidRDefault="00834AB9">
      <w:pPr>
        <w:spacing w:before="100" w:beforeAutospacing="1" w:after="100" w:afterAutospacing="1"/>
        <w:jc w:val="both"/>
        <w:rPr>
          <w:color w:val="000000" w:themeColor="text1"/>
        </w:rPr>
      </w:pPr>
      <w:r>
        <w:rPr>
          <w:color w:val="000000" w:themeColor="text1"/>
        </w:rPr>
        <w:t>También considero que obtuve un manejo mucho más avanzado de MS Word y Excel, así como sus aplicaciones para VBA.</w:t>
      </w:r>
    </w:p>
    <w:p w:rsidR="009406E2" w:rsidRDefault="00834AB9">
      <w:pPr>
        <w:spacing w:before="100" w:beforeAutospacing="1" w:after="100" w:afterAutospacing="1"/>
        <w:jc w:val="both"/>
        <w:rPr>
          <w:color w:val="000000" w:themeColor="text1"/>
        </w:rPr>
      </w:pPr>
      <w:r>
        <w:rPr>
          <w:color w:val="000000" w:themeColor="text1"/>
        </w:rPr>
        <w:t>Obtuve una perspectiva mucho más amplia del empleo de técnicas de análisis aprendidas en la universidad, así como desarrollo de intuición a la hora de analizar circuitos y diseñarlos.</w:t>
      </w:r>
    </w:p>
    <w:p w:rsidR="009406E2" w:rsidRDefault="00834AB9">
      <w:pPr>
        <w:pStyle w:val="Subttulo"/>
        <w:rPr>
          <w:color w:val="000000" w:themeColor="text1"/>
        </w:rPr>
      </w:pPr>
      <w:r>
        <w:rPr>
          <w:color w:val="000000" w:themeColor="text1"/>
        </w:rPr>
        <w:t>4.2 Aprendizajes sociales</w:t>
      </w:r>
    </w:p>
    <w:p w:rsidR="009406E2" w:rsidRDefault="00834AB9">
      <w:pPr>
        <w:spacing w:before="100" w:beforeAutospacing="1" w:after="100" w:afterAutospacing="1"/>
        <w:jc w:val="both"/>
        <w:rPr>
          <w:color w:val="000000" w:themeColor="text1"/>
        </w:rPr>
      </w:pPr>
      <w:r>
        <w:rPr>
          <w:color w:val="000000" w:themeColor="text1"/>
        </w:rPr>
        <w:t>Es difícil medir el impacto social que provoca la elaboración de los productos que se desarrollan en Continental, sin embargo, puedo hablar del impacto que creo que provoca el esquema laboral y reglamentario con el que se maneja la empresa y mi grupo en específico. Creo que el hecho de otorgar libertad y confianza; estabilidad y generación de empleos bien remunerados a los trabajadores, flexibilidad de horarios y bonos semestrales son factores esenciales de retención de talento y por lo tanto, beneficios para la empresa y cierto sector de la sociedad.</w:t>
      </w:r>
    </w:p>
    <w:p w:rsidR="009406E2" w:rsidRDefault="009406E2">
      <w:pPr>
        <w:spacing w:before="100" w:beforeAutospacing="1" w:after="100" w:afterAutospacing="1"/>
        <w:jc w:val="both"/>
        <w:rPr>
          <w:rFonts w:ascii="Calibri" w:hAnsi="Calibri" w:cs="Calibri"/>
          <w:color w:val="000000" w:themeColor="text1"/>
          <w:szCs w:val="20"/>
        </w:rPr>
      </w:pPr>
    </w:p>
    <w:p w:rsidR="009406E2" w:rsidRDefault="00834AB9">
      <w:pPr>
        <w:pStyle w:val="Subttulo"/>
        <w:rPr>
          <w:color w:val="000000" w:themeColor="text1"/>
        </w:rPr>
      </w:pPr>
      <w:r>
        <w:rPr>
          <w:color w:val="000000" w:themeColor="text1"/>
        </w:rPr>
        <w:t>4.3 Aprendizajes éticos</w:t>
      </w:r>
    </w:p>
    <w:p w:rsidR="009406E2" w:rsidRDefault="00834AB9">
      <w:pPr>
        <w:jc w:val="both"/>
        <w:rPr>
          <w:color w:val="000000" w:themeColor="text1"/>
        </w:rPr>
      </w:pPr>
      <w:bookmarkStart w:id="5" w:name="_Toc339022282"/>
      <w:r>
        <w:rPr>
          <w:color w:val="000000" w:themeColor="text1"/>
        </w:rPr>
        <w:t xml:space="preserve">En general, no existen aprendizajes éticos significativos adjuntos o consecuentes a la realización de mi proyecto PAP, ya que, mi sistema de valores, reflexiones y comportamientos éticos no están ligados a sistemas convencionales ni paradigmas modernos ni ancestrales. Tal sistema consiste en la acción consecuente de la intuición o reflexión inmediata a la situación que requiera el empleo de la ética. </w:t>
      </w:r>
    </w:p>
    <w:p w:rsidR="009406E2" w:rsidRDefault="00834AB9">
      <w:pPr>
        <w:jc w:val="both"/>
        <w:rPr>
          <w:color w:val="000000" w:themeColor="text1"/>
        </w:rPr>
      </w:pPr>
      <w:r>
        <w:rPr>
          <w:color w:val="000000" w:themeColor="text1"/>
        </w:rPr>
        <w:t>Dicho lo anterior, quiero aclarar que entiendo el hecho de que existen tópicos éticos íntimamente relacionados con la industria automotriz y electrónica, tales como la falta de atención a las nuevas tecnologías que reemplazan los combustibles contaminantes, la obsolencia programada, entre otros. Si pusiera atención a esos problemas éticos, no trabajaría para tal industria.</w:t>
      </w:r>
    </w:p>
    <w:p w:rsidR="009406E2" w:rsidRDefault="00834AB9">
      <w:pPr>
        <w:spacing w:after="160" w:line="259" w:lineRule="auto"/>
        <w:rPr>
          <w:i/>
          <w:iCs/>
          <w:smallCaps/>
          <w:color w:val="000000" w:themeColor="text1"/>
          <w:spacing w:val="10"/>
          <w:sz w:val="28"/>
          <w:szCs w:val="28"/>
        </w:rPr>
      </w:pPr>
      <w:r>
        <w:rPr>
          <w:color w:val="000000" w:themeColor="text1"/>
        </w:rPr>
        <w:br w:type="page"/>
      </w:r>
    </w:p>
    <w:p w:rsidR="009406E2" w:rsidRDefault="00834AB9">
      <w:pPr>
        <w:pStyle w:val="Subttulo"/>
        <w:rPr>
          <w:color w:val="000000" w:themeColor="text1"/>
        </w:rPr>
      </w:pPr>
      <w:r>
        <w:rPr>
          <w:color w:val="000000" w:themeColor="text1"/>
        </w:rPr>
        <w:lastRenderedPageBreak/>
        <w:t>5. Conclusiones</w:t>
      </w:r>
      <w:bookmarkEnd w:id="5"/>
      <w:r>
        <w:rPr>
          <w:color w:val="000000" w:themeColor="text1"/>
        </w:rPr>
        <w:t xml:space="preserve"> </w:t>
      </w:r>
    </w:p>
    <w:p w:rsidR="009406E2" w:rsidRDefault="00834AB9">
      <w:pPr>
        <w:jc w:val="both"/>
        <w:rPr>
          <w:color w:val="000000" w:themeColor="text1"/>
        </w:rPr>
      </w:pPr>
      <w:r>
        <w:rPr>
          <w:color w:val="000000" w:themeColor="text1"/>
        </w:rPr>
        <w:t>La experiencia PAP1 fue, sin duda, diferente a todas las demás actividades académicas que he vivido en la universidad, así como, asumo, para la mayoría de mis compañeros ya que, como menciono varias veces durante este documento, yo ya pertenecía al grupo de trabajo de Continental un año antes de iniciar el PAP. No realicé ninguna actividad diferente, salvo documentar lo que el PAP solicitaba.</w:t>
      </w:r>
    </w:p>
    <w:p w:rsidR="009406E2" w:rsidRDefault="00834AB9">
      <w:pPr>
        <w:jc w:val="both"/>
        <w:rPr>
          <w:color w:val="000000" w:themeColor="text1"/>
        </w:rPr>
      </w:pPr>
      <w:r>
        <w:rPr>
          <w:color w:val="000000" w:themeColor="text1"/>
        </w:rPr>
        <w:t>Consecuentemente, admito que mi experiencia PAP fue de lo más cómoda y satisfactoria, poniéndola en perspectiva y comparación con la de compañeros de mi generación, así como los de otras carreras.</w:t>
      </w:r>
    </w:p>
    <w:p w:rsidR="009406E2" w:rsidRDefault="00834AB9">
      <w:pPr>
        <w:jc w:val="both"/>
        <w:rPr>
          <w:color w:val="000000" w:themeColor="text1"/>
        </w:rPr>
      </w:pPr>
      <w:r>
        <w:rPr>
          <w:color w:val="000000" w:themeColor="text1"/>
        </w:rPr>
        <w:t>Quizá, sin tener tanta relación con el aspecto PAP, si me complace compartir que, durante el tiempo que llevo en el ámbito laboral de la ingeniería electrónica, mejoré en más de un 100% la calidad de mis entregables en ámbitos externos (escuela, escritos lúdicos, formatos en general). Me volví mucho más estricto en cuanto a presentación y formato, así como en desarrollar, aprender o utilizar técnicas que hagan eficiente tal proceso.</w:t>
      </w:r>
    </w:p>
    <w:p w:rsidR="009406E2" w:rsidRDefault="00834AB9">
      <w:pPr>
        <w:jc w:val="both"/>
        <w:rPr>
          <w:color w:val="000000" w:themeColor="text1"/>
        </w:rPr>
      </w:pPr>
      <w:r>
        <w:rPr>
          <w:color w:val="000000" w:themeColor="text1"/>
        </w:rPr>
        <w:t>Considero que de alguna forma, será útil la documentación del proceso PAP, si no para mi, para alguien que tenga dudas o tambaleos acerca del mundo laboral en la industria electrónica de México, si así lo deciden los académicos.</w:t>
      </w:r>
    </w:p>
    <w:p w:rsidR="009406E2" w:rsidRDefault="00834AB9">
      <w:pPr>
        <w:jc w:val="both"/>
        <w:rPr>
          <w:color w:val="000000" w:themeColor="text1"/>
        </w:rPr>
      </w:pPr>
      <w:r>
        <w:rPr>
          <w:color w:val="000000" w:themeColor="text1"/>
        </w:rPr>
        <w:t>Finalmente, considero que siempre pudo haber sido mejor la experiencia, sin que esto signifique que el resultado no fue óptimo o satisfactorio (hablando de la retrospectiva). Me encuentro satisfecho con el resultado de mi experiencia y logros con respecto al esfuerzo impreso en tal campaña.</w:t>
      </w:r>
    </w:p>
    <w:p w:rsidR="009406E2" w:rsidRDefault="009406E2">
      <w:pPr>
        <w:spacing w:before="100" w:beforeAutospacing="1" w:after="100" w:afterAutospacing="1" w:line="240" w:lineRule="auto"/>
        <w:jc w:val="both"/>
        <w:rPr>
          <w:rFonts w:ascii="Calibri" w:hAnsi="Calibri" w:cs="Calibri"/>
          <w:color w:val="000000" w:themeColor="text1"/>
          <w:szCs w:val="20"/>
        </w:rPr>
      </w:pPr>
    </w:p>
    <w:p w:rsidR="009406E2" w:rsidRPr="00886637" w:rsidRDefault="009406E2" w:rsidP="00886637">
      <w:pPr>
        <w:pStyle w:val="Ttulo1"/>
        <w:rPr>
          <w:color w:val="000000" w:themeColor="text1"/>
          <w:sz w:val="18"/>
          <w:szCs w:val="20"/>
        </w:rPr>
      </w:pPr>
    </w:p>
    <w:sectPr w:rsidR="009406E2" w:rsidRPr="0088663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7AB" w:rsidRDefault="005277AB">
      <w:pPr>
        <w:spacing w:after="0" w:line="240" w:lineRule="auto"/>
      </w:pPr>
      <w:r>
        <w:separator/>
      </w:r>
    </w:p>
  </w:endnote>
  <w:endnote w:type="continuationSeparator" w:id="0">
    <w:p w:rsidR="005277AB" w:rsidRDefault="00527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6E2" w:rsidRDefault="00834AB9">
    <w:pPr>
      <w:pStyle w:val="Piedepgina"/>
      <w:jc w:val="right"/>
    </w:pPr>
    <w:r>
      <w:fldChar w:fldCharType="begin"/>
    </w:r>
    <w:r>
      <w:instrText>PAGE   \* MERGEFORMAT</w:instrText>
    </w:r>
    <w:r>
      <w:fldChar w:fldCharType="separate"/>
    </w:r>
    <w:r w:rsidR="00886637" w:rsidRPr="00886637">
      <w:rPr>
        <w:noProof/>
        <w:lang w:val="es-ES"/>
      </w:rPr>
      <w:t>2</w:t>
    </w:r>
    <w:r>
      <w:rPr>
        <w:noProof/>
        <w:lang w:val="es-ES"/>
      </w:rPr>
      <w:fldChar w:fldCharType="end"/>
    </w:r>
  </w:p>
  <w:p w:rsidR="009406E2" w:rsidRDefault="009406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7AB" w:rsidRDefault="005277AB">
      <w:pPr>
        <w:spacing w:after="0" w:line="240" w:lineRule="auto"/>
      </w:pPr>
      <w:r>
        <w:separator/>
      </w:r>
    </w:p>
  </w:footnote>
  <w:footnote w:type="continuationSeparator" w:id="0">
    <w:p w:rsidR="005277AB" w:rsidRDefault="005277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81AE5"/>
    <w:multiLevelType w:val="hybridMultilevel"/>
    <w:tmpl w:val="B32651F8"/>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15:restartNumberingAfterBreak="0">
    <w:nsid w:val="5BA6415F"/>
    <w:multiLevelType w:val="hybridMultilevel"/>
    <w:tmpl w:val="3EAA6C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C89386A"/>
    <w:multiLevelType w:val="hybridMultilevel"/>
    <w:tmpl w:val="0150AB4C"/>
    <w:lvl w:ilvl="0" w:tplc="D15437F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60A74489"/>
    <w:multiLevelType w:val="hybridMultilevel"/>
    <w:tmpl w:val="175C7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563FE"/>
    <w:multiLevelType w:val="hybridMultilevel"/>
    <w:tmpl w:val="ACA6F37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799D3EDC"/>
    <w:multiLevelType w:val="hybridMultilevel"/>
    <w:tmpl w:val="90D602CC"/>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E2"/>
    <w:rsid w:val="000B3956"/>
    <w:rsid w:val="00131042"/>
    <w:rsid w:val="00262C58"/>
    <w:rsid w:val="002839A1"/>
    <w:rsid w:val="002F4829"/>
    <w:rsid w:val="005277AB"/>
    <w:rsid w:val="00834AB9"/>
    <w:rsid w:val="00886637"/>
    <w:rsid w:val="008E54DB"/>
    <w:rsid w:val="009406E2"/>
    <w:rsid w:val="00C10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F671B"/>
  <w15:docId w15:val="{6C99FF26-61C4-48F2-ADEE-AD664C56F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rFonts w:ascii="Cambria" w:eastAsia="Times New Roman" w:hAnsi="Cambria" w:cs="Times New Roman"/>
      <w:lang w:eastAsia="es-MX"/>
    </w:rPr>
  </w:style>
  <w:style w:type="paragraph" w:styleId="Ttulo1">
    <w:name w:val="heading 1"/>
    <w:basedOn w:val="Normal"/>
    <w:next w:val="Normal"/>
    <w:link w:val="Ttulo1Car"/>
    <w:uiPriority w:val="9"/>
    <w:qFormat/>
    <w:pPr>
      <w:spacing w:before="480" w:after="0"/>
      <w:contextualSpacing/>
      <w:outlineLvl w:val="0"/>
    </w:pPr>
    <w:rPr>
      <w:smallCaps/>
      <w:spacing w:val="5"/>
      <w:sz w:val="36"/>
      <w:szCs w:val="36"/>
    </w:rPr>
  </w:style>
  <w:style w:type="paragraph" w:styleId="Ttulo2">
    <w:name w:val="heading 2"/>
    <w:basedOn w:val="Normal"/>
    <w:next w:val="Normal"/>
    <w:link w:val="Ttulo2Car"/>
    <w:uiPriority w:val="9"/>
    <w:unhideWhenUsed/>
    <w:qFormat/>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Cambria" w:eastAsia="Times New Roman" w:hAnsi="Cambria" w:cs="Times New Roman"/>
      <w:smallCaps/>
      <w:spacing w:val="5"/>
      <w:sz w:val="36"/>
      <w:szCs w:val="36"/>
      <w:lang w:eastAsia="es-MX"/>
    </w:rPr>
  </w:style>
  <w:style w:type="character" w:styleId="Hipervnculo">
    <w:name w:val="Hyperlink"/>
    <w:uiPriority w:val="99"/>
    <w:rPr>
      <w:color w:val="0000FF"/>
      <w:u w:val="single"/>
    </w:rPr>
  </w:style>
  <w:style w:type="paragraph" w:styleId="Encabezado">
    <w:name w:val="header"/>
    <w:basedOn w:val="Normal"/>
    <w:link w:val="EncabezadoCar"/>
    <w:unhideWhenUsed/>
    <w:pPr>
      <w:tabs>
        <w:tab w:val="center" w:pos="4252"/>
        <w:tab w:val="right" w:pos="8504"/>
      </w:tabs>
    </w:pPr>
    <w:rPr>
      <w:rFonts w:ascii="Arial" w:hAnsi="Arial"/>
      <w:sz w:val="20"/>
      <w:lang w:eastAsia="en-US"/>
    </w:rPr>
  </w:style>
  <w:style w:type="character" w:customStyle="1" w:styleId="EncabezadoCar">
    <w:name w:val="Encabezado Car"/>
    <w:basedOn w:val="Fuentedeprrafopredeter"/>
    <w:link w:val="Encabezado"/>
    <w:rPr>
      <w:rFonts w:ascii="Arial" w:eastAsia="Times New Roman" w:hAnsi="Arial" w:cs="Times New Roman"/>
      <w:sz w:val="20"/>
    </w:rPr>
  </w:style>
  <w:style w:type="paragraph" w:styleId="Subttulo">
    <w:name w:val="Subtitle"/>
    <w:basedOn w:val="Normal"/>
    <w:next w:val="Normal"/>
    <w:link w:val="SubttuloCar"/>
    <w:uiPriority w:val="11"/>
    <w:qFormat/>
    <w:rPr>
      <w:i/>
      <w:iCs/>
      <w:smallCaps/>
      <w:spacing w:val="10"/>
      <w:sz w:val="28"/>
      <w:szCs w:val="28"/>
    </w:rPr>
  </w:style>
  <w:style w:type="character" w:customStyle="1" w:styleId="SubttuloCar">
    <w:name w:val="Subtítulo Car"/>
    <w:basedOn w:val="Fuentedeprrafopredeter"/>
    <w:link w:val="Subttulo"/>
    <w:uiPriority w:val="11"/>
    <w:rPr>
      <w:rFonts w:ascii="Cambria" w:eastAsia="Times New Roman" w:hAnsi="Cambria" w:cs="Times New Roman"/>
      <w:i/>
      <w:iCs/>
      <w:smallCaps/>
      <w:spacing w:val="10"/>
      <w:sz w:val="28"/>
      <w:szCs w:val="28"/>
      <w:lang w:eastAsia="es-MX"/>
    </w:rPr>
  </w:style>
  <w:style w:type="paragraph" w:styleId="TDC1">
    <w:name w:val="toc 1"/>
    <w:basedOn w:val="Normal"/>
    <w:next w:val="Normal"/>
    <w:autoRedefine/>
    <w:uiPriority w:val="39"/>
    <w:qFormat/>
  </w:style>
  <w:style w:type="paragraph" w:styleId="Piedepgina">
    <w:name w:val="footer"/>
    <w:basedOn w:val="Normal"/>
    <w:link w:val="PiedepginaCar"/>
    <w:uiPriority w:val="99"/>
    <w:pPr>
      <w:tabs>
        <w:tab w:val="center" w:pos="4419"/>
        <w:tab w:val="right" w:pos="8838"/>
      </w:tabs>
    </w:pPr>
  </w:style>
  <w:style w:type="character" w:customStyle="1" w:styleId="PiedepginaCar">
    <w:name w:val="Pie de página Car"/>
    <w:basedOn w:val="Fuentedeprrafopredeter"/>
    <w:link w:val="Piedepgina"/>
    <w:uiPriority w:val="99"/>
    <w:rPr>
      <w:rFonts w:ascii="Cambria" w:eastAsia="Times New Roman" w:hAnsi="Cambria" w:cs="Times New Roman"/>
      <w:lang w:eastAsia="es-MX"/>
    </w:rPr>
  </w:style>
  <w:style w:type="character" w:customStyle="1" w:styleId="Ttulo2Car">
    <w:name w:val="Título 2 Car"/>
    <w:basedOn w:val="Fuentedeprrafopredeter"/>
    <w:link w:val="Ttulo2"/>
    <w:uiPriority w:val="9"/>
    <w:rPr>
      <w:rFonts w:asciiTheme="majorHAnsi" w:eastAsiaTheme="majorEastAsia" w:hAnsiTheme="majorHAnsi" w:cstheme="majorBidi"/>
      <w:color w:val="2E74B5" w:themeColor="accent1" w:themeShade="BF"/>
      <w:sz w:val="26"/>
      <w:szCs w:val="26"/>
      <w:lang w:val="es-ES" w:eastAsia="es-ES"/>
    </w:r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Prrafodelista">
    <w:name w:val="List Paragraph"/>
    <w:basedOn w:val="Normal"/>
    <w:uiPriority w:val="34"/>
    <w:qFormat/>
    <w:pPr>
      <w:ind w:left="720"/>
      <w:contextualSpacing/>
    </w:pPr>
    <w:rPr>
      <w:rFonts w:ascii="Calibri" w:hAnsi="Calibri"/>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eastAsia="Times New Roman" w:hAnsi="Tahoma" w:cs="Tahoma"/>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42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1926</Words>
  <Characters>10595</Characters>
  <Application>Microsoft Office Word</Application>
  <DocSecurity>0</DocSecurity>
  <Lines>88</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Continental AG</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JuanMa</dc:creator>
  <cp:lastModifiedBy>JuanMa .</cp:lastModifiedBy>
  <cp:revision>2</cp:revision>
  <dcterms:created xsi:type="dcterms:W3CDTF">2017-05-04T11:56:00Z</dcterms:created>
  <dcterms:modified xsi:type="dcterms:W3CDTF">2017-05-04T11:56:00Z</dcterms:modified>
</cp:coreProperties>
</file>