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E98D63" w14:textId="77777777" w:rsidR="00C7345D" w:rsidRPr="00EE2161" w:rsidRDefault="00C7345D" w:rsidP="00C7345D">
      <w:pPr>
        <w:pStyle w:val="Header"/>
        <w:tabs>
          <w:tab w:val="left" w:pos="708"/>
        </w:tabs>
        <w:spacing w:line="360" w:lineRule="auto"/>
        <w:jc w:val="center"/>
        <w:rPr>
          <w:rFonts w:ascii="Arial" w:hAnsi="Arial" w:cs="Arial"/>
          <w:b/>
          <w:caps/>
          <w:sz w:val="24"/>
          <w:szCs w:val="24"/>
        </w:rPr>
      </w:pPr>
      <w:r w:rsidRPr="00EE2161">
        <w:rPr>
          <w:rFonts w:ascii="Arial" w:hAnsi="Arial" w:cs="Arial"/>
          <w:b/>
          <w:caps/>
          <w:sz w:val="24"/>
          <w:szCs w:val="24"/>
        </w:rPr>
        <w:t>Instituto Tecnológico y de Estudios Superiores de Occidente</w:t>
      </w:r>
    </w:p>
    <w:p w14:paraId="6AE1D76B" w14:textId="77777777" w:rsidR="00C7345D" w:rsidRDefault="00C7345D" w:rsidP="00C7345D">
      <w:pPr>
        <w:pStyle w:val="Header"/>
        <w:tabs>
          <w:tab w:val="left" w:pos="708"/>
        </w:tabs>
        <w:spacing w:line="360" w:lineRule="auto"/>
        <w:jc w:val="center"/>
        <w:rPr>
          <w:rFonts w:ascii="Arial" w:hAnsi="Arial" w:cs="Arial"/>
          <w:b/>
          <w:sz w:val="24"/>
          <w:szCs w:val="24"/>
        </w:rPr>
      </w:pPr>
    </w:p>
    <w:p w14:paraId="75121682" w14:textId="77777777" w:rsidR="00C7345D" w:rsidRPr="00613B5F" w:rsidRDefault="00C7345D" w:rsidP="00C7345D">
      <w:pPr>
        <w:pStyle w:val="Header"/>
        <w:tabs>
          <w:tab w:val="left" w:pos="708"/>
        </w:tabs>
        <w:spacing w:line="360" w:lineRule="auto"/>
        <w:jc w:val="center"/>
        <w:rPr>
          <w:rFonts w:ascii="Arial" w:hAnsi="Arial" w:cs="Arial"/>
          <w:b/>
          <w:sz w:val="24"/>
          <w:lang w:val="es-MX"/>
        </w:rPr>
      </w:pPr>
      <w:r>
        <w:rPr>
          <w:rFonts w:ascii="Arial" w:hAnsi="Arial" w:cs="Arial"/>
          <w:b/>
          <w:sz w:val="24"/>
          <w:lang w:val="es-MX"/>
        </w:rPr>
        <w:t>Departamento de Procesos Tecnológicos e Industriales</w:t>
      </w:r>
    </w:p>
    <w:p w14:paraId="51F67622" w14:textId="77777777" w:rsidR="00C7345D" w:rsidRDefault="00C7345D" w:rsidP="00C7345D">
      <w:pPr>
        <w:pStyle w:val="Header"/>
        <w:tabs>
          <w:tab w:val="left" w:pos="708"/>
        </w:tabs>
        <w:spacing w:line="360" w:lineRule="auto"/>
        <w:rPr>
          <w:rFonts w:ascii="Arial" w:hAnsi="Arial" w:cs="Arial"/>
        </w:rPr>
      </w:pPr>
    </w:p>
    <w:p w14:paraId="771EC865" w14:textId="77777777" w:rsidR="00C7345D" w:rsidRPr="0038591E" w:rsidRDefault="00C7345D" w:rsidP="00C7345D">
      <w:pPr>
        <w:pStyle w:val="Header"/>
        <w:tabs>
          <w:tab w:val="left" w:pos="708"/>
        </w:tabs>
        <w:spacing w:line="360" w:lineRule="auto"/>
        <w:rPr>
          <w:rFonts w:ascii="Arial" w:hAnsi="Arial" w:cs="Arial"/>
        </w:rPr>
      </w:pPr>
    </w:p>
    <w:p w14:paraId="72FAC6EB" w14:textId="77777777" w:rsidR="00C7345D" w:rsidRPr="00FB409F" w:rsidRDefault="00C7345D" w:rsidP="00C7345D">
      <w:pPr>
        <w:pStyle w:val="Header"/>
        <w:tabs>
          <w:tab w:val="left" w:pos="708"/>
        </w:tabs>
        <w:spacing w:line="360" w:lineRule="auto"/>
        <w:jc w:val="center"/>
        <w:rPr>
          <w:rFonts w:ascii="Arial" w:hAnsi="Arial" w:cs="Arial"/>
          <w:b/>
        </w:rPr>
      </w:pPr>
      <w:r w:rsidRPr="00EE2161">
        <w:rPr>
          <w:rFonts w:ascii="Arial" w:hAnsi="Arial" w:cs="Arial"/>
          <w:b/>
          <w:sz w:val="24"/>
          <w:szCs w:val="24"/>
        </w:rPr>
        <w:t>PROYECTO DE APLICACIÓN PROFESIONAL (PAP)</w:t>
      </w:r>
    </w:p>
    <w:p w14:paraId="19AE2BDF" w14:textId="77777777" w:rsidR="00C7345D" w:rsidRPr="00FB409F" w:rsidRDefault="00C7345D" w:rsidP="00C7345D">
      <w:pPr>
        <w:pStyle w:val="Header"/>
        <w:tabs>
          <w:tab w:val="left" w:pos="708"/>
        </w:tabs>
        <w:spacing w:line="360" w:lineRule="auto"/>
        <w:rPr>
          <w:rFonts w:ascii="Arial" w:hAnsi="Arial" w:cs="Arial"/>
          <w:b/>
          <w:color w:val="17365D"/>
        </w:rPr>
      </w:pPr>
    </w:p>
    <w:p w14:paraId="49D5BF49" w14:textId="77777777" w:rsidR="00C7345D" w:rsidRDefault="00C7345D" w:rsidP="00C7345D">
      <w:pPr>
        <w:pStyle w:val="Header"/>
        <w:tabs>
          <w:tab w:val="left" w:pos="708"/>
        </w:tabs>
        <w:spacing w:line="360" w:lineRule="auto"/>
        <w:jc w:val="center"/>
        <w:rPr>
          <w:rFonts w:ascii="Arial" w:hAnsi="Arial" w:cs="Arial"/>
          <w:b/>
          <w:color w:val="17365D"/>
          <w:sz w:val="24"/>
          <w:szCs w:val="24"/>
        </w:rPr>
      </w:pPr>
      <w:r w:rsidRPr="00EE2161">
        <w:rPr>
          <w:rFonts w:ascii="Arial" w:hAnsi="Arial" w:cs="Arial"/>
          <w:b/>
          <w:sz w:val="24"/>
          <w:szCs w:val="24"/>
        </w:rPr>
        <w:t>P</w:t>
      </w:r>
      <w:r>
        <w:rPr>
          <w:rFonts w:ascii="Arial" w:hAnsi="Arial" w:cs="Arial"/>
          <w:b/>
          <w:sz w:val="24"/>
          <w:szCs w:val="24"/>
        </w:rPr>
        <w:t>rograma de apoyo al desarrollo tecnológico de la industria</w:t>
      </w:r>
    </w:p>
    <w:p w14:paraId="281832FB" w14:textId="77777777" w:rsidR="00C7345D" w:rsidRPr="00613B5F" w:rsidRDefault="00C7345D" w:rsidP="00C7345D">
      <w:pPr>
        <w:pStyle w:val="Header"/>
        <w:tabs>
          <w:tab w:val="left" w:pos="708"/>
        </w:tabs>
        <w:spacing w:line="360" w:lineRule="auto"/>
        <w:jc w:val="center"/>
        <w:rPr>
          <w:rFonts w:ascii="Arial" w:hAnsi="Arial" w:cs="Arial"/>
          <w:b/>
          <w:color w:val="17365D"/>
          <w:sz w:val="24"/>
          <w:szCs w:val="24"/>
        </w:rPr>
      </w:pPr>
    </w:p>
    <w:p w14:paraId="43688A65" w14:textId="77777777" w:rsidR="00C7345D" w:rsidRDefault="00C7345D" w:rsidP="00C7345D">
      <w:pPr>
        <w:pStyle w:val="Header"/>
        <w:tabs>
          <w:tab w:val="left" w:pos="708"/>
        </w:tabs>
        <w:spacing w:line="360" w:lineRule="auto"/>
        <w:jc w:val="center"/>
        <w:rPr>
          <w:rFonts w:ascii="Arial" w:hAnsi="Arial" w:cs="Arial"/>
          <w:b/>
          <w:color w:val="17365D"/>
          <w:sz w:val="24"/>
          <w:szCs w:val="24"/>
        </w:rPr>
      </w:pPr>
    </w:p>
    <w:p w14:paraId="1C921BE9" w14:textId="77777777" w:rsidR="00C7345D" w:rsidRPr="00EE2161" w:rsidRDefault="00C7345D" w:rsidP="00C7345D">
      <w:pPr>
        <w:pStyle w:val="Header"/>
        <w:tabs>
          <w:tab w:val="left" w:pos="708"/>
        </w:tabs>
        <w:spacing w:line="360" w:lineRule="auto"/>
        <w:jc w:val="center"/>
        <w:rPr>
          <w:rFonts w:ascii="Arial" w:hAnsi="Arial" w:cs="Arial"/>
          <w:b/>
          <w:color w:val="17365D"/>
          <w:sz w:val="24"/>
          <w:szCs w:val="24"/>
        </w:rPr>
      </w:pPr>
      <w:r w:rsidRPr="00EE2161">
        <w:rPr>
          <w:rFonts w:ascii="Arial" w:hAnsi="Arial" w:cs="Arial"/>
          <w:noProof/>
          <w:sz w:val="24"/>
          <w:szCs w:val="24"/>
          <w:lang w:val="es-MX" w:eastAsia="es-MX"/>
        </w:rPr>
        <w:drawing>
          <wp:anchor distT="0" distB="0" distL="114300" distR="114300" simplePos="0" relativeHeight="251659264" behindDoc="1" locked="0" layoutInCell="1" allowOverlap="1" wp14:anchorId="5B05DB22" wp14:editId="0AB47FB2">
            <wp:simplePos x="0" y="0"/>
            <wp:positionH relativeFrom="margin">
              <wp:align>center</wp:align>
            </wp:positionH>
            <wp:positionV relativeFrom="page">
              <wp:posOffset>3445179</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457D9B" w14:textId="77777777" w:rsidR="00C7345D" w:rsidRPr="00EE2161" w:rsidRDefault="00C7345D" w:rsidP="00C7345D">
      <w:pPr>
        <w:spacing w:line="360" w:lineRule="auto"/>
        <w:rPr>
          <w:rFonts w:ascii="Arial" w:hAnsi="Arial" w:cs="Arial"/>
          <w:b/>
        </w:rPr>
      </w:pPr>
    </w:p>
    <w:p w14:paraId="00F0737C" w14:textId="77777777" w:rsidR="00C7345D" w:rsidRPr="00EE2161" w:rsidRDefault="00C7345D" w:rsidP="00C7345D">
      <w:pPr>
        <w:spacing w:line="360" w:lineRule="auto"/>
        <w:jc w:val="center"/>
        <w:rPr>
          <w:rFonts w:ascii="Arial" w:hAnsi="Arial" w:cs="Arial"/>
          <w:b/>
        </w:rPr>
      </w:pPr>
    </w:p>
    <w:p w14:paraId="238B1D29" w14:textId="77777777" w:rsidR="00C7345D" w:rsidRPr="00EE2161" w:rsidRDefault="00C7345D" w:rsidP="00C7345D">
      <w:pPr>
        <w:spacing w:line="360" w:lineRule="auto"/>
        <w:jc w:val="center"/>
        <w:rPr>
          <w:rFonts w:ascii="Arial" w:hAnsi="Arial" w:cs="Arial"/>
          <w:b/>
        </w:rPr>
      </w:pPr>
    </w:p>
    <w:p w14:paraId="2AEA81D1" w14:textId="77777777" w:rsidR="00C7345D" w:rsidRPr="00EE2161" w:rsidRDefault="00C7345D" w:rsidP="00C7345D">
      <w:pPr>
        <w:spacing w:line="360" w:lineRule="auto"/>
        <w:rPr>
          <w:rFonts w:ascii="Arial" w:hAnsi="Arial" w:cs="Arial"/>
          <w:b/>
        </w:rPr>
      </w:pPr>
    </w:p>
    <w:p w14:paraId="0182FEB1" w14:textId="77777777" w:rsidR="00C7345D" w:rsidRDefault="00C7345D" w:rsidP="00C7345D">
      <w:pPr>
        <w:pStyle w:val="Header"/>
        <w:tabs>
          <w:tab w:val="left" w:pos="708"/>
        </w:tabs>
        <w:spacing w:line="360" w:lineRule="auto"/>
        <w:rPr>
          <w:rFonts w:ascii="Arial" w:hAnsi="Arial" w:cs="Arial"/>
          <w:b/>
          <w:sz w:val="24"/>
          <w:szCs w:val="24"/>
          <w:lang w:val="es-ES"/>
        </w:rPr>
      </w:pPr>
    </w:p>
    <w:p w14:paraId="19717A46" w14:textId="77777777" w:rsidR="00C7345D" w:rsidRPr="00EE2161" w:rsidRDefault="00C7345D" w:rsidP="00C7345D">
      <w:pPr>
        <w:pStyle w:val="Header"/>
        <w:tabs>
          <w:tab w:val="left" w:pos="708"/>
        </w:tabs>
        <w:spacing w:line="360" w:lineRule="auto"/>
        <w:rPr>
          <w:rFonts w:ascii="Arial" w:hAnsi="Arial" w:cs="Arial"/>
          <w:b/>
          <w:sz w:val="24"/>
          <w:szCs w:val="24"/>
        </w:rPr>
      </w:pPr>
    </w:p>
    <w:p w14:paraId="316C8079" w14:textId="77777777" w:rsidR="00C7345D" w:rsidRPr="00EE2161" w:rsidRDefault="00C7345D" w:rsidP="00C7345D">
      <w:pPr>
        <w:pStyle w:val="Header"/>
        <w:tabs>
          <w:tab w:val="left" w:pos="708"/>
        </w:tabs>
        <w:spacing w:line="360" w:lineRule="auto"/>
        <w:jc w:val="center"/>
        <w:rPr>
          <w:rFonts w:ascii="Arial" w:hAnsi="Arial" w:cs="Arial"/>
          <w:b/>
          <w:sz w:val="24"/>
          <w:szCs w:val="24"/>
        </w:rPr>
      </w:pPr>
      <w:r>
        <w:rPr>
          <w:rFonts w:ascii="Arial" w:hAnsi="Arial" w:cs="Arial"/>
          <w:b/>
          <w:sz w:val="24"/>
          <w:szCs w:val="24"/>
          <w:lang w:val="es-MX"/>
        </w:rPr>
        <w:t xml:space="preserve"> PAP 4E - Desarrollo de Técnicas Analíticas para la Medición de Contaminantes Ambientales</w:t>
      </w:r>
      <w:r w:rsidRPr="00EE2161">
        <w:rPr>
          <w:rFonts w:ascii="Arial" w:hAnsi="Arial" w:cs="Arial"/>
          <w:b/>
          <w:sz w:val="24"/>
          <w:szCs w:val="24"/>
        </w:rPr>
        <w:t xml:space="preserve"> </w:t>
      </w:r>
    </w:p>
    <w:p w14:paraId="2A896FA9" w14:textId="77777777" w:rsidR="00C7345D" w:rsidRDefault="00C7345D" w:rsidP="00C7345D">
      <w:pPr>
        <w:pStyle w:val="Header"/>
        <w:tabs>
          <w:tab w:val="left" w:pos="708"/>
        </w:tabs>
        <w:spacing w:line="360" w:lineRule="auto"/>
        <w:jc w:val="center"/>
        <w:rPr>
          <w:rFonts w:ascii="Arial" w:hAnsi="Arial" w:cs="Arial"/>
          <w:b/>
          <w:sz w:val="24"/>
          <w:szCs w:val="24"/>
          <w:lang w:val="es-MX"/>
        </w:rPr>
      </w:pPr>
    </w:p>
    <w:p w14:paraId="758D67BB" w14:textId="155EE8B4" w:rsidR="00C7345D" w:rsidRPr="00613B5F" w:rsidRDefault="00B224C0" w:rsidP="00C7345D">
      <w:pPr>
        <w:pStyle w:val="Header"/>
        <w:tabs>
          <w:tab w:val="left" w:pos="708"/>
        </w:tabs>
        <w:spacing w:line="360" w:lineRule="auto"/>
        <w:jc w:val="center"/>
        <w:rPr>
          <w:rFonts w:ascii="Arial" w:hAnsi="Arial" w:cs="Arial"/>
          <w:b/>
          <w:sz w:val="24"/>
          <w:szCs w:val="24"/>
        </w:rPr>
      </w:pPr>
      <w:r>
        <w:rPr>
          <w:rFonts w:ascii="Arial" w:hAnsi="Arial" w:cs="Arial"/>
          <w:b/>
          <w:sz w:val="24"/>
          <w:szCs w:val="24"/>
          <w:lang w:val="es-MX"/>
        </w:rPr>
        <w:t>PAP II:</w:t>
      </w:r>
      <w:r w:rsidR="00C7345D">
        <w:rPr>
          <w:rFonts w:ascii="Arial" w:hAnsi="Arial" w:cs="Arial"/>
          <w:b/>
          <w:sz w:val="24"/>
          <w:szCs w:val="24"/>
          <w:lang w:val="es-MX"/>
        </w:rPr>
        <w:t xml:space="preserve"> “Desarrollo de Técnicas Analíticas para la Medición de Plomo en la Cerámica</w:t>
      </w:r>
      <w:r w:rsidR="00C7345D" w:rsidRPr="00EE2161">
        <w:rPr>
          <w:rFonts w:ascii="Arial" w:hAnsi="Arial" w:cs="Arial"/>
          <w:b/>
          <w:sz w:val="24"/>
          <w:szCs w:val="24"/>
        </w:rPr>
        <w:t xml:space="preserve">” </w:t>
      </w:r>
    </w:p>
    <w:p w14:paraId="4CD159C2" w14:textId="77777777" w:rsidR="00C7345D" w:rsidRPr="00EE2161" w:rsidRDefault="00C7345D" w:rsidP="00C7345D">
      <w:pPr>
        <w:pStyle w:val="Header"/>
        <w:tabs>
          <w:tab w:val="left" w:pos="708"/>
        </w:tabs>
        <w:spacing w:line="360" w:lineRule="auto"/>
        <w:rPr>
          <w:rFonts w:ascii="Arial" w:hAnsi="Arial" w:cs="Arial"/>
          <w:sz w:val="24"/>
          <w:szCs w:val="24"/>
        </w:rPr>
      </w:pPr>
    </w:p>
    <w:p w14:paraId="166D45D0" w14:textId="77777777" w:rsidR="00C7345D" w:rsidRPr="00EE2161" w:rsidRDefault="00C7345D" w:rsidP="00C7345D">
      <w:pPr>
        <w:pStyle w:val="Header"/>
        <w:tabs>
          <w:tab w:val="left" w:pos="708"/>
        </w:tabs>
        <w:spacing w:line="360" w:lineRule="auto"/>
        <w:jc w:val="center"/>
        <w:rPr>
          <w:rFonts w:ascii="Arial" w:hAnsi="Arial" w:cs="Arial"/>
          <w:sz w:val="24"/>
          <w:szCs w:val="24"/>
        </w:rPr>
      </w:pPr>
      <w:r w:rsidRPr="00EE2161">
        <w:rPr>
          <w:rFonts w:ascii="Arial" w:hAnsi="Arial" w:cs="Arial"/>
          <w:b/>
          <w:sz w:val="24"/>
          <w:szCs w:val="24"/>
        </w:rPr>
        <w:t>PRESENTAN</w:t>
      </w:r>
    </w:p>
    <w:p w14:paraId="791C0A56" w14:textId="77777777" w:rsidR="00C7345D" w:rsidRDefault="00C7345D" w:rsidP="00C7345D">
      <w:pPr>
        <w:spacing w:line="360" w:lineRule="auto"/>
        <w:jc w:val="center"/>
        <w:rPr>
          <w:rFonts w:ascii="Arial" w:hAnsi="Arial" w:cs="Arial"/>
          <w:lang w:val="es-MX"/>
        </w:rPr>
      </w:pPr>
    </w:p>
    <w:p w14:paraId="43C573E9" w14:textId="77777777" w:rsidR="00C7345D" w:rsidRDefault="00C7345D" w:rsidP="00C7345D">
      <w:pPr>
        <w:spacing w:line="360" w:lineRule="auto"/>
        <w:jc w:val="center"/>
        <w:rPr>
          <w:rFonts w:ascii="Arial" w:hAnsi="Arial" w:cs="Arial"/>
          <w:lang w:val="es-MX"/>
        </w:rPr>
      </w:pPr>
      <w:r>
        <w:rPr>
          <w:rFonts w:ascii="Arial" w:hAnsi="Arial" w:cs="Arial"/>
          <w:lang w:val="es-MX"/>
        </w:rPr>
        <w:t>Ing. Química: Gerardo León Sánchez</w:t>
      </w:r>
    </w:p>
    <w:p w14:paraId="08FC966D" w14:textId="77777777" w:rsidR="00C7345D" w:rsidRDefault="00C7345D" w:rsidP="00C7345D">
      <w:pPr>
        <w:spacing w:line="360" w:lineRule="auto"/>
        <w:jc w:val="center"/>
        <w:rPr>
          <w:rFonts w:ascii="Arial" w:hAnsi="Arial" w:cs="Arial"/>
          <w:lang w:val="es-MX"/>
        </w:rPr>
      </w:pPr>
    </w:p>
    <w:p w14:paraId="5D2392D6" w14:textId="77777777" w:rsidR="00C7345D" w:rsidRPr="00EE2161" w:rsidRDefault="00C7345D" w:rsidP="00C7345D">
      <w:pPr>
        <w:spacing w:line="360" w:lineRule="auto"/>
        <w:jc w:val="center"/>
        <w:rPr>
          <w:rFonts w:ascii="Arial" w:hAnsi="Arial" w:cs="Arial"/>
          <w:color w:val="1F4E79"/>
          <w:lang w:val="es-MX" w:eastAsia="es-MX"/>
        </w:rPr>
      </w:pPr>
      <w:r w:rsidRPr="00EE2161">
        <w:rPr>
          <w:rFonts w:ascii="Arial" w:hAnsi="Arial" w:cs="Arial"/>
          <w:lang w:val="es-MX"/>
        </w:rPr>
        <w:t>P</w:t>
      </w:r>
      <w:r w:rsidRPr="00EE2161">
        <w:rPr>
          <w:rFonts w:ascii="Arial" w:hAnsi="Arial" w:cs="Arial"/>
        </w:rPr>
        <w:t>rofesor PAP</w:t>
      </w:r>
      <w:r>
        <w:rPr>
          <w:rFonts w:ascii="Arial" w:hAnsi="Arial" w:cs="Arial"/>
        </w:rPr>
        <w:t>: Fernando Hernández Ramírez</w:t>
      </w:r>
    </w:p>
    <w:p w14:paraId="38C50145" w14:textId="77777777" w:rsidR="00C7345D" w:rsidRDefault="00C7345D" w:rsidP="00C7345D">
      <w:pPr>
        <w:spacing w:line="360" w:lineRule="auto"/>
        <w:jc w:val="center"/>
        <w:rPr>
          <w:rFonts w:ascii="Arial" w:hAnsi="Arial" w:cs="Arial"/>
        </w:rPr>
      </w:pPr>
    </w:p>
    <w:p w14:paraId="78CE929F" w14:textId="77777777" w:rsidR="00C7345D" w:rsidRDefault="00C7345D" w:rsidP="00C7345D">
      <w:pPr>
        <w:spacing w:line="360" w:lineRule="auto"/>
        <w:jc w:val="center"/>
        <w:rPr>
          <w:rFonts w:ascii="Arial" w:hAnsi="Arial" w:cs="Arial"/>
        </w:rPr>
      </w:pPr>
      <w:r w:rsidRPr="00EE2161">
        <w:rPr>
          <w:rFonts w:ascii="Arial" w:hAnsi="Arial" w:cs="Arial"/>
        </w:rPr>
        <w:t xml:space="preserve">Tlaquepaque, Jalisco, </w:t>
      </w:r>
      <w:r w:rsidR="00D73069">
        <w:rPr>
          <w:rFonts w:ascii="Arial" w:hAnsi="Arial" w:cs="Arial"/>
        </w:rPr>
        <w:t>Julio</w:t>
      </w:r>
      <w:r>
        <w:rPr>
          <w:rFonts w:ascii="Arial" w:hAnsi="Arial" w:cs="Arial"/>
        </w:rPr>
        <w:t xml:space="preserve"> de 2016</w:t>
      </w:r>
      <w:r w:rsidRPr="00EE2161">
        <w:rPr>
          <w:rFonts w:ascii="Arial" w:hAnsi="Arial" w:cs="Arial"/>
        </w:rPr>
        <w:t>.</w:t>
      </w:r>
      <w:r>
        <w:rPr>
          <w:rFonts w:ascii="Arial" w:hAnsi="Arial" w:cs="Arial"/>
        </w:rPr>
        <w:t xml:space="preserve"> </w:t>
      </w:r>
    </w:p>
    <w:p w14:paraId="27DBE6CF" w14:textId="77777777" w:rsidR="00C7345D" w:rsidRDefault="00C7345D">
      <w:pPr>
        <w:rPr>
          <w:rFonts w:asciiTheme="majorHAnsi" w:eastAsiaTheme="majorEastAsia" w:hAnsiTheme="majorHAnsi" w:cstheme="majorBidi"/>
          <w:color w:val="365F91" w:themeColor="accent1" w:themeShade="BF"/>
          <w:sz w:val="32"/>
          <w:szCs w:val="32"/>
          <w:lang w:val="es-MX" w:eastAsia="es-MX"/>
        </w:rPr>
      </w:pPr>
    </w:p>
    <w:p w14:paraId="3A324F38" w14:textId="77777777" w:rsidR="00164A35" w:rsidRPr="00EE2161" w:rsidRDefault="00164A35" w:rsidP="00164A35">
      <w:pPr>
        <w:pStyle w:val="Heading1"/>
        <w:spacing w:line="360" w:lineRule="auto"/>
        <w:jc w:val="center"/>
        <w:rPr>
          <w:lang w:val="es-MX" w:eastAsia="es-MX"/>
        </w:rPr>
      </w:pPr>
      <w:r w:rsidRPr="00EE2161">
        <w:rPr>
          <w:lang w:val="es-MX" w:eastAsia="es-MX"/>
        </w:rPr>
        <w:lastRenderedPageBreak/>
        <w:t>REPORTE PAP</w:t>
      </w:r>
    </w:p>
    <w:p w14:paraId="3715DDC7" w14:textId="77777777" w:rsidR="00EE54A2" w:rsidRPr="00164A35" w:rsidRDefault="00EE54A2" w:rsidP="00120CA9">
      <w:pPr>
        <w:spacing w:line="360" w:lineRule="auto"/>
        <w:jc w:val="center"/>
        <w:rPr>
          <w:rFonts w:ascii="Arial" w:hAnsi="Arial" w:cs="Arial"/>
          <w:lang w:val="es-MX"/>
        </w:rPr>
      </w:pPr>
    </w:p>
    <w:p w14:paraId="5CE9EB3D" w14:textId="77777777" w:rsidR="00632919" w:rsidRPr="00EE2161" w:rsidRDefault="00632919" w:rsidP="00120CA9">
      <w:pPr>
        <w:spacing w:line="360" w:lineRule="auto"/>
        <w:jc w:val="center"/>
        <w:rPr>
          <w:rFonts w:ascii="Arial" w:hAnsi="Arial" w:cs="Arial"/>
          <w:b/>
          <w:lang w:val="es-MX" w:eastAsia="es-MX"/>
        </w:rPr>
      </w:pPr>
      <w:r w:rsidRPr="00EE2161">
        <w:rPr>
          <w:rFonts w:ascii="Arial" w:hAnsi="Arial" w:cs="Arial"/>
          <w:b/>
          <w:lang w:val="es-MX" w:eastAsia="es-MX"/>
        </w:rPr>
        <w:t>ÍNDICE</w:t>
      </w:r>
    </w:p>
    <w:p w14:paraId="14F27C19" w14:textId="77777777" w:rsidR="00576EF4" w:rsidRPr="00EE2161" w:rsidRDefault="00576EF4" w:rsidP="00120CA9">
      <w:pPr>
        <w:spacing w:line="360" w:lineRule="auto"/>
        <w:jc w:val="center"/>
        <w:rPr>
          <w:rFonts w:ascii="Arial" w:hAnsi="Arial" w:cs="Arial"/>
          <w:b/>
          <w:lang w:val="es-MX" w:eastAsia="es-MX"/>
        </w:rPr>
      </w:pPr>
    </w:p>
    <w:tbl>
      <w:tblPr>
        <w:tblW w:w="0" w:type="auto"/>
        <w:tblBorders>
          <w:insideH w:val="single" w:sz="4" w:space="0" w:color="auto"/>
          <w:insideV w:val="single" w:sz="4" w:space="0" w:color="auto"/>
        </w:tblBorders>
        <w:tblLook w:val="04A0" w:firstRow="1" w:lastRow="0" w:firstColumn="1" w:lastColumn="0" w:noHBand="0" w:noVBand="1"/>
      </w:tblPr>
      <w:tblGrid>
        <w:gridCol w:w="7598"/>
        <w:gridCol w:w="1240"/>
      </w:tblGrid>
      <w:tr w:rsidR="00576EF4" w:rsidRPr="00100D3A" w14:paraId="174710C0" w14:textId="77777777" w:rsidTr="000E0991">
        <w:tc>
          <w:tcPr>
            <w:tcW w:w="7598" w:type="dxa"/>
            <w:shd w:val="clear" w:color="auto" w:fill="auto"/>
          </w:tcPr>
          <w:p w14:paraId="358F8501" w14:textId="77777777" w:rsidR="00576EF4" w:rsidRPr="00120CA9" w:rsidRDefault="00576EF4" w:rsidP="00120CA9">
            <w:pPr>
              <w:pStyle w:val="ListParagraph"/>
              <w:spacing w:after="0" w:line="360" w:lineRule="auto"/>
              <w:ind w:left="0"/>
              <w:jc w:val="both"/>
              <w:rPr>
                <w:rFonts w:ascii="Arial" w:hAnsi="Arial" w:cs="Arial"/>
                <w:sz w:val="24"/>
                <w:szCs w:val="24"/>
              </w:rPr>
            </w:pPr>
            <w:r w:rsidRPr="00120CA9">
              <w:rPr>
                <w:rFonts w:ascii="Arial" w:hAnsi="Arial" w:cs="Arial"/>
                <w:sz w:val="24"/>
                <w:szCs w:val="24"/>
              </w:rPr>
              <w:t xml:space="preserve">Presentación </w:t>
            </w:r>
            <w:r w:rsidR="00100D3A" w:rsidRPr="00120CA9">
              <w:rPr>
                <w:rFonts w:ascii="Arial" w:hAnsi="Arial" w:cs="Arial"/>
                <w:sz w:val="24"/>
                <w:szCs w:val="24"/>
              </w:rPr>
              <w:t xml:space="preserve">Institucional </w:t>
            </w:r>
            <w:r w:rsidRPr="00120CA9">
              <w:rPr>
                <w:rFonts w:ascii="Arial" w:hAnsi="Arial" w:cs="Arial"/>
                <w:sz w:val="24"/>
                <w:szCs w:val="24"/>
              </w:rPr>
              <w:t>de los Proyectos de Aplicación Profesional.</w:t>
            </w:r>
          </w:p>
        </w:tc>
        <w:tc>
          <w:tcPr>
            <w:tcW w:w="1240" w:type="dxa"/>
            <w:shd w:val="clear" w:color="auto" w:fill="auto"/>
          </w:tcPr>
          <w:p w14:paraId="5DEE3A7F" w14:textId="77777777" w:rsidR="00576EF4" w:rsidRPr="00100D3A" w:rsidRDefault="00576EF4" w:rsidP="00120CA9">
            <w:pPr>
              <w:spacing w:line="360" w:lineRule="auto"/>
              <w:jc w:val="right"/>
              <w:rPr>
                <w:rFonts w:ascii="Arial" w:hAnsi="Arial" w:cs="Arial"/>
                <w:lang w:val="es-MX" w:eastAsia="es-MX"/>
              </w:rPr>
            </w:pPr>
            <w:r w:rsidRPr="00100D3A">
              <w:rPr>
                <w:rFonts w:ascii="Arial" w:hAnsi="Arial" w:cs="Arial"/>
                <w:lang w:val="es-MX" w:eastAsia="es-MX"/>
              </w:rPr>
              <w:t>2</w:t>
            </w:r>
          </w:p>
        </w:tc>
      </w:tr>
      <w:tr w:rsidR="00576EF4" w:rsidRPr="00100D3A" w14:paraId="7AB19D58" w14:textId="77777777" w:rsidTr="000E0991">
        <w:tc>
          <w:tcPr>
            <w:tcW w:w="7598" w:type="dxa"/>
            <w:shd w:val="clear" w:color="auto" w:fill="auto"/>
          </w:tcPr>
          <w:p w14:paraId="1C5A5DD5" w14:textId="77777777" w:rsidR="00576EF4" w:rsidRPr="00120CA9" w:rsidRDefault="00120CA9" w:rsidP="00120CA9">
            <w:pPr>
              <w:pStyle w:val="ListParagraph"/>
              <w:spacing w:after="0" w:line="360" w:lineRule="auto"/>
              <w:ind w:left="0"/>
              <w:jc w:val="both"/>
              <w:rPr>
                <w:rFonts w:ascii="Arial" w:hAnsi="Arial" w:cs="Arial"/>
                <w:sz w:val="24"/>
                <w:szCs w:val="24"/>
              </w:rPr>
            </w:pPr>
            <w:r>
              <w:rPr>
                <w:rFonts w:ascii="Arial" w:hAnsi="Arial" w:cs="Arial"/>
                <w:sz w:val="24"/>
                <w:szCs w:val="24"/>
              </w:rPr>
              <w:t>Resumen</w:t>
            </w:r>
          </w:p>
        </w:tc>
        <w:tc>
          <w:tcPr>
            <w:tcW w:w="1240" w:type="dxa"/>
            <w:shd w:val="clear" w:color="auto" w:fill="auto"/>
          </w:tcPr>
          <w:p w14:paraId="51CE842D" w14:textId="2A7A5D11" w:rsidR="00576EF4" w:rsidRPr="00100D3A" w:rsidRDefault="003878A0" w:rsidP="00120CA9">
            <w:pPr>
              <w:spacing w:line="360" w:lineRule="auto"/>
              <w:jc w:val="right"/>
              <w:rPr>
                <w:rFonts w:ascii="Arial" w:hAnsi="Arial" w:cs="Arial"/>
                <w:lang w:val="es-MX" w:eastAsia="es-MX"/>
              </w:rPr>
            </w:pPr>
            <w:r>
              <w:rPr>
                <w:rFonts w:ascii="Arial" w:hAnsi="Arial" w:cs="Arial"/>
                <w:lang w:val="es-MX" w:eastAsia="es-MX"/>
              </w:rPr>
              <w:t>3</w:t>
            </w:r>
          </w:p>
        </w:tc>
      </w:tr>
      <w:tr w:rsidR="00576EF4" w:rsidRPr="00100D3A" w14:paraId="461C6D35" w14:textId="77777777" w:rsidTr="000E0991">
        <w:tc>
          <w:tcPr>
            <w:tcW w:w="7598" w:type="dxa"/>
            <w:shd w:val="clear" w:color="auto" w:fill="auto"/>
          </w:tcPr>
          <w:p w14:paraId="0AEE217F" w14:textId="77777777" w:rsidR="00100D3A" w:rsidRPr="00120CA9" w:rsidRDefault="00100D3A" w:rsidP="00120CA9">
            <w:pPr>
              <w:pStyle w:val="ListParagraph"/>
              <w:spacing w:after="0" w:line="360" w:lineRule="auto"/>
              <w:ind w:left="0"/>
              <w:jc w:val="both"/>
              <w:rPr>
                <w:rFonts w:ascii="Arial" w:hAnsi="Arial" w:cs="Arial"/>
                <w:sz w:val="24"/>
                <w:szCs w:val="24"/>
              </w:rPr>
            </w:pPr>
            <w:r w:rsidRPr="00120CA9">
              <w:rPr>
                <w:rFonts w:ascii="Arial" w:hAnsi="Arial" w:cs="Arial"/>
                <w:sz w:val="24"/>
                <w:szCs w:val="24"/>
              </w:rPr>
              <w:t xml:space="preserve">1. </w:t>
            </w:r>
            <w:r w:rsidR="00576EF4" w:rsidRPr="00120CA9">
              <w:rPr>
                <w:rFonts w:ascii="Arial" w:hAnsi="Arial" w:cs="Arial"/>
                <w:sz w:val="24"/>
                <w:szCs w:val="24"/>
              </w:rPr>
              <w:t>Introducción.</w:t>
            </w:r>
          </w:p>
          <w:p w14:paraId="6C87C799" w14:textId="77777777" w:rsidR="00100D3A" w:rsidRPr="00120CA9" w:rsidRDefault="00100D3A" w:rsidP="00120CA9">
            <w:pPr>
              <w:pStyle w:val="ListParagraph"/>
              <w:spacing w:after="0" w:line="360" w:lineRule="auto"/>
              <w:ind w:left="708"/>
              <w:jc w:val="both"/>
              <w:rPr>
                <w:rFonts w:ascii="Arial" w:hAnsi="Arial" w:cs="Arial"/>
                <w:sz w:val="24"/>
                <w:szCs w:val="24"/>
              </w:rPr>
            </w:pPr>
            <w:r w:rsidRPr="00120CA9">
              <w:rPr>
                <w:rFonts w:ascii="Arial" w:hAnsi="Arial" w:cs="Arial"/>
                <w:sz w:val="24"/>
                <w:szCs w:val="24"/>
              </w:rPr>
              <w:t>1.1. Objetivos</w:t>
            </w:r>
          </w:p>
          <w:p w14:paraId="300116D8" w14:textId="77777777" w:rsidR="00100D3A" w:rsidRPr="00120CA9" w:rsidRDefault="00100D3A" w:rsidP="00120CA9">
            <w:pPr>
              <w:pStyle w:val="ListParagraph"/>
              <w:spacing w:after="0" w:line="360" w:lineRule="auto"/>
              <w:ind w:left="708"/>
              <w:jc w:val="both"/>
              <w:rPr>
                <w:rFonts w:ascii="Arial" w:hAnsi="Arial" w:cs="Arial"/>
                <w:sz w:val="24"/>
                <w:szCs w:val="24"/>
              </w:rPr>
            </w:pPr>
            <w:r w:rsidRPr="00120CA9">
              <w:rPr>
                <w:rFonts w:ascii="Arial" w:hAnsi="Arial" w:cs="Arial"/>
                <w:sz w:val="24"/>
                <w:szCs w:val="24"/>
              </w:rPr>
              <w:t>1.2. Justificación</w:t>
            </w:r>
          </w:p>
          <w:p w14:paraId="34D6236D" w14:textId="77777777" w:rsidR="00100D3A" w:rsidRPr="00120CA9" w:rsidRDefault="00100D3A" w:rsidP="00120CA9">
            <w:pPr>
              <w:pStyle w:val="ListParagraph"/>
              <w:spacing w:after="0" w:line="360" w:lineRule="auto"/>
              <w:ind w:left="708"/>
              <w:jc w:val="both"/>
              <w:rPr>
                <w:rFonts w:ascii="Arial" w:hAnsi="Arial" w:cs="Arial"/>
                <w:sz w:val="24"/>
                <w:szCs w:val="24"/>
              </w:rPr>
            </w:pPr>
            <w:r w:rsidRPr="00120CA9">
              <w:rPr>
                <w:rFonts w:ascii="Arial" w:hAnsi="Arial" w:cs="Arial"/>
                <w:sz w:val="24"/>
                <w:szCs w:val="24"/>
              </w:rPr>
              <w:t>1.3. Antecedentes</w:t>
            </w:r>
          </w:p>
          <w:p w14:paraId="1619E6F7" w14:textId="77777777" w:rsidR="00100D3A" w:rsidRPr="00120CA9" w:rsidRDefault="00100D3A" w:rsidP="00120CA9">
            <w:pPr>
              <w:pStyle w:val="ListParagraph"/>
              <w:spacing w:after="0" w:line="360" w:lineRule="auto"/>
              <w:ind w:left="708"/>
              <w:jc w:val="both"/>
              <w:rPr>
                <w:rFonts w:ascii="Arial" w:hAnsi="Arial" w:cs="Arial"/>
                <w:sz w:val="24"/>
                <w:szCs w:val="24"/>
              </w:rPr>
            </w:pPr>
            <w:r w:rsidRPr="00120CA9">
              <w:rPr>
                <w:rFonts w:ascii="Arial" w:hAnsi="Arial" w:cs="Arial"/>
                <w:sz w:val="24"/>
                <w:szCs w:val="24"/>
              </w:rPr>
              <w:t>1.4. Contexto</w:t>
            </w:r>
          </w:p>
          <w:p w14:paraId="7ABE4773" w14:textId="77777777" w:rsidR="00576EF4" w:rsidRPr="00120CA9" w:rsidRDefault="00100D3A" w:rsidP="00120CA9">
            <w:pPr>
              <w:pStyle w:val="ListParagraph"/>
              <w:spacing w:after="0" w:line="360" w:lineRule="auto"/>
              <w:ind w:left="708"/>
              <w:jc w:val="both"/>
              <w:rPr>
                <w:rFonts w:ascii="Arial" w:hAnsi="Arial" w:cs="Arial"/>
                <w:sz w:val="24"/>
                <w:szCs w:val="24"/>
              </w:rPr>
            </w:pPr>
            <w:r w:rsidRPr="00120CA9">
              <w:rPr>
                <w:rFonts w:ascii="Arial" w:hAnsi="Arial" w:cs="Arial"/>
                <w:sz w:val="24"/>
                <w:szCs w:val="24"/>
              </w:rPr>
              <w:t>1.5. Enunciado breve del contenido del reporte</w:t>
            </w:r>
          </w:p>
        </w:tc>
        <w:tc>
          <w:tcPr>
            <w:tcW w:w="1240" w:type="dxa"/>
            <w:shd w:val="clear" w:color="auto" w:fill="auto"/>
          </w:tcPr>
          <w:p w14:paraId="70C8100B" w14:textId="65E9B591" w:rsidR="00576EF4" w:rsidRPr="00100D3A" w:rsidRDefault="003878A0" w:rsidP="00120CA9">
            <w:pPr>
              <w:spacing w:line="360" w:lineRule="auto"/>
              <w:jc w:val="right"/>
              <w:rPr>
                <w:rFonts w:ascii="Arial" w:hAnsi="Arial" w:cs="Arial"/>
                <w:lang w:val="es-MX" w:eastAsia="es-MX"/>
              </w:rPr>
            </w:pPr>
            <w:r>
              <w:rPr>
                <w:rFonts w:ascii="Arial" w:hAnsi="Arial" w:cs="Arial"/>
                <w:lang w:val="es-MX" w:eastAsia="es-MX"/>
              </w:rPr>
              <w:t>4</w:t>
            </w:r>
          </w:p>
        </w:tc>
      </w:tr>
      <w:tr w:rsidR="00576EF4" w:rsidRPr="00100D3A" w14:paraId="47CF3399" w14:textId="77777777" w:rsidTr="000E0991">
        <w:tc>
          <w:tcPr>
            <w:tcW w:w="7598" w:type="dxa"/>
            <w:shd w:val="clear" w:color="auto" w:fill="auto"/>
          </w:tcPr>
          <w:p w14:paraId="4B9663CB" w14:textId="77777777" w:rsidR="000E0991" w:rsidRPr="00120CA9" w:rsidRDefault="000E0991" w:rsidP="00120CA9">
            <w:pPr>
              <w:spacing w:line="360" w:lineRule="auto"/>
              <w:jc w:val="both"/>
              <w:rPr>
                <w:rFonts w:ascii="Arial" w:hAnsi="Arial" w:cs="Arial"/>
              </w:rPr>
            </w:pPr>
            <w:r w:rsidRPr="00120CA9">
              <w:rPr>
                <w:rFonts w:ascii="Arial" w:hAnsi="Arial" w:cs="Arial"/>
              </w:rPr>
              <w:t>2. Desarrollo:</w:t>
            </w:r>
          </w:p>
          <w:p w14:paraId="637F3EE8" w14:textId="77777777" w:rsidR="000E0991" w:rsidRPr="00120CA9" w:rsidRDefault="000E0991" w:rsidP="00120CA9">
            <w:pPr>
              <w:spacing w:line="360" w:lineRule="auto"/>
              <w:ind w:left="1416"/>
              <w:jc w:val="both"/>
              <w:rPr>
                <w:rFonts w:ascii="Arial" w:hAnsi="Arial" w:cs="Arial"/>
              </w:rPr>
            </w:pPr>
            <w:r w:rsidRPr="00120CA9">
              <w:rPr>
                <w:rFonts w:ascii="Arial" w:hAnsi="Arial" w:cs="Arial"/>
              </w:rPr>
              <w:t>2.1. Sustento teórico y metodológico.</w:t>
            </w:r>
          </w:p>
          <w:p w14:paraId="239D3428" w14:textId="77777777" w:rsidR="000E0991" w:rsidRPr="00120CA9" w:rsidRDefault="000E0991" w:rsidP="00120CA9">
            <w:pPr>
              <w:spacing w:line="360" w:lineRule="auto"/>
              <w:ind w:left="1416"/>
              <w:jc w:val="both"/>
              <w:rPr>
                <w:rFonts w:ascii="Arial" w:hAnsi="Arial" w:cs="Arial"/>
              </w:rPr>
            </w:pPr>
            <w:r w:rsidRPr="00120CA9">
              <w:rPr>
                <w:rFonts w:ascii="Arial" w:hAnsi="Arial" w:cs="Arial"/>
              </w:rPr>
              <w:t>2.2. Planeación y seguimiento del proyecto.</w:t>
            </w:r>
          </w:p>
          <w:p w14:paraId="60E6AF42" w14:textId="77777777" w:rsidR="00576EF4" w:rsidRPr="00120CA9" w:rsidRDefault="00576EF4" w:rsidP="00120CA9">
            <w:pPr>
              <w:spacing w:line="360" w:lineRule="auto"/>
              <w:jc w:val="both"/>
              <w:rPr>
                <w:rFonts w:ascii="Arial" w:hAnsi="Arial" w:cs="Arial"/>
              </w:rPr>
            </w:pPr>
          </w:p>
        </w:tc>
        <w:tc>
          <w:tcPr>
            <w:tcW w:w="1240" w:type="dxa"/>
            <w:shd w:val="clear" w:color="auto" w:fill="auto"/>
          </w:tcPr>
          <w:p w14:paraId="0CDE50D2" w14:textId="472909C5" w:rsidR="00576EF4" w:rsidRPr="00100D3A" w:rsidRDefault="003878A0" w:rsidP="00120CA9">
            <w:pPr>
              <w:spacing w:line="360" w:lineRule="auto"/>
              <w:jc w:val="right"/>
              <w:rPr>
                <w:rFonts w:ascii="Arial" w:hAnsi="Arial" w:cs="Arial"/>
                <w:lang w:val="es-MX" w:eastAsia="es-MX"/>
              </w:rPr>
            </w:pPr>
            <w:r>
              <w:rPr>
                <w:rFonts w:ascii="Arial" w:hAnsi="Arial" w:cs="Arial"/>
                <w:lang w:val="es-MX" w:eastAsia="es-MX"/>
              </w:rPr>
              <w:t>7</w:t>
            </w:r>
          </w:p>
        </w:tc>
      </w:tr>
      <w:tr w:rsidR="00576EF4" w:rsidRPr="00100D3A" w14:paraId="0994427F" w14:textId="77777777" w:rsidTr="000E0991">
        <w:tc>
          <w:tcPr>
            <w:tcW w:w="7598" w:type="dxa"/>
            <w:shd w:val="clear" w:color="auto" w:fill="auto"/>
          </w:tcPr>
          <w:p w14:paraId="72FB4DF8" w14:textId="77777777" w:rsidR="000E0991" w:rsidRPr="00120CA9" w:rsidRDefault="000E0991" w:rsidP="00120CA9">
            <w:pPr>
              <w:spacing w:line="360" w:lineRule="auto"/>
              <w:jc w:val="both"/>
              <w:rPr>
                <w:rFonts w:ascii="Arial" w:hAnsi="Arial" w:cs="Arial"/>
              </w:rPr>
            </w:pPr>
            <w:r w:rsidRPr="00120CA9">
              <w:rPr>
                <w:rFonts w:ascii="Arial" w:hAnsi="Arial" w:cs="Arial"/>
              </w:rPr>
              <w:t>3. Resultados del trabajo profesional.</w:t>
            </w:r>
          </w:p>
          <w:p w14:paraId="2DEB17AF" w14:textId="77777777" w:rsidR="00576EF4" w:rsidRPr="00120CA9" w:rsidRDefault="00576EF4" w:rsidP="00120CA9">
            <w:pPr>
              <w:spacing w:line="360" w:lineRule="auto"/>
              <w:jc w:val="both"/>
              <w:rPr>
                <w:rFonts w:ascii="Arial" w:hAnsi="Arial" w:cs="Arial"/>
                <w:lang w:val="es-MX" w:eastAsia="es-MX"/>
              </w:rPr>
            </w:pPr>
          </w:p>
        </w:tc>
        <w:tc>
          <w:tcPr>
            <w:tcW w:w="1240" w:type="dxa"/>
            <w:shd w:val="clear" w:color="auto" w:fill="auto"/>
          </w:tcPr>
          <w:p w14:paraId="2EF86054" w14:textId="30E3E8AE" w:rsidR="00576EF4" w:rsidRPr="00100D3A" w:rsidRDefault="003878A0" w:rsidP="00120CA9">
            <w:pPr>
              <w:spacing w:line="360" w:lineRule="auto"/>
              <w:jc w:val="right"/>
              <w:rPr>
                <w:rFonts w:ascii="Arial" w:hAnsi="Arial" w:cs="Arial"/>
                <w:lang w:val="es-MX" w:eastAsia="es-MX"/>
              </w:rPr>
            </w:pPr>
            <w:r>
              <w:rPr>
                <w:rFonts w:ascii="Arial" w:hAnsi="Arial" w:cs="Arial"/>
                <w:lang w:val="es-MX" w:eastAsia="es-MX"/>
              </w:rPr>
              <w:t>21</w:t>
            </w:r>
          </w:p>
        </w:tc>
      </w:tr>
      <w:tr w:rsidR="00576EF4" w:rsidRPr="00100D3A" w14:paraId="1562E2BB" w14:textId="77777777" w:rsidTr="000E0991">
        <w:tc>
          <w:tcPr>
            <w:tcW w:w="7598" w:type="dxa"/>
            <w:shd w:val="clear" w:color="auto" w:fill="auto"/>
          </w:tcPr>
          <w:p w14:paraId="17C7BCA9" w14:textId="77777777" w:rsidR="000E0991" w:rsidRPr="00120CA9" w:rsidRDefault="000E0991" w:rsidP="00120CA9">
            <w:pPr>
              <w:spacing w:line="360" w:lineRule="auto"/>
              <w:jc w:val="both"/>
              <w:rPr>
                <w:rFonts w:ascii="Arial" w:hAnsi="Arial" w:cs="Arial"/>
              </w:rPr>
            </w:pPr>
            <w:r w:rsidRPr="00120CA9">
              <w:rPr>
                <w:rFonts w:ascii="Arial" w:hAnsi="Arial" w:cs="Arial"/>
              </w:rPr>
              <w:t>4. Reflexiones del alumno o alumnos sobre sus aprendizajes, las implicaciones éticas y los aportes sociales del proyecto.</w:t>
            </w:r>
          </w:p>
          <w:p w14:paraId="649D4D8C" w14:textId="77777777" w:rsidR="00576EF4" w:rsidRPr="00120CA9" w:rsidRDefault="00576EF4" w:rsidP="00120CA9">
            <w:pPr>
              <w:pStyle w:val="ListParagraph"/>
              <w:spacing w:after="0" w:line="360" w:lineRule="auto"/>
              <w:ind w:left="0"/>
              <w:jc w:val="both"/>
              <w:rPr>
                <w:rFonts w:ascii="Arial" w:hAnsi="Arial" w:cs="Arial"/>
                <w:sz w:val="24"/>
                <w:szCs w:val="24"/>
                <w:lang w:val="es-ES"/>
              </w:rPr>
            </w:pPr>
          </w:p>
        </w:tc>
        <w:tc>
          <w:tcPr>
            <w:tcW w:w="1240" w:type="dxa"/>
            <w:shd w:val="clear" w:color="auto" w:fill="auto"/>
          </w:tcPr>
          <w:p w14:paraId="01B4EFDF" w14:textId="59B1810B" w:rsidR="00576EF4" w:rsidRPr="00100D3A" w:rsidRDefault="003878A0" w:rsidP="00120CA9">
            <w:pPr>
              <w:spacing w:line="360" w:lineRule="auto"/>
              <w:jc w:val="right"/>
              <w:rPr>
                <w:rFonts w:ascii="Arial" w:hAnsi="Arial" w:cs="Arial"/>
                <w:lang w:val="es-MX" w:eastAsia="es-MX"/>
              </w:rPr>
            </w:pPr>
            <w:r>
              <w:rPr>
                <w:rFonts w:ascii="Arial" w:hAnsi="Arial" w:cs="Arial"/>
                <w:lang w:val="es-MX" w:eastAsia="es-MX"/>
              </w:rPr>
              <w:t>32</w:t>
            </w:r>
          </w:p>
        </w:tc>
      </w:tr>
      <w:tr w:rsidR="00576EF4" w:rsidRPr="00100D3A" w14:paraId="6D855B64" w14:textId="77777777" w:rsidTr="000E0991">
        <w:tc>
          <w:tcPr>
            <w:tcW w:w="7598" w:type="dxa"/>
            <w:shd w:val="clear" w:color="auto" w:fill="auto"/>
          </w:tcPr>
          <w:p w14:paraId="0DA0D391" w14:textId="77777777" w:rsidR="00576EF4" w:rsidRPr="00120CA9" w:rsidRDefault="000E0991" w:rsidP="00120CA9">
            <w:pPr>
              <w:spacing w:line="360" w:lineRule="auto"/>
              <w:jc w:val="both"/>
              <w:rPr>
                <w:rFonts w:ascii="Arial" w:hAnsi="Arial" w:cs="Arial"/>
              </w:rPr>
            </w:pPr>
            <w:r w:rsidRPr="00120CA9">
              <w:rPr>
                <w:rFonts w:ascii="Arial" w:hAnsi="Arial" w:cs="Arial"/>
              </w:rPr>
              <w:t>5. Conclusiones.</w:t>
            </w:r>
          </w:p>
        </w:tc>
        <w:tc>
          <w:tcPr>
            <w:tcW w:w="1240" w:type="dxa"/>
            <w:shd w:val="clear" w:color="auto" w:fill="auto"/>
          </w:tcPr>
          <w:p w14:paraId="6DE10B8F" w14:textId="61D1A921" w:rsidR="00576EF4" w:rsidRPr="00100D3A" w:rsidRDefault="003878A0" w:rsidP="00120CA9">
            <w:pPr>
              <w:spacing w:line="360" w:lineRule="auto"/>
              <w:jc w:val="right"/>
              <w:rPr>
                <w:rFonts w:ascii="Arial" w:hAnsi="Arial" w:cs="Arial"/>
                <w:lang w:val="es-MX" w:eastAsia="es-MX"/>
              </w:rPr>
            </w:pPr>
            <w:r>
              <w:rPr>
                <w:rFonts w:ascii="Arial" w:hAnsi="Arial" w:cs="Arial"/>
                <w:lang w:val="es-MX" w:eastAsia="es-MX"/>
              </w:rPr>
              <w:t>34</w:t>
            </w:r>
          </w:p>
        </w:tc>
      </w:tr>
      <w:tr w:rsidR="00576EF4" w:rsidRPr="00100D3A" w14:paraId="511D48F5" w14:textId="77777777" w:rsidTr="000E0991">
        <w:tc>
          <w:tcPr>
            <w:tcW w:w="7598" w:type="dxa"/>
            <w:shd w:val="clear" w:color="auto" w:fill="auto"/>
          </w:tcPr>
          <w:p w14:paraId="301001A4" w14:textId="77777777" w:rsidR="00576EF4" w:rsidRPr="00120CA9" w:rsidRDefault="000E0991" w:rsidP="00120CA9">
            <w:pPr>
              <w:spacing w:line="360" w:lineRule="auto"/>
              <w:jc w:val="both"/>
              <w:rPr>
                <w:rFonts w:ascii="Arial" w:hAnsi="Arial" w:cs="Arial"/>
              </w:rPr>
            </w:pPr>
            <w:r w:rsidRPr="00120CA9">
              <w:rPr>
                <w:rFonts w:ascii="Arial" w:hAnsi="Arial" w:cs="Arial"/>
              </w:rPr>
              <w:t>6. Bibliografía.</w:t>
            </w:r>
          </w:p>
        </w:tc>
        <w:tc>
          <w:tcPr>
            <w:tcW w:w="1240" w:type="dxa"/>
            <w:shd w:val="clear" w:color="auto" w:fill="auto"/>
          </w:tcPr>
          <w:p w14:paraId="711BC339" w14:textId="26FD3FF3" w:rsidR="00576EF4" w:rsidRPr="00100D3A" w:rsidRDefault="003878A0" w:rsidP="00120CA9">
            <w:pPr>
              <w:spacing w:line="360" w:lineRule="auto"/>
              <w:jc w:val="right"/>
              <w:rPr>
                <w:rFonts w:ascii="Arial" w:hAnsi="Arial" w:cs="Arial"/>
                <w:lang w:val="es-MX" w:eastAsia="es-MX"/>
              </w:rPr>
            </w:pPr>
            <w:r>
              <w:rPr>
                <w:rFonts w:ascii="Arial" w:hAnsi="Arial" w:cs="Arial"/>
                <w:lang w:val="es-MX" w:eastAsia="es-MX"/>
              </w:rPr>
              <w:t>35</w:t>
            </w:r>
          </w:p>
        </w:tc>
      </w:tr>
      <w:tr w:rsidR="00576EF4" w:rsidRPr="00100D3A" w14:paraId="7EB31AC8" w14:textId="77777777" w:rsidTr="000E0991">
        <w:tc>
          <w:tcPr>
            <w:tcW w:w="7598" w:type="dxa"/>
            <w:shd w:val="clear" w:color="auto" w:fill="auto"/>
          </w:tcPr>
          <w:p w14:paraId="1CBC3732" w14:textId="77777777" w:rsidR="00576EF4" w:rsidRPr="00120CA9" w:rsidRDefault="00576EF4" w:rsidP="00120CA9">
            <w:pPr>
              <w:pStyle w:val="ListParagraph"/>
              <w:spacing w:after="0" w:line="360" w:lineRule="auto"/>
              <w:ind w:left="0"/>
              <w:jc w:val="both"/>
              <w:rPr>
                <w:rFonts w:ascii="Arial" w:hAnsi="Arial" w:cs="Arial"/>
                <w:sz w:val="24"/>
                <w:szCs w:val="24"/>
              </w:rPr>
            </w:pPr>
          </w:p>
        </w:tc>
        <w:tc>
          <w:tcPr>
            <w:tcW w:w="1240" w:type="dxa"/>
            <w:shd w:val="clear" w:color="auto" w:fill="auto"/>
          </w:tcPr>
          <w:p w14:paraId="7B9E3062" w14:textId="2BF48639" w:rsidR="00576EF4" w:rsidRPr="00100D3A" w:rsidRDefault="00576EF4" w:rsidP="00120CA9">
            <w:pPr>
              <w:spacing w:line="360" w:lineRule="auto"/>
              <w:jc w:val="right"/>
              <w:rPr>
                <w:rFonts w:ascii="Arial" w:hAnsi="Arial" w:cs="Arial"/>
                <w:lang w:val="es-MX" w:eastAsia="es-MX"/>
              </w:rPr>
            </w:pPr>
          </w:p>
        </w:tc>
      </w:tr>
    </w:tbl>
    <w:p w14:paraId="38175C2C" w14:textId="77777777" w:rsidR="00120CA9" w:rsidRDefault="00120CA9" w:rsidP="00120CA9">
      <w:pPr>
        <w:spacing w:line="360" w:lineRule="auto"/>
        <w:rPr>
          <w:rFonts w:ascii="Arial" w:hAnsi="Arial" w:cs="Arial"/>
          <w:b/>
          <w:lang w:val="es-MX" w:eastAsia="es-MX"/>
        </w:rPr>
      </w:pPr>
      <w:r>
        <w:rPr>
          <w:rFonts w:ascii="Arial" w:hAnsi="Arial" w:cs="Arial"/>
          <w:b/>
          <w:lang w:val="es-MX" w:eastAsia="es-MX"/>
        </w:rPr>
        <w:br w:type="page"/>
      </w:r>
    </w:p>
    <w:p w14:paraId="7337E504" w14:textId="77777777" w:rsidR="004B7BA4" w:rsidRPr="00EE2161" w:rsidRDefault="004B7BA4" w:rsidP="00120CA9">
      <w:pPr>
        <w:pStyle w:val="Heading1"/>
        <w:spacing w:line="360" w:lineRule="auto"/>
        <w:jc w:val="center"/>
        <w:rPr>
          <w:lang w:val="es-MX" w:eastAsia="es-MX"/>
        </w:rPr>
      </w:pPr>
      <w:r w:rsidRPr="00EE2161">
        <w:rPr>
          <w:lang w:val="es-MX" w:eastAsia="es-MX"/>
        </w:rPr>
        <w:lastRenderedPageBreak/>
        <w:t>REPORTE PAP</w:t>
      </w:r>
    </w:p>
    <w:p w14:paraId="4259ACE9" w14:textId="77777777" w:rsidR="004B7BA4" w:rsidRPr="00EE2161" w:rsidRDefault="004B7BA4" w:rsidP="00120CA9">
      <w:pPr>
        <w:spacing w:line="360" w:lineRule="auto"/>
        <w:jc w:val="center"/>
        <w:rPr>
          <w:rFonts w:ascii="Arial" w:hAnsi="Arial" w:cs="Arial"/>
          <w:b/>
          <w:lang w:val="es-MX" w:eastAsia="es-MX"/>
        </w:rPr>
      </w:pPr>
    </w:p>
    <w:p w14:paraId="054B3433" w14:textId="77777777" w:rsidR="006A307F" w:rsidRDefault="006A307F" w:rsidP="00120CA9">
      <w:pPr>
        <w:pStyle w:val="Heading2"/>
        <w:spacing w:line="360" w:lineRule="auto"/>
        <w:rPr>
          <w:lang w:val="es-MX" w:eastAsia="es-MX"/>
        </w:rPr>
      </w:pPr>
      <w:r w:rsidRPr="006A307F">
        <w:t>Presentación Institucional de los Proyectos de Aplicación Profesional</w:t>
      </w:r>
      <w:r w:rsidRPr="006A307F">
        <w:rPr>
          <w:lang w:val="es-MX" w:eastAsia="es-MX"/>
        </w:rPr>
        <w:t xml:space="preserve"> </w:t>
      </w:r>
    </w:p>
    <w:p w14:paraId="311E3BEE" w14:textId="77777777" w:rsidR="00120CA9" w:rsidRPr="00120CA9" w:rsidRDefault="00120CA9" w:rsidP="00120CA9">
      <w:pPr>
        <w:spacing w:line="360" w:lineRule="auto"/>
        <w:rPr>
          <w:lang w:val="es-MX" w:eastAsia="es-MX"/>
        </w:rPr>
      </w:pPr>
    </w:p>
    <w:p w14:paraId="1456FCC5" w14:textId="77777777" w:rsidR="001A5A1A" w:rsidRPr="00120CA9" w:rsidRDefault="001A5A1A" w:rsidP="00120CA9">
      <w:pPr>
        <w:pStyle w:val="Default"/>
        <w:spacing w:line="360" w:lineRule="auto"/>
        <w:jc w:val="both"/>
      </w:pPr>
      <w:r w:rsidRPr="00120CA9">
        <w:t>Los Proyectos de Aplicación Profesional s</w:t>
      </w:r>
      <w:r w:rsidR="00A54A72" w:rsidRPr="00120CA9">
        <w:rPr>
          <w:rFonts w:eastAsia="Times New Roman"/>
          <w:color w:val="auto"/>
          <w:lang w:val="es-MX" w:eastAsia="es-MX"/>
        </w:rPr>
        <w:t>on una modalidad educativa del ITESO en la que</w:t>
      </w:r>
      <w:r w:rsidR="005B282F" w:rsidRPr="00120CA9">
        <w:rPr>
          <w:rFonts w:eastAsia="Times New Roman"/>
          <w:color w:val="auto"/>
          <w:lang w:val="es-MX" w:eastAsia="es-MX"/>
        </w:rPr>
        <w:t xml:space="preserve"> los estudiantes aplican sus saberes y competencias socio-profesionales a través del desarrollo de un proyecto en un escenario real para plantear soluciones o</w:t>
      </w:r>
      <w:r w:rsidR="0033455F" w:rsidRPr="00120CA9">
        <w:rPr>
          <w:rFonts w:eastAsia="Times New Roman"/>
          <w:color w:val="auto"/>
          <w:lang w:val="es-MX" w:eastAsia="es-MX"/>
        </w:rPr>
        <w:t xml:space="preserve"> resolver problemas del entorno.</w:t>
      </w:r>
      <w:r w:rsidRPr="00120CA9">
        <w:t xml:space="preserve"> Se orientan a formar para la vida, a los estudiantes, en el ejercicio de una profesión socialmente pertinente.</w:t>
      </w:r>
    </w:p>
    <w:p w14:paraId="682BDF6A" w14:textId="77777777" w:rsidR="005B282F" w:rsidRPr="00120CA9" w:rsidRDefault="005B282F" w:rsidP="00120CA9">
      <w:pPr>
        <w:pStyle w:val="Default"/>
        <w:spacing w:line="360" w:lineRule="auto"/>
        <w:jc w:val="both"/>
        <w:rPr>
          <w:rFonts w:eastAsia="Times New Roman"/>
          <w:color w:val="auto"/>
          <w:lang w:val="es-MX" w:eastAsia="es-MX"/>
        </w:rPr>
      </w:pPr>
      <w:r w:rsidRPr="00120CA9">
        <w:rPr>
          <w:rFonts w:eastAsia="Times New Roman"/>
          <w:color w:val="auto"/>
          <w:lang w:val="es-MX" w:eastAsia="es-MX"/>
        </w:rPr>
        <w:t xml:space="preserve">A través del PAP los alumnos acreditan </w:t>
      </w:r>
      <w:r w:rsidR="001A5A1A" w:rsidRPr="00120CA9">
        <w:rPr>
          <w:rFonts w:eastAsia="Times New Roman"/>
          <w:color w:val="auto"/>
          <w:lang w:val="es-MX" w:eastAsia="es-MX"/>
        </w:rPr>
        <w:t xml:space="preserve">el </w:t>
      </w:r>
      <w:r w:rsidRPr="00120CA9">
        <w:rPr>
          <w:rFonts w:eastAsia="Times New Roman"/>
          <w:color w:val="auto"/>
          <w:lang w:val="es-MX" w:eastAsia="es-MX"/>
        </w:rPr>
        <w:t>servicio social</w:t>
      </w:r>
      <w:r w:rsidR="001A5A1A" w:rsidRPr="00120CA9">
        <w:rPr>
          <w:rFonts w:eastAsia="Times New Roman"/>
          <w:color w:val="auto"/>
          <w:lang w:val="es-MX" w:eastAsia="es-MX"/>
        </w:rPr>
        <w:t>,</w:t>
      </w:r>
      <w:r w:rsidRPr="00120CA9">
        <w:rPr>
          <w:rFonts w:eastAsia="Times New Roman"/>
          <w:color w:val="auto"/>
          <w:lang w:val="es-MX" w:eastAsia="es-MX"/>
        </w:rPr>
        <w:t xml:space="preserve"> </w:t>
      </w:r>
      <w:r w:rsidR="001A5A1A" w:rsidRPr="00120CA9">
        <w:rPr>
          <w:rFonts w:eastAsia="Times New Roman"/>
          <w:color w:val="auto"/>
          <w:lang w:val="es-MX" w:eastAsia="es-MX"/>
        </w:rPr>
        <w:t>y la opción terminal</w:t>
      </w:r>
      <w:r w:rsidRPr="00120CA9">
        <w:rPr>
          <w:rFonts w:eastAsia="Times New Roman"/>
          <w:color w:val="auto"/>
          <w:lang w:val="es-MX" w:eastAsia="es-MX"/>
        </w:rPr>
        <w:t xml:space="preserve">, </w:t>
      </w:r>
      <w:r w:rsidR="001A5A1A" w:rsidRPr="00120CA9">
        <w:rPr>
          <w:rFonts w:eastAsia="Times New Roman"/>
          <w:color w:val="auto"/>
          <w:lang w:val="es-MX" w:eastAsia="es-MX"/>
        </w:rPr>
        <w:t xml:space="preserve">en tanto </w:t>
      </w:r>
      <w:r w:rsidRPr="00120CA9">
        <w:rPr>
          <w:rFonts w:eastAsia="Times New Roman"/>
          <w:color w:val="auto"/>
          <w:lang w:val="es-MX" w:eastAsia="es-MX"/>
        </w:rPr>
        <w:t>sus actividades contribuyan de manera significativa al escenario</w:t>
      </w:r>
      <w:r w:rsidR="00D221D1" w:rsidRPr="00120CA9">
        <w:rPr>
          <w:rFonts w:eastAsia="Times New Roman"/>
          <w:color w:val="auto"/>
          <w:lang w:val="es-MX" w:eastAsia="es-MX"/>
        </w:rPr>
        <w:t xml:space="preserve"> en el que se desarrolla el proyecto,</w:t>
      </w:r>
      <w:r w:rsidRPr="00120CA9">
        <w:rPr>
          <w:rFonts w:eastAsia="Times New Roman"/>
          <w:color w:val="auto"/>
          <w:lang w:val="es-MX" w:eastAsia="es-MX"/>
        </w:rPr>
        <w:t xml:space="preserve"> y sus aprendizajes, reflexiones y aportes sean documentados en</w:t>
      </w:r>
      <w:r w:rsidR="00D221D1" w:rsidRPr="00120CA9">
        <w:rPr>
          <w:rFonts w:eastAsia="Times New Roman"/>
          <w:color w:val="auto"/>
          <w:lang w:val="es-MX" w:eastAsia="es-MX"/>
        </w:rPr>
        <w:t xml:space="preserve"> un reporte como el presente. </w:t>
      </w:r>
    </w:p>
    <w:p w14:paraId="7626DB24" w14:textId="77777777" w:rsidR="00A54A72" w:rsidRPr="00120CA9" w:rsidRDefault="00A54A72" w:rsidP="00120CA9">
      <w:pPr>
        <w:spacing w:line="360" w:lineRule="auto"/>
        <w:ind w:right="-57"/>
        <w:jc w:val="both"/>
        <w:rPr>
          <w:rFonts w:ascii="Arial" w:hAnsi="Arial" w:cs="Arial"/>
          <w:lang w:val="es-MX" w:eastAsia="es-MX"/>
        </w:rPr>
      </w:pPr>
    </w:p>
    <w:p w14:paraId="01921788" w14:textId="77777777" w:rsidR="00F8153A" w:rsidRDefault="00F8153A">
      <w:pPr>
        <w:rPr>
          <w:rFonts w:asciiTheme="majorHAnsi" w:eastAsiaTheme="majorEastAsia" w:hAnsiTheme="majorHAnsi" w:cstheme="majorBidi"/>
          <w:color w:val="365F91" w:themeColor="accent1" w:themeShade="BF"/>
          <w:sz w:val="26"/>
          <w:szCs w:val="26"/>
          <w:lang w:val="es-ES" w:eastAsia="es-ES"/>
        </w:rPr>
      </w:pPr>
      <w:r>
        <w:br w:type="page"/>
      </w:r>
    </w:p>
    <w:p w14:paraId="4BB1FB06" w14:textId="39EAD8F6" w:rsidR="00F34155" w:rsidRDefault="00DE6277" w:rsidP="00120CA9">
      <w:pPr>
        <w:pStyle w:val="Heading2"/>
        <w:spacing w:line="360" w:lineRule="auto"/>
      </w:pPr>
      <w:r w:rsidRPr="00EE2161">
        <w:lastRenderedPageBreak/>
        <w:t>Resumen</w:t>
      </w:r>
    </w:p>
    <w:p w14:paraId="05F7F444" w14:textId="3DB6BB48" w:rsidR="00F52B3B" w:rsidRDefault="00F8153A" w:rsidP="00F52B3B">
      <w:pPr>
        <w:pStyle w:val="Default"/>
        <w:spacing w:line="360" w:lineRule="auto"/>
        <w:jc w:val="both"/>
      </w:pPr>
      <w:r>
        <w:t xml:space="preserve">Este trabajo es una </w:t>
      </w:r>
      <w:r w:rsidR="00F52B3B">
        <w:t>continuación del PAP anterior</w:t>
      </w:r>
      <w:r>
        <w:t xml:space="preserve"> y</w:t>
      </w:r>
      <w:r w:rsidR="00F52B3B">
        <w:t xml:space="preserve"> se basó en el mismo objetivo general</w:t>
      </w:r>
      <w:r>
        <w:t>,</w:t>
      </w:r>
      <w:r w:rsidR="00F52B3B">
        <w:t xml:space="preserve"> el cual buscaba desarrollar dentro del ITESO técnicas analíticas que permitieran la determinación y la cuantificación del plomo en la cerámica. Para darle continuación a esta investigación se tomaron diferentes objetivos particulares, los cuales incluían la optimización del método cuantitativo sin dejar atrás la bibliografía ya consultada, la investigación de la temperatura de lixiviación del Pb en piezas </w:t>
      </w:r>
      <w:r w:rsidR="004654AF">
        <w:t>específicas</w:t>
      </w:r>
      <w:r w:rsidR="00F52B3B">
        <w:t xml:space="preserve"> para cocinar y servir</w:t>
      </w:r>
      <w:r w:rsidR="00C1201C">
        <w:t xml:space="preserve"> alimentos, y por ú</w:t>
      </w:r>
      <w:r w:rsidR="00F52B3B">
        <w:t xml:space="preserve">ltimo el estudio de </w:t>
      </w:r>
      <w:r w:rsidR="00C1201C">
        <w:t>lixiviación del Pb en bebidas frías con pH bajo. Los objetivos anteriormente mencionados se realizaron por medio de experimentos, los cuales serán explicados a detalle más adelante en el reporte. Se estudiaron piezas provenientes de Michoacán</w:t>
      </w:r>
      <w:r w:rsidR="004124D1">
        <w:t xml:space="preserve">, de las ciudades de Capula, y Patamban principalmente. Cabe destacar que de igual forma como se estudiaron en el PAP anterior, no se </w:t>
      </w:r>
      <w:r w:rsidR="004654AF">
        <w:t>destruyó</w:t>
      </w:r>
      <w:r w:rsidR="004124D1">
        <w:t xml:space="preserve"> ninguna de ellas, y se </w:t>
      </w:r>
      <w:r w:rsidR="004654AF">
        <w:t>continuó</w:t>
      </w:r>
      <w:r w:rsidR="004124D1">
        <w:t xml:space="preserve"> utilizando ácido acético al 4% como agente extractor del Pb en las piezas. </w:t>
      </w:r>
      <w:r w:rsidR="004654AF">
        <w:t>Primeramente,</w:t>
      </w:r>
      <w:r w:rsidR="004124D1">
        <w:t xml:space="preserve"> se realizó la optimización del método cuantitativo agregando un agente modificador de viscosidad, ya que uno de los principales problemas del método era su rápida precipitación. Se decidió agregar glicerina al método, la cual dio una mayor reproducibilidad</w:t>
      </w:r>
      <w:r w:rsidR="00D05034">
        <w:t xml:space="preserve">, una curva de calibración lineal, aumento de sensibilidad en el </w:t>
      </w:r>
      <w:r w:rsidR="004654AF">
        <w:t>límite</w:t>
      </w:r>
      <w:r w:rsidR="00D05034">
        <w:t xml:space="preserve"> inferior de detección y disminución de la desviación estándar. Con el método modificado se analizaron las piezas, las cuales presentaron niveles notables de Pb a partir de los 45ºC</w:t>
      </w:r>
      <w:r w:rsidR="004124D1">
        <w:t xml:space="preserve"> </w:t>
      </w:r>
      <w:r w:rsidR="00D05034">
        <w:t xml:space="preserve">con la solución de ácido acético al 4% lo cual se puede ver a detalle posteriormente en el reporte. En el estudio de la lixiviación con bebidas frías de bajo pH se analizó solamente por el método cualitativo, en el cual para las 2 piezas </w:t>
      </w:r>
      <w:r>
        <w:t xml:space="preserve">estudiadas </w:t>
      </w:r>
      <w:r w:rsidR="00D05034">
        <w:t xml:space="preserve">dio negativo. </w:t>
      </w:r>
    </w:p>
    <w:p w14:paraId="4ABDBCE4" w14:textId="77777777" w:rsidR="006D4369" w:rsidRPr="006D4369" w:rsidRDefault="006D4369" w:rsidP="006D4369"/>
    <w:p w14:paraId="6C04589B" w14:textId="77777777" w:rsidR="00EE2161" w:rsidRPr="00EE2161" w:rsidRDefault="00EE2161" w:rsidP="00120CA9">
      <w:pPr>
        <w:spacing w:line="360" w:lineRule="auto"/>
        <w:rPr>
          <w:rFonts w:ascii="Arial" w:hAnsi="Arial" w:cs="Arial"/>
          <w:b/>
          <w:lang w:val="es-MX" w:eastAsia="es-MX"/>
        </w:rPr>
      </w:pPr>
    </w:p>
    <w:p w14:paraId="2116090A" w14:textId="77777777" w:rsidR="00F8153A" w:rsidRDefault="00F8153A">
      <w:pPr>
        <w:rPr>
          <w:rFonts w:asciiTheme="majorHAnsi" w:eastAsiaTheme="majorEastAsia" w:hAnsiTheme="majorHAnsi" w:cstheme="majorBidi"/>
          <w:color w:val="365F91" w:themeColor="accent1" w:themeShade="BF"/>
          <w:sz w:val="26"/>
          <w:szCs w:val="26"/>
          <w:lang w:val="es-ES" w:eastAsia="es-ES"/>
        </w:rPr>
      </w:pPr>
      <w:r>
        <w:br w:type="page"/>
      </w:r>
    </w:p>
    <w:p w14:paraId="7DC83415" w14:textId="5C9D7ECB" w:rsidR="00EA0E4F" w:rsidRDefault="001A5A1A" w:rsidP="00120CA9">
      <w:pPr>
        <w:pStyle w:val="Heading2"/>
        <w:spacing w:line="360" w:lineRule="auto"/>
      </w:pPr>
      <w:r>
        <w:lastRenderedPageBreak/>
        <w:t xml:space="preserve">1. </w:t>
      </w:r>
      <w:r w:rsidR="00EE2161">
        <w:t>Introducción</w:t>
      </w:r>
    </w:p>
    <w:p w14:paraId="0482FA8D" w14:textId="77777777" w:rsidR="006D4369" w:rsidRPr="006D4369" w:rsidRDefault="006D4369" w:rsidP="006D4369"/>
    <w:p w14:paraId="2FD29C82" w14:textId="77777777" w:rsidR="00F16ED3" w:rsidRDefault="001A5A1A" w:rsidP="006D4369">
      <w:pPr>
        <w:spacing w:line="360" w:lineRule="auto"/>
        <w:jc w:val="both"/>
        <w:rPr>
          <w:rFonts w:ascii="Arial" w:hAnsi="Arial" w:cs="Arial"/>
        </w:rPr>
      </w:pPr>
      <w:r w:rsidRPr="008854B7">
        <w:rPr>
          <w:rFonts w:ascii="Arial" w:hAnsi="Arial" w:cs="Arial"/>
        </w:rPr>
        <w:t>1.1. Objetivos</w:t>
      </w:r>
    </w:p>
    <w:p w14:paraId="40DEB9CC" w14:textId="263B9060" w:rsidR="007650D2" w:rsidRDefault="007650D2" w:rsidP="007650D2">
      <w:pPr>
        <w:spacing w:line="360" w:lineRule="auto"/>
        <w:jc w:val="both"/>
        <w:rPr>
          <w:rFonts w:ascii="Arial" w:hAnsi="Arial" w:cs="Arial"/>
        </w:rPr>
      </w:pPr>
      <w:r>
        <w:rPr>
          <w:rFonts w:ascii="Arial" w:hAnsi="Arial" w:cs="Arial"/>
        </w:rPr>
        <w:t xml:space="preserve">El objetivo general de esta continuación del proyecto es desarrollar en el Instituto Tecnológico de Estudios Superiores de Occidente competencias en el área de química analítica que permitan la detección y cuantificación de sustancias contaminantes en el ambiente con los recursos presentes dentro de la universidad. Claramente en donde su determinación sea de interés social, ético y científico. </w:t>
      </w:r>
    </w:p>
    <w:p w14:paraId="769A1D1C" w14:textId="561E76D5" w:rsidR="007650D2" w:rsidRDefault="007650D2" w:rsidP="007650D2">
      <w:pPr>
        <w:spacing w:line="360" w:lineRule="auto"/>
        <w:jc w:val="both"/>
        <w:rPr>
          <w:rFonts w:ascii="Arial" w:hAnsi="Arial" w:cs="Arial"/>
        </w:rPr>
      </w:pPr>
      <w:r>
        <w:rPr>
          <w:rFonts w:ascii="Arial" w:hAnsi="Arial" w:cs="Arial"/>
        </w:rPr>
        <w:t xml:space="preserve">De manera más específica, este proyecto continua con el trabajo del PAP anterior, donde ahora se busca optimizar el método cuantitativo anteriormente desarrollado, debido a las desventajas que </w:t>
      </w:r>
      <w:r w:rsidR="003F71C2">
        <w:rPr>
          <w:rFonts w:ascii="Arial" w:hAnsi="Arial" w:cs="Arial"/>
        </w:rPr>
        <w:t>tenía</w:t>
      </w:r>
      <w:r>
        <w:rPr>
          <w:rFonts w:ascii="Arial" w:hAnsi="Arial" w:cs="Arial"/>
        </w:rPr>
        <w:t xml:space="preserve"> el mismo, siguiendo con los objetivos particulares de que se pueda analizar con el material presente en el ITESO, que las piezas no sean dañadas para su análisis, y que el método sea sencillo de analizar para que cualquier persona interesada en el tema lo pueda realizar.</w:t>
      </w:r>
    </w:p>
    <w:p w14:paraId="48BEBF03" w14:textId="2E7E77F8" w:rsidR="007650D2" w:rsidRDefault="00F07426" w:rsidP="007650D2">
      <w:pPr>
        <w:spacing w:line="360" w:lineRule="auto"/>
        <w:jc w:val="both"/>
        <w:rPr>
          <w:rFonts w:ascii="Arial" w:hAnsi="Arial" w:cs="Arial"/>
        </w:rPr>
      </w:pPr>
      <w:r>
        <w:rPr>
          <w:rFonts w:ascii="Arial" w:hAnsi="Arial" w:cs="Arial"/>
        </w:rPr>
        <w:t>Se definieron además</w:t>
      </w:r>
      <w:r w:rsidR="007650D2">
        <w:rPr>
          <w:rFonts w:ascii="Arial" w:hAnsi="Arial" w:cs="Arial"/>
        </w:rPr>
        <w:t xml:space="preserve"> nuevos objetivos particulares  </w:t>
      </w:r>
      <w:r>
        <w:rPr>
          <w:rFonts w:ascii="Arial" w:hAnsi="Arial" w:cs="Arial"/>
        </w:rPr>
        <w:t>tales como</w:t>
      </w:r>
      <w:r w:rsidR="007650D2">
        <w:rPr>
          <w:rFonts w:ascii="Arial" w:hAnsi="Arial" w:cs="Arial"/>
        </w:rPr>
        <w:t xml:space="preserve"> la investigación de la temperatura de lixiviación de Pb en piezas utilizadas para cocinar y servir alimentos, obteniendo como resultado una referencia en la cual el plomo presenta concentraciones por arriba de los </w:t>
      </w:r>
      <w:r w:rsidR="004654AF">
        <w:rPr>
          <w:rFonts w:ascii="Arial" w:hAnsi="Arial" w:cs="Arial"/>
        </w:rPr>
        <w:t>límites</w:t>
      </w:r>
      <w:r w:rsidR="007650D2">
        <w:rPr>
          <w:rFonts w:ascii="Arial" w:hAnsi="Arial" w:cs="Arial"/>
        </w:rPr>
        <w:t xml:space="preserve"> que permite la norma mexicana cuando se cocina en estas piezas. </w:t>
      </w:r>
    </w:p>
    <w:p w14:paraId="188D43E6" w14:textId="5856C989" w:rsidR="007650D2" w:rsidRDefault="007650D2" w:rsidP="007650D2">
      <w:pPr>
        <w:spacing w:line="360" w:lineRule="auto"/>
        <w:jc w:val="both"/>
        <w:rPr>
          <w:rFonts w:ascii="Arial" w:hAnsi="Arial" w:cs="Arial"/>
        </w:rPr>
      </w:pPr>
      <w:r>
        <w:rPr>
          <w:rFonts w:ascii="Arial" w:hAnsi="Arial" w:cs="Arial"/>
        </w:rPr>
        <w:t xml:space="preserve">De igual forma se propuso el objetivo particular de estudiar la lixiviación de Pb en soluciones de bebidas frías de bajo pH, con el fin </w:t>
      </w:r>
      <w:r w:rsidR="004654AF">
        <w:rPr>
          <w:rFonts w:ascii="Arial" w:hAnsi="Arial" w:cs="Arial"/>
        </w:rPr>
        <w:t>de simular</w:t>
      </w:r>
      <w:r w:rsidR="00E215C8">
        <w:rPr>
          <w:rFonts w:ascii="Arial" w:hAnsi="Arial" w:cs="Arial"/>
        </w:rPr>
        <w:t xml:space="preserve"> el uso de estas </w:t>
      </w:r>
      <w:r w:rsidR="003878A0">
        <w:rPr>
          <w:rFonts w:ascii="Arial" w:hAnsi="Arial" w:cs="Arial"/>
        </w:rPr>
        <w:t>piezas utilizando</w:t>
      </w:r>
      <w:r w:rsidR="00E215C8">
        <w:rPr>
          <w:rFonts w:ascii="Arial" w:hAnsi="Arial" w:cs="Arial"/>
        </w:rPr>
        <w:t xml:space="preserve"> agua de limón y ácido cítrico como agentes extractores y de igual </w:t>
      </w:r>
      <w:r w:rsidR="003878A0">
        <w:rPr>
          <w:rFonts w:ascii="Arial" w:hAnsi="Arial" w:cs="Arial"/>
        </w:rPr>
        <w:t>formar tener</w:t>
      </w:r>
      <w:r>
        <w:rPr>
          <w:rFonts w:ascii="Arial" w:hAnsi="Arial" w:cs="Arial"/>
        </w:rPr>
        <w:t xml:space="preserve"> conocimiento si existe la lixiviación en piezas en las cuales solamente se vierten bebidas frías. </w:t>
      </w:r>
    </w:p>
    <w:p w14:paraId="613B3815" w14:textId="77777777" w:rsidR="00D05034" w:rsidRPr="008854B7" w:rsidRDefault="00D05034" w:rsidP="006D4369">
      <w:pPr>
        <w:spacing w:line="360" w:lineRule="auto"/>
        <w:jc w:val="both"/>
        <w:rPr>
          <w:rFonts w:ascii="Arial" w:hAnsi="Arial" w:cs="Arial"/>
        </w:rPr>
      </w:pPr>
    </w:p>
    <w:p w14:paraId="3070554A" w14:textId="77777777" w:rsidR="00F16ED3" w:rsidRPr="008854B7" w:rsidRDefault="001A5A1A" w:rsidP="006D4369">
      <w:pPr>
        <w:spacing w:line="360" w:lineRule="auto"/>
        <w:jc w:val="both"/>
        <w:rPr>
          <w:rFonts w:ascii="Arial" w:hAnsi="Arial" w:cs="Arial"/>
        </w:rPr>
      </w:pPr>
      <w:r w:rsidRPr="008854B7">
        <w:rPr>
          <w:rFonts w:ascii="Arial" w:hAnsi="Arial" w:cs="Arial"/>
        </w:rPr>
        <w:t>1.2. Justificación</w:t>
      </w:r>
    </w:p>
    <w:p w14:paraId="56315177" w14:textId="1ED569AD" w:rsidR="007650D2" w:rsidRDefault="00B30CFE" w:rsidP="007650D2">
      <w:pPr>
        <w:spacing w:line="360" w:lineRule="auto"/>
        <w:jc w:val="both"/>
        <w:rPr>
          <w:rFonts w:ascii="Arial" w:hAnsi="Arial" w:cs="Arial"/>
          <w:lang w:eastAsia="es-MX"/>
        </w:rPr>
      </w:pPr>
      <w:r>
        <w:rPr>
          <w:rFonts w:ascii="Arial" w:hAnsi="Arial" w:cs="Arial"/>
          <w:lang w:eastAsia="es-MX"/>
        </w:rPr>
        <w:t xml:space="preserve">Siguiendo la liga del proyecto anterior, es un proyecto sumamente interesante e importante para la sociedad mexicana ya que como menciona el Fondo Nacional para el Fomento de las Artesanías: “El plomo es un metal pesado útil para la producción en múltiples procesos industriales, sin embargo su carácter tóxico al ser humano y al ambiente afecta vidas de millones de personas” </w:t>
      </w:r>
      <w:sdt>
        <w:sdtPr>
          <w:rPr>
            <w:rFonts w:ascii="Arial" w:hAnsi="Arial" w:cs="Arial"/>
            <w:lang w:eastAsia="es-MX"/>
          </w:rPr>
          <w:id w:val="-707264842"/>
          <w:citation/>
        </w:sdtPr>
        <w:sdtEndPr/>
        <w:sdtContent>
          <w:r>
            <w:rPr>
              <w:rFonts w:ascii="Arial" w:hAnsi="Arial" w:cs="Arial"/>
              <w:lang w:eastAsia="es-MX"/>
            </w:rPr>
            <w:fldChar w:fldCharType="begin"/>
          </w:r>
          <w:r>
            <w:rPr>
              <w:rFonts w:ascii="Arial" w:hAnsi="Arial" w:cs="Arial"/>
              <w:lang w:eastAsia="es-MX"/>
            </w:rPr>
            <w:instrText xml:space="preserve"> CITATION Mar10 \l 3082 </w:instrText>
          </w:r>
          <w:r>
            <w:rPr>
              <w:rFonts w:ascii="Arial" w:hAnsi="Arial" w:cs="Arial"/>
              <w:lang w:eastAsia="es-MX"/>
            </w:rPr>
            <w:fldChar w:fldCharType="separate"/>
          </w:r>
          <w:r w:rsidRPr="00B30CFE">
            <w:rPr>
              <w:rFonts w:ascii="Arial" w:hAnsi="Arial" w:cs="Arial"/>
              <w:noProof/>
              <w:lang w:eastAsia="es-MX"/>
            </w:rPr>
            <w:t xml:space="preserve">(Pérez, Uso de Plomo </w:t>
          </w:r>
          <w:r w:rsidRPr="00B30CFE">
            <w:rPr>
              <w:rFonts w:ascii="Arial" w:hAnsi="Arial" w:cs="Arial"/>
              <w:noProof/>
              <w:lang w:eastAsia="es-MX"/>
            </w:rPr>
            <w:lastRenderedPageBreak/>
            <w:t>en la Alfareria en México, 2010)</w:t>
          </w:r>
          <w:r>
            <w:rPr>
              <w:rFonts w:ascii="Arial" w:hAnsi="Arial" w:cs="Arial"/>
              <w:lang w:eastAsia="es-MX"/>
            </w:rPr>
            <w:fldChar w:fldCharType="end"/>
          </w:r>
        </w:sdtContent>
      </w:sdt>
      <w:r>
        <w:rPr>
          <w:rFonts w:ascii="Arial" w:hAnsi="Arial" w:cs="Arial"/>
          <w:lang w:eastAsia="es-MX"/>
        </w:rPr>
        <w:t xml:space="preserve"> como de igual forma</w:t>
      </w:r>
      <w:r w:rsidR="0090672E">
        <w:rPr>
          <w:rFonts w:ascii="Arial" w:hAnsi="Arial" w:cs="Arial"/>
          <w:lang w:eastAsia="es-MX"/>
        </w:rPr>
        <w:t xml:space="preserve"> datos nos dicen que</w:t>
      </w:r>
      <w:r>
        <w:rPr>
          <w:rFonts w:ascii="Arial" w:hAnsi="Arial" w:cs="Arial"/>
          <w:lang w:eastAsia="es-MX"/>
        </w:rPr>
        <w:t xml:space="preserve"> </w:t>
      </w:r>
      <w:r w:rsidR="0090672E">
        <w:rPr>
          <w:rFonts w:ascii="Arial" w:hAnsi="Arial" w:cs="Arial"/>
          <w:lang w:eastAsia="es-MX"/>
        </w:rPr>
        <w:t>“</w:t>
      </w:r>
      <w:r>
        <w:rPr>
          <w:rFonts w:ascii="Arial" w:hAnsi="Arial" w:cs="Arial"/>
          <w:lang w:eastAsia="es-MX"/>
        </w:rPr>
        <w:t xml:space="preserve">se estima que un 70% de la población en México tiene niveles de plomo </w:t>
      </w:r>
      <w:r w:rsidR="0090672E">
        <w:rPr>
          <w:rFonts w:ascii="Arial" w:hAnsi="Arial" w:cs="Arial"/>
          <w:lang w:eastAsia="es-MX"/>
        </w:rPr>
        <w:t>en sangre por encima del estándar de la Organización Mundial de la Salud (OMS)”</w:t>
      </w:r>
      <w:sdt>
        <w:sdtPr>
          <w:rPr>
            <w:rFonts w:ascii="Arial" w:hAnsi="Arial" w:cs="Arial"/>
            <w:lang w:eastAsia="es-MX"/>
          </w:rPr>
          <w:id w:val="-1620439404"/>
          <w:citation/>
        </w:sdtPr>
        <w:sdtEndPr/>
        <w:sdtContent>
          <w:r w:rsidR="0090672E">
            <w:rPr>
              <w:rFonts w:ascii="Arial" w:hAnsi="Arial" w:cs="Arial"/>
              <w:lang w:eastAsia="es-MX"/>
            </w:rPr>
            <w:fldChar w:fldCharType="begin"/>
          </w:r>
          <w:r w:rsidR="0090672E">
            <w:rPr>
              <w:rFonts w:ascii="Arial" w:hAnsi="Arial" w:cs="Arial"/>
              <w:lang w:eastAsia="es-MX"/>
            </w:rPr>
            <w:instrText xml:space="preserve"> CITATION Plo14 \l 3082 </w:instrText>
          </w:r>
          <w:r w:rsidR="0090672E">
            <w:rPr>
              <w:rFonts w:ascii="Arial" w:hAnsi="Arial" w:cs="Arial"/>
              <w:lang w:eastAsia="es-MX"/>
            </w:rPr>
            <w:fldChar w:fldCharType="separate"/>
          </w:r>
          <w:r w:rsidR="0090672E">
            <w:rPr>
              <w:rFonts w:ascii="Arial" w:hAnsi="Arial" w:cs="Arial"/>
              <w:noProof/>
              <w:lang w:eastAsia="es-MX"/>
            </w:rPr>
            <w:t xml:space="preserve"> </w:t>
          </w:r>
          <w:r w:rsidR="0090672E" w:rsidRPr="0090672E">
            <w:rPr>
              <w:rFonts w:ascii="Arial" w:hAnsi="Arial" w:cs="Arial"/>
              <w:noProof/>
              <w:lang w:eastAsia="es-MX"/>
            </w:rPr>
            <w:t>(Sim, 2014)</w:t>
          </w:r>
          <w:r w:rsidR="0090672E">
            <w:rPr>
              <w:rFonts w:ascii="Arial" w:hAnsi="Arial" w:cs="Arial"/>
              <w:lang w:eastAsia="es-MX"/>
            </w:rPr>
            <w:fldChar w:fldCharType="end"/>
          </w:r>
        </w:sdtContent>
      </w:sdt>
      <w:r w:rsidR="0090672E">
        <w:rPr>
          <w:rFonts w:ascii="Arial" w:hAnsi="Arial" w:cs="Arial"/>
          <w:lang w:eastAsia="es-MX"/>
        </w:rPr>
        <w:t xml:space="preserve">. Por ello, es necesario analizar las diferentes variantes que pueden existir en el uso de la alfarería en la cocina, ya que </w:t>
      </w:r>
      <w:r w:rsidR="005E6107">
        <w:rPr>
          <w:rFonts w:ascii="Arial" w:hAnsi="Arial" w:cs="Arial"/>
          <w:lang w:eastAsia="es-MX"/>
        </w:rPr>
        <w:t>–</w:t>
      </w:r>
      <w:r w:rsidR="0090672E">
        <w:rPr>
          <w:rFonts w:ascii="Arial" w:hAnsi="Arial" w:cs="Arial"/>
          <w:lang w:eastAsia="es-MX"/>
        </w:rPr>
        <w:t xml:space="preserve">fuera de la decoración, este es uno de sus principales usos en las casas de familias mexicanas. Conocer la temperatura en la cual el plomo se lixivia de la pieza nos abre </w:t>
      </w:r>
      <w:r w:rsidR="005E6107">
        <w:rPr>
          <w:rFonts w:ascii="Arial" w:hAnsi="Arial" w:cs="Arial"/>
          <w:lang w:eastAsia="es-MX"/>
        </w:rPr>
        <w:t xml:space="preserve">la </w:t>
      </w:r>
      <w:r w:rsidR="0090672E">
        <w:rPr>
          <w:rFonts w:ascii="Arial" w:hAnsi="Arial" w:cs="Arial"/>
          <w:lang w:eastAsia="es-MX"/>
        </w:rPr>
        <w:t xml:space="preserve">puerta </w:t>
      </w:r>
      <w:r w:rsidR="005E6107">
        <w:rPr>
          <w:rFonts w:ascii="Arial" w:hAnsi="Arial" w:cs="Arial"/>
          <w:lang w:eastAsia="es-MX"/>
        </w:rPr>
        <w:t>para</w:t>
      </w:r>
      <w:r w:rsidR="0090672E">
        <w:rPr>
          <w:rFonts w:ascii="Arial" w:hAnsi="Arial" w:cs="Arial"/>
          <w:lang w:eastAsia="es-MX"/>
        </w:rPr>
        <w:t xml:space="preserve"> saber si al utilizar la pieza para cocinar a temperaturas altas</w:t>
      </w:r>
      <w:r w:rsidR="005E6107">
        <w:rPr>
          <w:rFonts w:ascii="Arial" w:hAnsi="Arial" w:cs="Arial"/>
          <w:lang w:eastAsia="es-MX"/>
        </w:rPr>
        <w:t xml:space="preserve"> se</w:t>
      </w:r>
      <w:r w:rsidR="0090672E">
        <w:rPr>
          <w:rFonts w:ascii="Arial" w:hAnsi="Arial" w:cs="Arial"/>
          <w:lang w:eastAsia="es-MX"/>
        </w:rPr>
        <w:t xml:space="preserve"> tiene algún riesgo para la salud, en el caso que la misma contenga plomo. De la misma manera con las piezas que se utilizan diariamente para servir bebidas frías de pH bajo, ya que es muy común en </w:t>
      </w:r>
      <w:r w:rsidR="003F71C2">
        <w:rPr>
          <w:rFonts w:ascii="Arial" w:hAnsi="Arial" w:cs="Arial"/>
          <w:lang w:eastAsia="es-MX"/>
        </w:rPr>
        <w:t>la cultura mexicana</w:t>
      </w:r>
      <w:r w:rsidR="0090672E">
        <w:rPr>
          <w:rFonts w:ascii="Arial" w:hAnsi="Arial" w:cs="Arial"/>
          <w:lang w:eastAsia="es-MX"/>
        </w:rPr>
        <w:t xml:space="preserve"> utilizar piezas de cerámica esmaltadas para</w:t>
      </w:r>
      <w:r w:rsidR="001D7FD9">
        <w:rPr>
          <w:rFonts w:ascii="Arial" w:hAnsi="Arial" w:cs="Arial"/>
          <w:lang w:eastAsia="es-MX"/>
        </w:rPr>
        <w:t xml:space="preserve"> servir</w:t>
      </w:r>
      <w:r w:rsidR="0090672E">
        <w:rPr>
          <w:rFonts w:ascii="Arial" w:hAnsi="Arial" w:cs="Arial"/>
          <w:lang w:eastAsia="es-MX"/>
        </w:rPr>
        <w:t xml:space="preserve"> </w:t>
      </w:r>
      <w:r w:rsidR="001D7FD9">
        <w:rPr>
          <w:rFonts w:ascii="Arial" w:hAnsi="Arial" w:cs="Arial"/>
          <w:lang w:eastAsia="es-MX"/>
        </w:rPr>
        <w:t>estas bebidas y no se sabe si al colocar estas bebidas se extrae una cantidad de Pb que tenga repercusiones a la salud</w:t>
      </w:r>
      <w:r w:rsidR="0090672E">
        <w:rPr>
          <w:rFonts w:ascii="Arial" w:hAnsi="Arial" w:cs="Arial"/>
          <w:lang w:eastAsia="es-MX"/>
        </w:rPr>
        <w:t xml:space="preserve">. Esto nos da a la tarea de investigar los fenómenos antes mencionados y ver si son </w:t>
      </w:r>
      <w:r w:rsidR="001D7FD9">
        <w:rPr>
          <w:rFonts w:ascii="Arial" w:hAnsi="Arial" w:cs="Arial"/>
          <w:lang w:eastAsia="es-MX"/>
        </w:rPr>
        <w:t>destacables para efectos en la salud o por debajo de las normas oficiales.</w:t>
      </w:r>
      <w:r w:rsidR="0090672E">
        <w:rPr>
          <w:rFonts w:ascii="Arial" w:hAnsi="Arial" w:cs="Arial"/>
          <w:lang w:eastAsia="es-MX"/>
        </w:rPr>
        <w:t xml:space="preserve"> </w:t>
      </w:r>
    </w:p>
    <w:p w14:paraId="3D0F36AB" w14:textId="77777777" w:rsidR="007650D2" w:rsidRDefault="007650D2" w:rsidP="007650D2">
      <w:pPr>
        <w:spacing w:line="360" w:lineRule="auto"/>
        <w:jc w:val="both"/>
        <w:rPr>
          <w:rFonts w:ascii="Arial" w:hAnsi="Arial" w:cs="Arial"/>
          <w:lang w:eastAsia="es-MX"/>
        </w:rPr>
      </w:pPr>
    </w:p>
    <w:p w14:paraId="5ECE01A6" w14:textId="77777777" w:rsidR="00770206" w:rsidRPr="00770206" w:rsidRDefault="00770206" w:rsidP="006D4369">
      <w:pPr>
        <w:spacing w:line="360" w:lineRule="auto"/>
        <w:jc w:val="both"/>
        <w:rPr>
          <w:rFonts w:ascii="Arial" w:hAnsi="Arial" w:cs="Arial"/>
        </w:rPr>
      </w:pPr>
      <w:r w:rsidRPr="00770206">
        <w:rPr>
          <w:rFonts w:ascii="Arial" w:hAnsi="Arial" w:cs="Arial"/>
        </w:rPr>
        <w:t>1.3 Antecedentes del proyecto</w:t>
      </w:r>
    </w:p>
    <w:p w14:paraId="0AB0945C" w14:textId="52C1671C" w:rsidR="001D7FD9" w:rsidRDefault="001D7FD9" w:rsidP="001D7FD9">
      <w:pPr>
        <w:spacing w:line="360" w:lineRule="auto"/>
        <w:jc w:val="both"/>
        <w:rPr>
          <w:rFonts w:ascii="Arial" w:hAnsi="Arial" w:cs="Arial"/>
          <w:color w:val="000000" w:themeColor="text1"/>
          <w:lang w:eastAsia="es-MX"/>
        </w:rPr>
      </w:pPr>
      <w:r w:rsidRPr="00AA4CF6">
        <w:rPr>
          <w:rFonts w:ascii="Arial" w:hAnsi="Arial" w:cs="Arial"/>
          <w:color w:val="000000" w:themeColor="text1"/>
          <w:lang w:eastAsia="es-MX"/>
        </w:rPr>
        <w:t xml:space="preserve">Este proyecto presenta </w:t>
      </w:r>
      <w:r>
        <w:rPr>
          <w:rFonts w:ascii="Arial" w:hAnsi="Arial" w:cs="Arial"/>
          <w:color w:val="000000" w:themeColor="text1"/>
          <w:lang w:eastAsia="es-MX"/>
        </w:rPr>
        <w:t xml:space="preserve">los mismos </w:t>
      </w:r>
      <w:r w:rsidRPr="00AA4CF6">
        <w:rPr>
          <w:rFonts w:ascii="Arial" w:hAnsi="Arial" w:cs="Arial"/>
          <w:color w:val="000000" w:themeColor="text1"/>
          <w:lang w:eastAsia="es-MX"/>
        </w:rPr>
        <w:t>antecedentes</w:t>
      </w:r>
      <w:r>
        <w:rPr>
          <w:rFonts w:ascii="Arial" w:hAnsi="Arial" w:cs="Arial"/>
          <w:color w:val="000000" w:themeColor="text1"/>
          <w:lang w:eastAsia="es-MX"/>
        </w:rPr>
        <w:t xml:space="preserve"> del PAP anterior</w:t>
      </w:r>
      <w:r w:rsidRPr="00AA4CF6">
        <w:rPr>
          <w:rFonts w:ascii="Arial" w:hAnsi="Arial" w:cs="Arial"/>
          <w:color w:val="000000" w:themeColor="text1"/>
          <w:lang w:eastAsia="es-MX"/>
        </w:rPr>
        <w:t xml:space="preserve"> ya que el estudio de plomo en la cerámica </w:t>
      </w:r>
      <w:r w:rsidR="00587CBF">
        <w:rPr>
          <w:rFonts w:ascii="Arial" w:hAnsi="Arial" w:cs="Arial"/>
          <w:color w:val="000000" w:themeColor="text1"/>
          <w:lang w:eastAsia="es-MX"/>
        </w:rPr>
        <w:t>h</w:t>
      </w:r>
      <w:r w:rsidRPr="00AA4CF6">
        <w:rPr>
          <w:rFonts w:ascii="Arial" w:hAnsi="Arial" w:cs="Arial"/>
          <w:color w:val="000000" w:themeColor="text1"/>
          <w:lang w:eastAsia="es-MX"/>
        </w:rPr>
        <w:t xml:space="preserve">a sido un problema que se </w:t>
      </w:r>
      <w:r w:rsidR="00D056B2">
        <w:rPr>
          <w:rFonts w:ascii="Arial" w:hAnsi="Arial" w:cs="Arial"/>
          <w:color w:val="000000" w:themeColor="text1"/>
          <w:lang w:eastAsia="es-MX"/>
        </w:rPr>
        <w:t>h</w:t>
      </w:r>
      <w:r w:rsidRPr="00AA4CF6">
        <w:rPr>
          <w:rFonts w:ascii="Arial" w:hAnsi="Arial" w:cs="Arial"/>
          <w:color w:val="000000" w:themeColor="text1"/>
          <w:lang w:eastAsia="es-MX"/>
        </w:rPr>
        <w:t xml:space="preserve">a presentado durante muchos años. </w:t>
      </w:r>
      <w:r>
        <w:rPr>
          <w:rFonts w:ascii="Arial" w:hAnsi="Arial" w:cs="Arial"/>
          <w:color w:val="000000" w:themeColor="text1"/>
          <w:lang w:eastAsia="es-MX"/>
        </w:rPr>
        <w:t xml:space="preserve">La continuación del PAP presenta modificaciones a los métodos </w:t>
      </w:r>
      <w:r w:rsidR="00D056B2">
        <w:rPr>
          <w:rFonts w:ascii="Arial" w:hAnsi="Arial" w:cs="Arial"/>
          <w:color w:val="000000" w:themeColor="text1"/>
          <w:lang w:eastAsia="es-MX"/>
        </w:rPr>
        <w:t>anteriores</w:t>
      </w:r>
      <w:r>
        <w:rPr>
          <w:rFonts w:ascii="Arial" w:hAnsi="Arial" w:cs="Arial"/>
          <w:color w:val="000000" w:themeColor="text1"/>
          <w:lang w:eastAsia="es-MX"/>
        </w:rPr>
        <w:t xml:space="preserve">, e investigación sobre la temperatura en la cual este contaminante se extrae de las piezas que se utilicen. Todos los métodos se basaron según la información encontrada anteriormente, la cual se presenta en el apartado de bibliografía de este documento. </w:t>
      </w:r>
    </w:p>
    <w:p w14:paraId="31FE5D0C" w14:textId="77777777" w:rsidR="001D7FD9" w:rsidRDefault="001D7FD9" w:rsidP="00120CA9">
      <w:pPr>
        <w:spacing w:line="360" w:lineRule="auto"/>
        <w:ind w:left="708"/>
        <w:jc w:val="both"/>
        <w:rPr>
          <w:rFonts w:ascii="Arial" w:hAnsi="Arial" w:cs="Arial"/>
          <w:color w:val="17365D"/>
          <w:lang w:val="es-MX" w:eastAsia="es-MX"/>
        </w:rPr>
      </w:pPr>
    </w:p>
    <w:p w14:paraId="5ACFAAB8" w14:textId="77777777" w:rsidR="001A5A1A" w:rsidRPr="008854B7" w:rsidRDefault="001A5A1A" w:rsidP="006D4369">
      <w:pPr>
        <w:spacing w:line="360" w:lineRule="auto"/>
        <w:jc w:val="both"/>
        <w:rPr>
          <w:rFonts w:ascii="Arial" w:hAnsi="Arial" w:cs="Arial"/>
        </w:rPr>
      </w:pPr>
      <w:r w:rsidRPr="008854B7">
        <w:rPr>
          <w:rFonts w:ascii="Arial" w:hAnsi="Arial" w:cs="Arial"/>
        </w:rPr>
        <w:t>1.4. Contexto</w:t>
      </w:r>
    </w:p>
    <w:p w14:paraId="0751B4A7" w14:textId="3449272E" w:rsidR="001D7FD9" w:rsidRDefault="00D61F66" w:rsidP="001D7FD9">
      <w:pPr>
        <w:spacing w:line="360" w:lineRule="auto"/>
        <w:jc w:val="both"/>
        <w:rPr>
          <w:rFonts w:ascii="Arial" w:hAnsi="Arial" w:cs="Arial"/>
        </w:rPr>
      </w:pPr>
      <w:r>
        <w:rPr>
          <w:rFonts w:ascii="Arial" w:hAnsi="Arial" w:cs="Arial"/>
        </w:rPr>
        <w:t>Puedo hacer referencia al</w:t>
      </w:r>
      <w:r w:rsidR="00570BE3">
        <w:rPr>
          <w:rFonts w:ascii="Arial" w:hAnsi="Arial" w:cs="Arial"/>
        </w:rPr>
        <w:t xml:space="preserve"> contexto explicado en el reporte del PAP anterior, en el que se </w:t>
      </w:r>
      <w:r w:rsidR="00B70033">
        <w:rPr>
          <w:rFonts w:ascii="Arial" w:hAnsi="Arial" w:cs="Arial"/>
        </w:rPr>
        <w:t xml:space="preserve">expone </w:t>
      </w:r>
      <w:r w:rsidR="00570BE3">
        <w:rPr>
          <w:rFonts w:ascii="Arial" w:hAnsi="Arial" w:cs="Arial"/>
        </w:rPr>
        <w:t>la historia de la problemática presente en México referente al plomo en la cerámica, y como es que varias instituciones y el gobierno se han dado a la ta</w:t>
      </w:r>
      <w:r>
        <w:rPr>
          <w:rFonts w:ascii="Arial" w:hAnsi="Arial" w:cs="Arial"/>
        </w:rPr>
        <w:t xml:space="preserve">rea de erradicar este problema, por medio de cursos y concursos en los cuales los alfareros participen con sus piezas libres de plomo. Se sabe que </w:t>
      </w:r>
      <w:r w:rsidR="003B0C23">
        <w:rPr>
          <w:rFonts w:ascii="Arial" w:hAnsi="Arial" w:cs="Arial"/>
        </w:rPr>
        <w:t xml:space="preserve">en 1878 se </w:t>
      </w:r>
      <w:r w:rsidR="003F71C2">
        <w:rPr>
          <w:rFonts w:ascii="Arial" w:hAnsi="Arial" w:cs="Arial"/>
        </w:rPr>
        <w:t>registró</w:t>
      </w:r>
      <w:r w:rsidR="003B0C23">
        <w:rPr>
          <w:rFonts w:ascii="Arial" w:hAnsi="Arial" w:cs="Arial"/>
        </w:rPr>
        <w:t xml:space="preserve"> el primer </w:t>
      </w:r>
      <w:r w:rsidR="003F71C2">
        <w:rPr>
          <w:rFonts w:ascii="Arial" w:hAnsi="Arial" w:cs="Arial"/>
        </w:rPr>
        <w:t>artículo</w:t>
      </w:r>
      <w:r w:rsidR="003B0C23">
        <w:rPr>
          <w:rFonts w:ascii="Arial" w:hAnsi="Arial" w:cs="Arial"/>
        </w:rPr>
        <w:t xml:space="preserve"> académico sobre los efectos negativos del plomo en la </w:t>
      </w:r>
      <w:r w:rsidR="003B0C23">
        <w:rPr>
          <w:rFonts w:ascii="Arial" w:hAnsi="Arial" w:cs="Arial"/>
        </w:rPr>
        <w:lastRenderedPageBreak/>
        <w:t>greta de la</w:t>
      </w:r>
      <w:r w:rsidR="004654AF">
        <w:rPr>
          <w:rFonts w:ascii="Arial" w:hAnsi="Arial" w:cs="Arial"/>
        </w:rPr>
        <w:t>s</w:t>
      </w:r>
      <w:r w:rsidR="003B0C23">
        <w:rPr>
          <w:rFonts w:ascii="Arial" w:hAnsi="Arial" w:cs="Arial"/>
        </w:rPr>
        <w:t xml:space="preserve"> piezas de cerámica, esto siendo hace muchos años atrás y la problemática persiste en este año 2016. </w:t>
      </w:r>
      <w:r>
        <w:rPr>
          <w:rFonts w:ascii="Arial" w:hAnsi="Arial" w:cs="Arial"/>
        </w:rPr>
        <w:t xml:space="preserve">A pesar del esfuerzo que se </w:t>
      </w:r>
      <w:r w:rsidR="00B70033">
        <w:rPr>
          <w:rFonts w:ascii="Arial" w:hAnsi="Arial" w:cs="Arial"/>
        </w:rPr>
        <w:t>h</w:t>
      </w:r>
      <w:r>
        <w:rPr>
          <w:rFonts w:ascii="Arial" w:hAnsi="Arial" w:cs="Arial"/>
        </w:rPr>
        <w:t xml:space="preserve">a hecho a lo largo de los años este problema </w:t>
      </w:r>
      <w:r w:rsidR="003B0C23">
        <w:rPr>
          <w:rFonts w:ascii="Arial" w:hAnsi="Arial" w:cs="Arial"/>
        </w:rPr>
        <w:t>continua</w:t>
      </w:r>
      <w:r>
        <w:rPr>
          <w:rFonts w:ascii="Arial" w:hAnsi="Arial" w:cs="Arial"/>
        </w:rPr>
        <w:t xml:space="preserve"> en nuestra sociedad mexicana. Esto nos invita a hacer investigación en el verdadero </w:t>
      </w:r>
      <w:r w:rsidR="003B0C23">
        <w:rPr>
          <w:rFonts w:ascii="Arial" w:hAnsi="Arial" w:cs="Arial"/>
        </w:rPr>
        <w:t>comportamiento</w:t>
      </w:r>
      <w:r>
        <w:rPr>
          <w:rFonts w:ascii="Arial" w:hAnsi="Arial" w:cs="Arial"/>
        </w:rPr>
        <w:t xml:space="preserve"> que tiene el plomo</w:t>
      </w:r>
      <w:r w:rsidR="003B0C23">
        <w:rPr>
          <w:rFonts w:ascii="Arial" w:hAnsi="Arial" w:cs="Arial"/>
        </w:rPr>
        <w:t xml:space="preserve"> en la greta utilizada</w:t>
      </w:r>
      <w:r>
        <w:rPr>
          <w:rFonts w:ascii="Arial" w:hAnsi="Arial" w:cs="Arial"/>
        </w:rPr>
        <w:t xml:space="preserve"> </w:t>
      </w:r>
      <w:r w:rsidR="003B0C23">
        <w:rPr>
          <w:rFonts w:ascii="Arial" w:hAnsi="Arial" w:cs="Arial"/>
        </w:rPr>
        <w:t xml:space="preserve">y como es que se puede evadir este problema tan grande sin afectar el mercado cultural que tiene esta cerámica tradicional mexicana. </w:t>
      </w:r>
    </w:p>
    <w:p w14:paraId="0ADD67E9" w14:textId="77777777" w:rsidR="001D7FD9" w:rsidRDefault="001D7FD9" w:rsidP="00120CA9">
      <w:pPr>
        <w:spacing w:line="360" w:lineRule="auto"/>
        <w:ind w:left="708"/>
        <w:jc w:val="both"/>
        <w:rPr>
          <w:rFonts w:ascii="Arial" w:hAnsi="Arial" w:cs="Arial"/>
          <w:color w:val="17365D"/>
          <w:lang w:eastAsia="es-MX"/>
        </w:rPr>
      </w:pPr>
    </w:p>
    <w:p w14:paraId="6E0D8E7E" w14:textId="77777777" w:rsidR="004976C1" w:rsidRDefault="001A5A1A" w:rsidP="006D4369">
      <w:pPr>
        <w:spacing w:line="360" w:lineRule="auto"/>
        <w:jc w:val="both"/>
        <w:rPr>
          <w:rFonts w:ascii="Arial" w:hAnsi="Arial" w:cs="Arial"/>
        </w:rPr>
      </w:pPr>
      <w:r>
        <w:rPr>
          <w:rFonts w:ascii="Arial" w:hAnsi="Arial" w:cs="Arial"/>
        </w:rPr>
        <w:t>1.5. E</w:t>
      </w:r>
      <w:r w:rsidRPr="00100D3A">
        <w:rPr>
          <w:rFonts w:ascii="Arial" w:hAnsi="Arial" w:cs="Arial"/>
        </w:rPr>
        <w:t>nunciado breve del contenido del reporte</w:t>
      </w:r>
    </w:p>
    <w:p w14:paraId="725AD133" w14:textId="6C1CD728" w:rsidR="00915645" w:rsidRDefault="00915645" w:rsidP="00915645">
      <w:pPr>
        <w:spacing w:line="360" w:lineRule="auto"/>
        <w:jc w:val="both"/>
        <w:rPr>
          <w:rFonts w:ascii="Arial" w:hAnsi="Arial" w:cs="Arial"/>
          <w:color w:val="000000" w:themeColor="text1"/>
          <w:lang w:val="es-MX" w:eastAsia="es-MX"/>
        </w:rPr>
      </w:pPr>
      <w:r w:rsidRPr="0007576C">
        <w:rPr>
          <w:rFonts w:ascii="Arial" w:hAnsi="Arial" w:cs="Arial"/>
          <w:color w:val="000000" w:themeColor="text1"/>
          <w:lang w:val="es-MX" w:eastAsia="es-MX"/>
        </w:rPr>
        <w:t xml:space="preserve">Este reporte PAP presenta principalmente el contenido experimental </w:t>
      </w:r>
      <w:r>
        <w:rPr>
          <w:rFonts w:ascii="Arial" w:hAnsi="Arial" w:cs="Arial"/>
          <w:color w:val="000000" w:themeColor="text1"/>
          <w:lang w:val="es-MX" w:eastAsia="es-MX"/>
        </w:rPr>
        <w:t xml:space="preserve">de la optimización de métodos </w:t>
      </w:r>
      <w:r w:rsidR="004654AF">
        <w:rPr>
          <w:rFonts w:ascii="Arial" w:hAnsi="Arial" w:cs="Arial"/>
          <w:color w:val="000000" w:themeColor="text1"/>
          <w:lang w:val="es-MX" w:eastAsia="es-MX"/>
        </w:rPr>
        <w:t>analíticos</w:t>
      </w:r>
      <w:r>
        <w:rPr>
          <w:rFonts w:ascii="Arial" w:hAnsi="Arial" w:cs="Arial"/>
          <w:color w:val="000000" w:themeColor="text1"/>
          <w:lang w:val="es-MX" w:eastAsia="es-MX"/>
        </w:rPr>
        <w:t xml:space="preserve"> para la determinación de plomo en piezas de cerámica, de igual forma presenta los datos experimentales de la temperatura de lixiviación del plomo de diferentes piezas proveniente de </w:t>
      </w:r>
      <w:r w:rsidR="004654AF">
        <w:rPr>
          <w:rFonts w:ascii="Arial" w:hAnsi="Arial" w:cs="Arial"/>
          <w:color w:val="000000" w:themeColor="text1"/>
          <w:lang w:val="es-MX" w:eastAsia="es-MX"/>
        </w:rPr>
        <w:t>Michoacán</w:t>
      </w:r>
      <w:r>
        <w:rPr>
          <w:rFonts w:ascii="Arial" w:hAnsi="Arial" w:cs="Arial"/>
          <w:color w:val="000000" w:themeColor="text1"/>
          <w:lang w:val="es-MX" w:eastAsia="es-MX"/>
        </w:rPr>
        <w:t xml:space="preserve"> con la peculiaridad que son utilizadas para cocinar. Para </w:t>
      </w:r>
      <w:r w:rsidR="004654AF">
        <w:rPr>
          <w:rFonts w:ascii="Arial" w:hAnsi="Arial" w:cs="Arial"/>
          <w:color w:val="000000" w:themeColor="text1"/>
          <w:lang w:val="es-MX" w:eastAsia="es-MX"/>
        </w:rPr>
        <w:t>terminar,</w:t>
      </w:r>
      <w:r>
        <w:rPr>
          <w:rFonts w:ascii="Arial" w:hAnsi="Arial" w:cs="Arial"/>
          <w:color w:val="000000" w:themeColor="text1"/>
          <w:lang w:val="es-MX" w:eastAsia="es-MX"/>
        </w:rPr>
        <w:t xml:space="preserve"> se presenta la investigación experimental de determinación de plomo utilizando ácido </w:t>
      </w:r>
      <w:r w:rsidR="004654AF">
        <w:rPr>
          <w:rFonts w:ascii="Arial" w:hAnsi="Arial" w:cs="Arial"/>
          <w:color w:val="000000" w:themeColor="text1"/>
          <w:lang w:val="es-MX" w:eastAsia="es-MX"/>
        </w:rPr>
        <w:t>cítrico</w:t>
      </w:r>
      <w:r>
        <w:rPr>
          <w:rFonts w:ascii="Arial" w:hAnsi="Arial" w:cs="Arial"/>
          <w:color w:val="000000" w:themeColor="text1"/>
          <w:lang w:val="es-MX" w:eastAsia="es-MX"/>
        </w:rPr>
        <w:t xml:space="preserve"> y agua de limón como agentes extractores con el fin de simular </w:t>
      </w:r>
      <w:r w:rsidR="0097698C">
        <w:rPr>
          <w:rFonts w:ascii="Arial" w:hAnsi="Arial" w:cs="Arial"/>
          <w:color w:val="000000" w:themeColor="text1"/>
          <w:lang w:val="es-MX" w:eastAsia="es-MX"/>
        </w:rPr>
        <w:t xml:space="preserve">el uso de estas piezas a temperaturas bajas. Teniendo como alcance de esta investigación a un </w:t>
      </w:r>
      <w:r w:rsidR="004654AF">
        <w:rPr>
          <w:rFonts w:ascii="Arial" w:hAnsi="Arial" w:cs="Arial"/>
          <w:color w:val="000000" w:themeColor="text1"/>
          <w:lang w:val="es-MX" w:eastAsia="es-MX"/>
        </w:rPr>
        <w:t>público</w:t>
      </w:r>
      <w:r w:rsidR="0097698C">
        <w:rPr>
          <w:rFonts w:ascii="Arial" w:hAnsi="Arial" w:cs="Arial"/>
          <w:color w:val="000000" w:themeColor="text1"/>
          <w:lang w:val="es-MX" w:eastAsia="es-MX"/>
        </w:rPr>
        <w:t xml:space="preserve"> </w:t>
      </w:r>
      <w:r w:rsidR="004654AF">
        <w:rPr>
          <w:rFonts w:ascii="Arial" w:hAnsi="Arial" w:cs="Arial"/>
          <w:color w:val="000000" w:themeColor="text1"/>
          <w:lang w:val="es-MX" w:eastAsia="es-MX"/>
        </w:rPr>
        <w:t>interesado</w:t>
      </w:r>
      <w:r w:rsidR="0097698C">
        <w:rPr>
          <w:rFonts w:ascii="Arial" w:hAnsi="Arial" w:cs="Arial"/>
          <w:color w:val="000000" w:themeColor="text1"/>
          <w:lang w:val="es-MX" w:eastAsia="es-MX"/>
        </w:rPr>
        <w:t xml:space="preserve"> en la determinación de Pb en piezas de cerámica, sobre todo enfocado a alfareros y personas con uso cotidiano de piezas de cerámica esmaltada. </w:t>
      </w:r>
    </w:p>
    <w:p w14:paraId="0589C87E" w14:textId="77777777" w:rsidR="00915645" w:rsidRDefault="00915645" w:rsidP="006D4369">
      <w:pPr>
        <w:spacing w:line="360" w:lineRule="auto"/>
        <w:ind w:left="708"/>
        <w:jc w:val="both"/>
        <w:rPr>
          <w:rFonts w:ascii="Arial" w:hAnsi="Arial" w:cs="Arial"/>
          <w:color w:val="17365D"/>
          <w:lang w:val="es-MX" w:eastAsia="es-MX"/>
        </w:rPr>
      </w:pPr>
    </w:p>
    <w:p w14:paraId="0A492A5E" w14:textId="77777777" w:rsidR="006A307F" w:rsidRDefault="006A307F" w:rsidP="00120CA9">
      <w:pPr>
        <w:spacing w:after="200" w:line="360" w:lineRule="auto"/>
        <w:jc w:val="both"/>
        <w:rPr>
          <w:rFonts w:ascii="Arial" w:hAnsi="Arial" w:cs="Arial"/>
          <w:color w:val="17365D"/>
          <w:lang w:val="es-MX" w:eastAsia="es-MX"/>
        </w:rPr>
      </w:pPr>
    </w:p>
    <w:p w14:paraId="71E11D66" w14:textId="77777777" w:rsidR="0097698C" w:rsidRDefault="0097698C" w:rsidP="00120CA9">
      <w:pPr>
        <w:spacing w:after="200" w:line="360" w:lineRule="auto"/>
        <w:jc w:val="both"/>
        <w:rPr>
          <w:rFonts w:ascii="Arial" w:hAnsi="Arial" w:cs="Arial"/>
          <w:b/>
          <w:lang w:val="es-MX" w:eastAsia="es-MX"/>
        </w:rPr>
      </w:pPr>
    </w:p>
    <w:p w14:paraId="473B38D5" w14:textId="77777777" w:rsidR="00F7480B" w:rsidRDefault="00F7480B">
      <w:pPr>
        <w:rPr>
          <w:rFonts w:asciiTheme="majorHAnsi" w:eastAsiaTheme="majorEastAsia" w:hAnsiTheme="majorHAnsi" w:cstheme="majorBidi"/>
          <w:color w:val="365F91" w:themeColor="accent1" w:themeShade="BF"/>
          <w:sz w:val="26"/>
          <w:szCs w:val="26"/>
          <w:lang w:val="es-ES" w:eastAsia="es-ES"/>
        </w:rPr>
      </w:pPr>
      <w:r>
        <w:br w:type="page"/>
      </w:r>
    </w:p>
    <w:p w14:paraId="33EB1AD6" w14:textId="048D9935" w:rsidR="006A307F" w:rsidRDefault="006D4369" w:rsidP="006D4369">
      <w:pPr>
        <w:pStyle w:val="Heading2"/>
      </w:pPr>
      <w:r>
        <w:lastRenderedPageBreak/>
        <w:t>2. Desarrollo</w:t>
      </w:r>
    </w:p>
    <w:p w14:paraId="5D71508B" w14:textId="77777777" w:rsidR="006A307F" w:rsidRDefault="006A307F" w:rsidP="00120CA9">
      <w:pPr>
        <w:spacing w:line="360" w:lineRule="auto"/>
        <w:jc w:val="both"/>
      </w:pPr>
    </w:p>
    <w:p w14:paraId="5F2BC54D" w14:textId="77777777" w:rsidR="006A307F" w:rsidRPr="006D4369" w:rsidRDefault="006A307F" w:rsidP="006D4369">
      <w:pPr>
        <w:spacing w:line="360" w:lineRule="auto"/>
        <w:jc w:val="both"/>
        <w:rPr>
          <w:rFonts w:ascii="Arial" w:hAnsi="Arial" w:cs="Arial"/>
        </w:rPr>
      </w:pPr>
      <w:r w:rsidRPr="006D4369">
        <w:rPr>
          <w:rFonts w:ascii="Arial" w:hAnsi="Arial" w:cs="Arial"/>
        </w:rPr>
        <w:t>2.1. Sustento teórico y metodológico.</w:t>
      </w:r>
    </w:p>
    <w:p w14:paraId="73F52408" w14:textId="77777777" w:rsidR="0097698C" w:rsidRDefault="0097698C" w:rsidP="0097698C">
      <w:pPr>
        <w:spacing w:line="360" w:lineRule="auto"/>
        <w:jc w:val="both"/>
        <w:rPr>
          <w:rFonts w:ascii="Arial" w:hAnsi="Arial" w:cs="Arial"/>
          <w:b/>
          <w:color w:val="000000" w:themeColor="text1"/>
        </w:rPr>
      </w:pPr>
    </w:p>
    <w:p w14:paraId="4EFD66F2" w14:textId="77777777" w:rsidR="0097698C" w:rsidRPr="001304CE" w:rsidRDefault="0097698C" w:rsidP="0097698C">
      <w:pPr>
        <w:spacing w:line="360" w:lineRule="auto"/>
        <w:jc w:val="both"/>
        <w:rPr>
          <w:rFonts w:ascii="Arial" w:hAnsi="Arial" w:cs="Arial"/>
          <w:b/>
          <w:color w:val="000000" w:themeColor="text1"/>
        </w:rPr>
      </w:pPr>
      <w:r w:rsidRPr="001304CE">
        <w:rPr>
          <w:rFonts w:ascii="Arial" w:hAnsi="Arial" w:cs="Arial"/>
          <w:b/>
          <w:color w:val="000000" w:themeColor="text1"/>
        </w:rPr>
        <w:t xml:space="preserve">Método Cuantitativo: Precipitación de Molibdato de Plomo midiendo por Nefelometría. </w:t>
      </w:r>
    </w:p>
    <w:p w14:paraId="6A6325C2" w14:textId="77777777" w:rsidR="0097698C" w:rsidRPr="00BD632F" w:rsidRDefault="0097698C" w:rsidP="0097698C">
      <w:pPr>
        <w:pStyle w:val="ListParagraph"/>
        <w:numPr>
          <w:ilvl w:val="0"/>
          <w:numId w:val="30"/>
        </w:numPr>
        <w:spacing w:line="360" w:lineRule="auto"/>
        <w:jc w:val="both"/>
        <w:rPr>
          <w:rFonts w:ascii="Arial" w:hAnsi="Arial" w:cs="Arial"/>
          <w:color w:val="000000" w:themeColor="text1"/>
          <w:lang w:val="en-US"/>
        </w:rPr>
      </w:pPr>
      <w:r w:rsidRPr="00DA3D5F">
        <w:rPr>
          <w:rFonts w:ascii="Arial" w:hAnsi="Arial" w:cs="Arial"/>
          <w:color w:val="000000" w:themeColor="text1"/>
        </w:rPr>
        <w:t xml:space="preserve"> </w:t>
      </w:r>
      <w:r w:rsidRPr="00BD632F">
        <w:rPr>
          <w:rFonts w:ascii="Arial" w:hAnsi="Arial" w:cs="Arial"/>
          <w:color w:val="000000" w:themeColor="text1"/>
          <w:lang w:val="en-US"/>
        </w:rPr>
        <w:t>“The Turbidimetric Determination of Lead” – Tesis de James Francis Lamb, B.S.</w:t>
      </w:r>
    </w:p>
    <w:p w14:paraId="78AC6721" w14:textId="77777777" w:rsidR="0097698C" w:rsidRDefault="0097698C" w:rsidP="0097698C">
      <w:pPr>
        <w:spacing w:line="360" w:lineRule="auto"/>
        <w:jc w:val="both"/>
        <w:rPr>
          <w:rFonts w:ascii="Arial" w:hAnsi="Arial" w:cs="Arial"/>
          <w:color w:val="000000" w:themeColor="text1"/>
        </w:rPr>
      </w:pPr>
      <w:r>
        <w:rPr>
          <w:rFonts w:ascii="Arial" w:hAnsi="Arial" w:cs="Arial"/>
          <w:color w:val="000000" w:themeColor="text1"/>
        </w:rPr>
        <w:t>Esta tesis fue la base principal para el método cuantitativo, ya que nos presenta un método precipitando molibdato de plomo utilizando molibdato de amonio como reactivo para la reacción:</w:t>
      </w:r>
    </w:p>
    <w:p w14:paraId="08FD4D29" w14:textId="77777777" w:rsidR="0097698C" w:rsidRDefault="0097698C" w:rsidP="0097698C">
      <w:pPr>
        <w:spacing w:line="360" w:lineRule="auto"/>
        <w:jc w:val="center"/>
        <w:rPr>
          <w:rFonts w:ascii="Arial" w:hAnsi="Arial" w:cs="Arial"/>
          <w:color w:val="000000" w:themeColor="text1"/>
        </w:rPr>
      </w:pPr>
    </w:p>
    <w:p w14:paraId="7885CE38" w14:textId="77777777" w:rsidR="0097698C" w:rsidRPr="00255E5E" w:rsidRDefault="006966B1" w:rsidP="0097698C">
      <w:pPr>
        <w:numPr>
          <w:ilvl w:val="0"/>
          <w:numId w:val="31"/>
        </w:numPr>
        <w:spacing w:line="360" w:lineRule="auto"/>
        <w:jc w:val="both"/>
        <w:rPr>
          <w:rFonts w:ascii="Arial" w:hAnsi="Arial" w:cs="Arial"/>
          <w:color w:val="000000" w:themeColor="text1"/>
        </w:rPr>
      </w:pPr>
      <m:oMath>
        <m:sSub>
          <m:sSubPr>
            <m:ctrlPr>
              <w:rPr>
                <w:rFonts w:ascii="Cambria Math" w:hAnsi="Cambria Math" w:cs="Arial"/>
                <w:i/>
                <w:iCs/>
                <w:color w:val="000000" w:themeColor="text1"/>
              </w:rPr>
            </m:ctrlPr>
          </m:sSubPr>
          <m:e>
            <m:r>
              <w:rPr>
                <w:rFonts w:ascii="Cambria Math" w:hAnsi="Cambria Math" w:cs="Arial"/>
                <w:color w:val="000000" w:themeColor="text1"/>
              </w:rPr>
              <m:t>Pb(CH</m:t>
            </m:r>
          </m:e>
          <m:sub>
            <m:r>
              <w:rPr>
                <w:rFonts w:ascii="Cambria Math" w:hAnsi="Cambria Math" w:cs="Arial"/>
                <w:color w:val="000000" w:themeColor="text1"/>
              </w:rPr>
              <m:t>3</m:t>
            </m:r>
          </m:sub>
        </m:sSub>
        <m:r>
          <w:rPr>
            <w:rFonts w:ascii="Cambria Math" w:hAnsi="Cambria Math" w:cs="Arial"/>
            <w:color w:val="000000" w:themeColor="text1"/>
          </w:rPr>
          <m:t>COO</m:t>
        </m:r>
        <m:sSub>
          <m:sSubPr>
            <m:ctrlPr>
              <w:rPr>
                <w:rFonts w:ascii="Cambria Math" w:hAnsi="Cambria Math" w:cs="Arial"/>
                <w:i/>
                <w:iCs/>
                <w:color w:val="000000" w:themeColor="text1"/>
              </w:rPr>
            </m:ctrlPr>
          </m:sSubPr>
          <m:e>
            <m:r>
              <w:rPr>
                <w:rFonts w:ascii="Cambria Math" w:hAnsi="Cambria Math" w:cs="Arial"/>
                <w:color w:val="000000" w:themeColor="text1"/>
              </w:rPr>
              <m:t>H)</m:t>
            </m:r>
          </m:e>
          <m:sub>
            <m:r>
              <w:rPr>
                <w:rFonts w:ascii="Cambria Math" w:hAnsi="Cambria Math" w:cs="Arial"/>
                <w:color w:val="000000" w:themeColor="text1"/>
              </w:rPr>
              <m:t>2(ac)</m:t>
            </m:r>
          </m:sub>
        </m:sSub>
        <m:r>
          <w:rPr>
            <w:rFonts w:ascii="Cambria Math" w:hAnsi="Cambria Math" w:cs="Arial"/>
            <w:color w:val="000000" w:themeColor="text1"/>
          </w:rPr>
          <m:t>+(</m:t>
        </m:r>
        <m:sSub>
          <m:sSubPr>
            <m:ctrlPr>
              <w:rPr>
                <w:rFonts w:ascii="Cambria Math" w:hAnsi="Cambria Math" w:cs="Arial"/>
                <w:i/>
                <w:iCs/>
                <w:color w:val="000000" w:themeColor="text1"/>
              </w:rPr>
            </m:ctrlPr>
          </m:sSubPr>
          <m:e>
            <m:r>
              <w:rPr>
                <w:rFonts w:ascii="Cambria Math" w:hAnsi="Cambria Math" w:cs="Arial"/>
                <w:color w:val="000000" w:themeColor="text1"/>
              </w:rPr>
              <m:t>N</m:t>
            </m:r>
            <m:sSub>
              <m:sSubPr>
                <m:ctrlPr>
                  <w:rPr>
                    <w:rFonts w:ascii="Cambria Math" w:hAnsi="Cambria Math" w:cs="Arial"/>
                    <w:i/>
                    <w:iCs/>
                    <w:color w:val="000000" w:themeColor="text1"/>
                  </w:rPr>
                </m:ctrlPr>
              </m:sSubPr>
              <m:e>
                <m:r>
                  <w:rPr>
                    <w:rFonts w:ascii="Cambria Math" w:hAnsi="Cambria Math" w:cs="Arial"/>
                    <w:color w:val="000000" w:themeColor="text1"/>
                  </w:rPr>
                  <m:t>H</m:t>
                </m:r>
              </m:e>
              <m:sub>
                <m:r>
                  <w:rPr>
                    <w:rFonts w:ascii="Cambria Math" w:hAnsi="Cambria Math" w:cs="Arial"/>
                    <w:color w:val="000000" w:themeColor="text1"/>
                  </w:rPr>
                  <m:t>4</m:t>
                </m:r>
              </m:sub>
            </m:sSub>
            <m:r>
              <w:rPr>
                <w:rFonts w:ascii="Cambria Math" w:hAnsi="Cambria Math" w:cs="Arial"/>
                <w:color w:val="000000" w:themeColor="text1"/>
              </w:rPr>
              <m:t>)</m:t>
            </m:r>
          </m:e>
          <m:sub>
            <m:r>
              <w:rPr>
                <w:rFonts w:ascii="Cambria Math" w:hAnsi="Cambria Math" w:cs="Arial"/>
                <w:color w:val="000000" w:themeColor="text1"/>
              </w:rPr>
              <m:t>2</m:t>
            </m:r>
          </m:sub>
        </m:sSub>
        <m:r>
          <w:rPr>
            <w:rFonts w:ascii="Cambria Math" w:hAnsi="Cambria Math" w:cs="Arial"/>
            <w:color w:val="000000" w:themeColor="text1"/>
          </w:rPr>
          <m:t>Mo</m:t>
        </m:r>
        <m:sSub>
          <m:sSubPr>
            <m:ctrlPr>
              <w:rPr>
                <w:rFonts w:ascii="Cambria Math" w:hAnsi="Cambria Math" w:cs="Arial"/>
                <w:i/>
                <w:iCs/>
                <w:color w:val="000000" w:themeColor="text1"/>
              </w:rPr>
            </m:ctrlPr>
          </m:sSubPr>
          <m:e>
            <m:r>
              <w:rPr>
                <w:rFonts w:ascii="Cambria Math" w:hAnsi="Cambria Math" w:cs="Arial"/>
                <w:color w:val="000000" w:themeColor="text1"/>
              </w:rPr>
              <m:t>O</m:t>
            </m:r>
          </m:e>
          <m:sub>
            <m:r>
              <w:rPr>
                <w:rFonts w:ascii="Cambria Math" w:hAnsi="Cambria Math" w:cs="Arial"/>
                <w:color w:val="000000" w:themeColor="text1"/>
              </w:rPr>
              <m:t>4(ac)</m:t>
            </m:r>
          </m:sub>
        </m:sSub>
        <m:r>
          <w:rPr>
            <w:rFonts w:ascii="Cambria Math" w:hAnsi="Cambria Math" w:cs="Arial"/>
            <w:color w:val="000000" w:themeColor="text1"/>
          </w:rPr>
          <m:t>→Pb</m:t>
        </m:r>
        <m:sSub>
          <m:sSubPr>
            <m:ctrlPr>
              <w:rPr>
                <w:rFonts w:ascii="Cambria Math" w:hAnsi="Cambria Math" w:cs="Arial"/>
                <w:i/>
                <w:iCs/>
                <w:color w:val="000000" w:themeColor="text1"/>
              </w:rPr>
            </m:ctrlPr>
          </m:sSubPr>
          <m:e>
            <m:r>
              <w:rPr>
                <w:rFonts w:ascii="Cambria Math" w:hAnsi="Cambria Math" w:cs="Arial"/>
                <w:color w:val="000000" w:themeColor="text1"/>
              </w:rPr>
              <m:t>MoO</m:t>
            </m:r>
          </m:e>
          <m:sub>
            <m:r>
              <w:rPr>
                <w:rFonts w:ascii="Cambria Math" w:hAnsi="Cambria Math" w:cs="Arial"/>
                <w:color w:val="000000" w:themeColor="text1"/>
              </w:rPr>
              <m:t>4(s)</m:t>
            </m:r>
          </m:sub>
        </m:sSub>
        <m:r>
          <w:rPr>
            <w:rFonts w:ascii="Cambria Math" w:hAnsi="Cambria Math" w:cs="Arial"/>
            <w:color w:val="000000" w:themeColor="text1"/>
          </w:rPr>
          <m:t>+ </m:t>
        </m:r>
        <m:sSub>
          <m:sSubPr>
            <m:ctrlPr>
              <w:rPr>
                <w:rFonts w:ascii="Cambria Math" w:hAnsi="Cambria Math" w:cs="Arial"/>
                <w:i/>
                <w:iCs/>
                <w:color w:val="000000" w:themeColor="text1"/>
              </w:rPr>
            </m:ctrlPr>
          </m:sSubPr>
          <m:e>
            <m:r>
              <w:rPr>
                <w:rFonts w:ascii="Cambria Math" w:hAnsi="Cambria Math" w:cs="Arial"/>
                <w:color w:val="000000" w:themeColor="text1"/>
              </w:rPr>
              <m:t>2</m:t>
            </m:r>
            <m:sSub>
              <m:sSubPr>
                <m:ctrlPr>
                  <w:rPr>
                    <w:rFonts w:ascii="Cambria Math" w:hAnsi="Cambria Math" w:cs="Arial"/>
                    <w:i/>
                    <w:iCs/>
                    <w:color w:val="000000" w:themeColor="text1"/>
                  </w:rPr>
                </m:ctrlPr>
              </m:sSubPr>
              <m:e>
                <m:r>
                  <w:rPr>
                    <w:rFonts w:ascii="Cambria Math" w:hAnsi="Cambria Math" w:cs="Arial"/>
                    <w:color w:val="000000" w:themeColor="text1"/>
                  </w:rPr>
                  <m:t>NH</m:t>
                </m:r>
              </m:e>
              <m:sub>
                <m:r>
                  <w:rPr>
                    <w:rFonts w:ascii="Cambria Math" w:hAnsi="Cambria Math" w:cs="Arial"/>
                    <w:color w:val="000000" w:themeColor="text1"/>
                  </w:rPr>
                  <m:t>4</m:t>
                </m:r>
              </m:sub>
            </m:sSub>
            <m:r>
              <w:rPr>
                <w:rFonts w:ascii="Cambria Math" w:hAnsi="Cambria Math" w:cs="Arial"/>
                <w:color w:val="000000" w:themeColor="text1"/>
              </w:rPr>
              <m:t>CH</m:t>
            </m:r>
          </m:e>
          <m:sub>
            <m:r>
              <w:rPr>
                <w:rFonts w:ascii="Cambria Math" w:hAnsi="Cambria Math" w:cs="Arial"/>
                <w:color w:val="000000" w:themeColor="text1"/>
              </w:rPr>
              <m:t>3</m:t>
            </m:r>
          </m:sub>
        </m:sSub>
        <m:r>
          <w:rPr>
            <w:rFonts w:ascii="Cambria Math" w:hAnsi="Cambria Math" w:cs="Arial"/>
            <w:color w:val="000000" w:themeColor="text1"/>
          </w:rPr>
          <m:t>CO</m:t>
        </m:r>
        <m:sSub>
          <m:sSubPr>
            <m:ctrlPr>
              <w:rPr>
                <w:rFonts w:ascii="Cambria Math" w:hAnsi="Cambria Math" w:cs="Arial"/>
                <w:i/>
                <w:iCs/>
                <w:color w:val="000000" w:themeColor="text1"/>
              </w:rPr>
            </m:ctrlPr>
          </m:sSubPr>
          <m:e>
            <m:r>
              <w:rPr>
                <w:rFonts w:ascii="Cambria Math" w:hAnsi="Cambria Math" w:cs="Arial"/>
                <w:color w:val="000000" w:themeColor="text1"/>
              </w:rPr>
              <m:t>O</m:t>
            </m:r>
          </m:e>
          <m:sub>
            <m:r>
              <w:rPr>
                <w:rFonts w:ascii="Cambria Math" w:hAnsi="Cambria Math" w:cs="Arial"/>
                <w:color w:val="000000" w:themeColor="text1"/>
              </w:rPr>
              <m:t>(ac)</m:t>
            </m:r>
          </m:sub>
        </m:sSub>
      </m:oMath>
    </w:p>
    <w:p w14:paraId="4045409E" w14:textId="77777777" w:rsidR="0097698C" w:rsidRDefault="0097698C" w:rsidP="0097698C">
      <w:pPr>
        <w:spacing w:line="360" w:lineRule="auto"/>
        <w:jc w:val="both"/>
        <w:rPr>
          <w:rFonts w:ascii="Arial" w:hAnsi="Arial" w:cs="Arial"/>
          <w:color w:val="000000" w:themeColor="text1"/>
        </w:rPr>
      </w:pPr>
    </w:p>
    <w:p w14:paraId="3BCCB40E" w14:textId="6EA4E5CF" w:rsidR="0097698C" w:rsidRPr="00255E5E" w:rsidRDefault="0097698C" w:rsidP="0097698C">
      <w:pPr>
        <w:spacing w:line="360" w:lineRule="auto"/>
        <w:jc w:val="both"/>
        <w:rPr>
          <w:rFonts w:ascii="Arial" w:hAnsi="Arial" w:cs="Arial"/>
          <w:color w:val="000000" w:themeColor="text1"/>
        </w:rPr>
      </w:pPr>
      <w:r>
        <w:rPr>
          <w:rFonts w:ascii="Arial" w:hAnsi="Arial" w:cs="Arial"/>
          <w:color w:val="000000" w:themeColor="text1"/>
        </w:rPr>
        <w:t>Este fue el documento que proporciono la información del desarrollo experimental, como las cantidades de reactivos a utilizar. De igual forma nos presenta un método de medición (Espectrofotometría @ 525 nm) que no se decidió tomar ya que el análisis de los datos por nefelometría era mucho más reproducible.</w:t>
      </w:r>
    </w:p>
    <w:p w14:paraId="372461F1" w14:textId="77777777" w:rsidR="0097698C" w:rsidRDefault="0097698C" w:rsidP="0097698C">
      <w:pPr>
        <w:spacing w:line="360" w:lineRule="auto"/>
        <w:jc w:val="both"/>
        <w:rPr>
          <w:rFonts w:ascii="Arial" w:hAnsi="Arial" w:cs="Arial"/>
          <w:color w:val="000000" w:themeColor="text1"/>
        </w:rPr>
      </w:pPr>
    </w:p>
    <w:p w14:paraId="09CE20C3" w14:textId="77777777" w:rsidR="0097698C" w:rsidRDefault="0097698C" w:rsidP="0097698C">
      <w:pPr>
        <w:pStyle w:val="ListParagraph"/>
        <w:numPr>
          <w:ilvl w:val="0"/>
          <w:numId w:val="30"/>
        </w:numPr>
        <w:spacing w:line="360" w:lineRule="auto"/>
        <w:jc w:val="both"/>
        <w:rPr>
          <w:rFonts w:ascii="Arial" w:hAnsi="Arial" w:cs="Arial"/>
          <w:color w:val="000000" w:themeColor="text1"/>
        </w:rPr>
      </w:pPr>
      <w:r>
        <w:rPr>
          <w:rFonts w:ascii="Arial" w:hAnsi="Arial" w:cs="Arial"/>
          <w:color w:val="000000" w:themeColor="text1"/>
        </w:rPr>
        <w:t>Tesis profesional de Diana Lizette Rojas Iñiguez : “Desarrollo de un método para la determinación de plomo en el aire por nefelometria”, ITESO, Dic. 2004</w:t>
      </w:r>
    </w:p>
    <w:p w14:paraId="43CB93E2" w14:textId="562C352F" w:rsidR="0097698C" w:rsidRPr="002169A1" w:rsidRDefault="0097698C" w:rsidP="0097698C">
      <w:pPr>
        <w:spacing w:line="360" w:lineRule="auto"/>
        <w:jc w:val="both"/>
        <w:rPr>
          <w:rFonts w:ascii="Arial" w:hAnsi="Arial" w:cs="Arial"/>
          <w:color w:val="000000" w:themeColor="text1"/>
        </w:rPr>
      </w:pPr>
      <w:r>
        <w:rPr>
          <w:rFonts w:ascii="Arial" w:hAnsi="Arial" w:cs="Arial"/>
          <w:color w:val="000000" w:themeColor="text1"/>
        </w:rPr>
        <w:t xml:space="preserve">De igual forma propone el método de precipitación por molibdato de amonio, el cual nos funciona para corroborar la información de la Tesis de James F. Lamb, solamente que la tesis presentada en el ITESO varia conforme al tiempo de espera para la medición posterior a la reacción. Parte importante que se </w:t>
      </w:r>
      <w:r w:rsidR="004654AF">
        <w:rPr>
          <w:rFonts w:ascii="Arial" w:hAnsi="Arial" w:cs="Arial"/>
          <w:color w:val="000000" w:themeColor="text1"/>
        </w:rPr>
        <w:t>tomó</w:t>
      </w:r>
      <w:r>
        <w:rPr>
          <w:rFonts w:ascii="Arial" w:hAnsi="Arial" w:cs="Arial"/>
          <w:color w:val="000000" w:themeColor="text1"/>
        </w:rPr>
        <w:t xml:space="preserve"> en cuenta de esta tesis fue la parte de ajuste de pH, ya que la tesis menciona que se debe de ajustar el pH con una solución de hidróxido de sodio. Para corroborar el ajuste del pH se realizaron las pruebas necesarias en el laboratorio y no se vio la necesidad de la misma, ya que se hicieron las extracciones con ácidos más débiles que los que presenta la tesis. </w:t>
      </w:r>
    </w:p>
    <w:p w14:paraId="7D58B3FA" w14:textId="77777777" w:rsidR="0097698C" w:rsidRDefault="0097698C" w:rsidP="006D4369">
      <w:pPr>
        <w:spacing w:after="200" w:line="360" w:lineRule="auto"/>
        <w:ind w:left="708"/>
        <w:jc w:val="both"/>
        <w:rPr>
          <w:rFonts w:ascii="Arial" w:hAnsi="Arial" w:cs="Arial"/>
          <w:color w:val="17365D"/>
          <w:lang w:val="es-MX" w:eastAsia="es-MX"/>
        </w:rPr>
      </w:pPr>
    </w:p>
    <w:p w14:paraId="1A70F43B" w14:textId="77777777" w:rsidR="006A307F" w:rsidRPr="006D4369" w:rsidRDefault="006A307F" w:rsidP="006D4369">
      <w:pPr>
        <w:spacing w:line="360" w:lineRule="auto"/>
        <w:jc w:val="both"/>
        <w:rPr>
          <w:rFonts w:ascii="Arial" w:hAnsi="Arial" w:cs="Arial"/>
        </w:rPr>
      </w:pPr>
      <w:r w:rsidRPr="006D4369">
        <w:rPr>
          <w:rFonts w:ascii="Arial" w:hAnsi="Arial" w:cs="Arial"/>
        </w:rPr>
        <w:lastRenderedPageBreak/>
        <w:t>2.2. Planeación y seguimiento del proyecto.</w:t>
      </w:r>
    </w:p>
    <w:p w14:paraId="7A564622" w14:textId="77777777" w:rsidR="00736BC1" w:rsidRPr="006D4369" w:rsidRDefault="00EE2161" w:rsidP="006D4369">
      <w:pPr>
        <w:pStyle w:val="ListParagraph"/>
        <w:numPr>
          <w:ilvl w:val="0"/>
          <w:numId w:val="25"/>
        </w:numPr>
        <w:spacing w:after="0" w:line="360" w:lineRule="auto"/>
        <w:jc w:val="both"/>
        <w:rPr>
          <w:rFonts w:ascii="Arial" w:hAnsi="Arial" w:cs="Arial"/>
          <w:sz w:val="24"/>
          <w:szCs w:val="24"/>
        </w:rPr>
      </w:pPr>
      <w:r w:rsidRPr="006D4369">
        <w:rPr>
          <w:rFonts w:ascii="Arial" w:hAnsi="Arial" w:cs="Arial"/>
          <w:sz w:val="24"/>
          <w:szCs w:val="24"/>
        </w:rPr>
        <w:t>Enunciado del proyecto</w:t>
      </w:r>
    </w:p>
    <w:p w14:paraId="3E369DC0" w14:textId="67E81D79" w:rsidR="00A77B16" w:rsidRPr="00A77B16" w:rsidRDefault="006D5C36" w:rsidP="00A77B16">
      <w:pPr>
        <w:spacing w:line="360" w:lineRule="auto"/>
        <w:jc w:val="both"/>
        <w:rPr>
          <w:rFonts w:ascii="Arial" w:hAnsi="Arial" w:cs="Arial"/>
          <w:color w:val="000000" w:themeColor="text1"/>
          <w:lang w:val="es-MX" w:eastAsia="es-MX"/>
        </w:rPr>
      </w:pPr>
      <w:r>
        <w:rPr>
          <w:rFonts w:ascii="Arial" w:hAnsi="Arial" w:cs="Arial"/>
          <w:color w:val="000000" w:themeColor="text1"/>
          <w:lang w:val="es-MX" w:eastAsia="es-MX"/>
        </w:rPr>
        <w:t>Se busca optimizar el método cuantitativo desarrollado en el PAP anterior, con el objetivo de mejor</w:t>
      </w:r>
      <w:r w:rsidR="00B93B5D">
        <w:rPr>
          <w:rFonts w:ascii="Arial" w:hAnsi="Arial" w:cs="Arial"/>
          <w:color w:val="000000" w:themeColor="text1"/>
          <w:lang w:val="es-MX" w:eastAsia="es-MX"/>
        </w:rPr>
        <w:t>ar</w:t>
      </w:r>
      <w:r>
        <w:rPr>
          <w:rFonts w:ascii="Arial" w:hAnsi="Arial" w:cs="Arial"/>
          <w:color w:val="000000" w:themeColor="text1"/>
          <w:lang w:val="es-MX" w:eastAsia="es-MX"/>
        </w:rPr>
        <w:t xml:space="preserve"> su lectura y sensibilidad en los </w:t>
      </w:r>
      <w:r w:rsidR="004654AF">
        <w:rPr>
          <w:rFonts w:ascii="Arial" w:hAnsi="Arial" w:cs="Arial"/>
          <w:color w:val="000000" w:themeColor="text1"/>
          <w:lang w:val="es-MX" w:eastAsia="es-MX"/>
        </w:rPr>
        <w:t>límites</w:t>
      </w:r>
      <w:r>
        <w:rPr>
          <w:rFonts w:ascii="Arial" w:hAnsi="Arial" w:cs="Arial"/>
          <w:color w:val="000000" w:themeColor="text1"/>
          <w:lang w:val="es-MX" w:eastAsia="es-MX"/>
        </w:rPr>
        <w:t xml:space="preserve"> inferiores de la curva de calibración. Se propuso agregar un agente modificador de viscosidad, con el fin de evitar la precipitación del </w:t>
      </w:r>
      <w:r w:rsidR="00B93B5D">
        <w:rPr>
          <w:rFonts w:ascii="Arial" w:hAnsi="Arial" w:cs="Arial"/>
          <w:color w:val="000000" w:themeColor="text1"/>
          <w:lang w:val="es-MX" w:eastAsia="es-MX"/>
        </w:rPr>
        <w:t xml:space="preserve">producto </w:t>
      </w:r>
      <w:r>
        <w:rPr>
          <w:rFonts w:ascii="Arial" w:hAnsi="Arial" w:cs="Arial"/>
          <w:color w:val="000000" w:themeColor="text1"/>
          <w:lang w:val="es-MX" w:eastAsia="es-MX"/>
        </w:rPr>
        <w:t>que le da la tu</w:t>
      </w:r>
      <w:r w:rsidR="008B556E">
        <w:rPr>
          <w:rFonts w:ascii="Arial" w:hAnsi="Arial" w:cs="Arial"/>
          <w:color w:val="000000" w:themeColor="text1"/>
          <w:lang w:val="es-MX" w:eastAsia="es-MX"/>
        </w:rPr>
        <w:t>r</w:t>
      </w:r>
      <w:r>
        <w:rPr>
          <w:rFonts w:ascii="Arial" w:hAnsi="Arial" w:cs="Arial"/>
          <w:color w:val="000000" w:themeColor="text1"/>
          <w:lang w:val="es-MX" w:eastAsia="es-MX"/>
        </w:rPr>
        <w:t xml:space="preserve">bidez medible (molibdato de </w:t>
      </w:r>
      <w:r w:rsidR="00B93B5D">
        <w:rPr>
          <w:rFonts w:ascii="Arial" w:hAnsi="Arial" w:cs="Arial"/>
          <w:color w:val="000000" w:themeColor="text1"/>
          <w:lang w:val="es-MX" w:eastAsia="es-MX"/>
        </w:rPr>
        <w:t>plomo</w:t>
      </w:r>
      <w:r>
        <w:rPr>
          <w:rFonts w:ascii="Arial" w:hAnsi="Arial" w:cs="Arial"/>
          <w:color w:val="000000" w:themeColor="text1"/>
          <w:lang w:val="es-MX" w:eastAsia="es-MX"/>
        </w:rPr>
        <w:t>). A la par se investig</w:t>
      </w:r>
      <w:r w:rsidR="003D1FDA">
        <w:rPr>
          <w:rFonts w:ascii="Arial" w:hAnsi="Arial" w:cs="Arial"/>
          <w:color w:val="000000" w:themeColor="text1"/>
          <w:lang w:val="es-MX" w:eastAsia="es-MX"/>
        </w:rPr>
        <w:t>ará</w:t>
      </w:r>
      <w:r>
        <w:rPr>
          <w:rFonts w:ascii="Arial" w:hAnsi="Arial" w:cs="Arial"/>
          <w:color w:val="000000" w:themeColor="text1"/>
          <w:lang w:val="es-MX" w:eastAsia="es-MX"/>
        </w:rPr>
        <w:t xml:space="preserve"> la temperatura en la cual se lixivia el Pb de manera notable en piezas utilizadas para cocinar, para de esta manera conocer la temperatura en la cual el Pb se extrae de la pieza y se </w:t>
      </w:r>
      <w:r w:rsidR="00B20A5B">
        <w:rPr>
          <w:rFonts w:ascii="Arial" w:hAnsi="Arial" w:cs="Arial"/>
          <w:color w:val="000000" w:themeColor="text1"/>
          <w:lang w:val="es-MX" w:eastAsia="es-MX"/>
        </w:rPr>
        <w:t xml:space="preserve">solubiliza en el agente extractor, todo esto simulando el uso regular de estas piezas, ya que es muy común en la cultura mexicana cocinar en piezas de cerámica esmaltada a altas temperaturas. Por </w:t>
      </w:r>
      <w:r w:rsidR="004654AF">
        <w:rPr>
          <w:rFonts w:ascii="Arial" w:hAnsi="Arial" w:cs="Arial"/>
          <w:color w:val="000000" w:themeColor="text1"/>
          <w:lang w:val="es-MX" w:eastAsia="es-MX"/>
        </w:rPr>
        <w:t>último</w:t>
      </w:r>
      <w:r w:rsidR="003D1FDA">
        <w:rPr>
          <w:rFonts w:ascii="Arial" w:hAnsi="Arial" w:cs="Arial"/>
          <w:color w:val="000000" w:themeColor="text1"/>
          <w:lang w:val="es-MX" w:eastAsia="es-MX"/>
        </w:rPr>
        <w:t xml:space="preserve"> se investigará</w:t>
      </w:r>
      <w:r w:rsidR="00B20A5B">
        <w:rPr>
          <w:rFonts w:ascii="Arial" w:hAnsi="Arial" w:cs="Arial"/>
          <w:color w:val="000000" w:themeColor="text1"/>
          <w:lang w:val="es-MX" w:eastAsia="es-MX"/>
        </w:rPr>
        <w:t xml:space="preserve"> si existe lixiviación de Pb a bajas temperaturas y a bajo pH, simulando el uso de piezas para bebidas frías o para almacenar bebidas </w:t>
      </w:r>
      <w:r w:rsidR="003D1FDA">
        <w:rPr>
          <w:rFonts w:ascii="Arial" w:hAnsi="Arial" w:cs="Arial"/>
          <w:color w:val="000000" w:themeColor="text1"/>
          <w:lang w:val="es-MX" w:eastAsia="es-MX"/>
        </w:rPr>
        <w:t>en el refrigerador</w:t>
      </w:r>
      <w:r w:rsidR="00B93B5D">
        <w:rPr>
          <w:rFonts w:ascii="Arial" w:hAnsi="Arial" w:cs="Arial"/>
          <w:color w:val="000000" w:themeColor="text1"/>
          <w:lang w:val="es-MX" w:eastAsia="es-MX"/>
        </w:rPr>
        <w:t>,</w:t>
      </w:r>
      <w:r w:rsidR="003D1FDA">
        <w:rPr>
          <w:rFonts w:ascii="Arial" w:hAnsi="Arial" w:cs="Arial"/>
          <w:color w:val="000000" w:themeColor="text1"/>
          <w:lang w:val="es-MX" w:eastAsia="es-MX"/>
        </w:rPr>
        <w:t xml:space="preserve"> por ejemplo. </w:t>
      </w:r>
      <w:r w:rsidR="00B93B5D">
        <w:rPr>
          <w:rFonts w:ascii="Arial" w:hAnsi="Arial" w:cs="Arial"/>
          <w:color w:val="000000" w:themeColor="text1"/>
          <w:lang w:val="es-MX" w:eastAsia="es-MX"/>
        </w:rPr>
        <w:t>S</w:t>
      </w:r>
      <w:r w:rsidR="00B20A5B">
        <w:rPr>
          <w:rFonts w:ascii="Arial" w:hAnsi="Arial" w:cs="Arial"/>
          <w:color w:val="000000" w:themeColor="text1"/>
          <w:lang w:val="es-MX" w:eastAsia="es-MX"/>
        </w:rPr>
        <w:t>e utiliz</w:t>
      </w:r>
      <w:r w:rsidR="003D1FDA">
        <w:rPr>
          <w:rFonts w:ascii="Arial" w:hAnsi="Arial" w:cs="Arial"/>
          <w:color w:val="000000" w:themeColor="text1"/>
          <w:lang w:val="es-MX" w:eastAsia="es-MX"/>
        </w:rPr>
        <w:t xml:space="preserve">arán piezas provenientes de los estados de </w:t>
      </w:r>
      <w:r w:rsidR="004654AF">
        <w:rPr>
          <w:rFonts w:ascii="Arial" w:hAnsi="Arial" w:cs="Arial"/>
          <w:color w:val="000000" w:themeColor="text1"/>
          <w:lang w:val="es-MX" w:eastAsia="es-MX"/>
        </w:rPr>
        <w:t>Michoacán</w:t>
      </w:r>
      <w:r w:rsidR="003D1FDA">
        <w:rPr>
          <w:rFonts w:ascii="Arial" w:hAnsi="Arial" w:cs="Arial"/>
          <w:color w:val="000000" w:themeColor="text1"/>
          <w:lang w:val="es-MX" w:eastAsia="es-MX"/>
        </w:rPr>
        <w:t xml:space="preserve"> y Jalisco. </w:t>
      </w:r>
    </w:p>
    <w:p w14:paraId="504EA3CB" w14:textId="77777777" w:rsidR="00A77B16" w:rsidRDefault="00A77B16" w:rsidP="006D4369">
      <w:pPr>
        <w:spacing w:line="360" w:lineRule="auto"/>
        <w:ind w:left="708"/>
        <w:jc w:val="both"/>
        <w:rPr>
          <w:rFonts w:ascii="Arial" w:hAnsi="Arial" w:cs="Arial"/>
          <w:color w:val="17365D"/>
          <w:lang w:val="es-MX" w:eastAsia="es-MX"/>
        </w:rPr>
      </w:pPr>
    </w:p>
    <w:p w14:paraId="64D747A7" w14:textId="77777777" w:rsidR="00F6593C" w:rsidRPr="00F6593C" w:rsidRDefault="00F278FA" w:rsidP="00E138D5">
      <w:pPr>
        <w:pStyle w:val="ListParagraph"/>
        <w:numPr>
          <w:ilvl w:val="0"/>
          <w:numId w:val="25"/>
        </w:numPr>
        <w:spacing w:after="0" w:line="360" w:lineRule="auto"/>
        <w:jc w:val="both"/>
        <w:rPr>
          <w:rFonts w:ascii="Arial" w:hAnsi="Arial" w:cs="Arial"/>
          <w:sz w:val="24"/>
          <w:szCs w:val="24"/>
        </w:rPr>
      </w:pPr>
      <w:r w:rsidRPr="006D4369">
        <w:rPr>
          <w:rFonts w:ascii="Arial" w:hAnsi="Arial" w:cs="Arial"/>
          <w:sz w:val="24"/>
          <w:szCs w:val="24"/>
        </w:rPr>
        <w:t>Metodología</w:t>
      </w:r>
    </w:p>
    <w:p w14:paraId="7FC3DC91" w14:textId="31E4CC67" w:rsidR="00E138D5" w:rsidRPr="00F6593C" w:rsidRDefault="00E138D5" w:rsidP="00F6593C">
      <w:pPr>
        <w:spacing w:line="360" w:lineRule="auto"/>
        <w:jc w:val="both"/>
        <w:rPr>
          <w:rFonts w:ascii="Arial" w:hAnsi="Arial" w:cs="Arial"/>
        </w:rPr>
      </w:pPr>
      <w:r w:rsidRPr="00F6593C">
        <w:rPr>
          <w:rFonts w:ascii="Arial" w:hAnsi="Arial" w:cs="Arial"/>
          <w:b/>
        </w:rPr>
        <w:t>Optimización de Método Cuantitativo: Precipitación de Molibdato de Plomo</w:t>
      </w:r>
    </w:p>
    <w:p w14:paraId="17F1A1DC" w14:textId="64148A19" w:rsidR="00E138D5" w:rsidRDefault="00E138D5" w:rsidP="00E138D5">
      <w:pPr>
        <w:spacing w:line="360" w:lineRule="auto"/>
        <w:jc w:val="both"/>
        <w:rPr>
          <w:rFonts w:ascii="Arial" w:hAnsi="Arial" w:cs="Arial"/>
        </w:rPr>
      </w:pPr>
      <w:r>
        <w:rPr>
          <w:rFonts w:ascii="Arial" w:hAnsi="Arial" w:cs="Arial"/>
        </w:rPr>
        <w:t>Este método</w:t>
      </w:r>
      <w:r w:rsidR="00395516">
        <w:rPr>
          <w:rFonts w:ascii="Arial" w:hAnsi="Arial" w:cs="Arial"/>
        </w:rPr>
        <w:t>,</w:t>
      </w:r>
      <w:r>
        <w:rPr>
          <w:rFonts w:ascii="Arial" w:hAnsi="Arial" w:cs="Arial"/>
        </w:rPr>
        <w:t xml:space="preserve"> como se menciona anteriormente</w:t>
      </w:r>
      <w:r w:rsidR="00395516">
        <w:rPr>
          <w:rFonts w:ascii="Arial" w:hAnsi="Arial" w:cs="Arial"/>
        </w:rPr>
        <w:t>,</w:t>
      </w:r>
      <w:r>
        <w:rPr>
          <w:rFonts w:ascii="Arial" w:hAnsi="Arial" w:cs="Arial"/>
        </w:rPr>
        <w:t xml:space="preserve"> se </w:t>
      </w:r>
      <w:r w:rsidR="00395516" w:rsidRPr="002E4882">
        <w:rPr>
          <w:rFonts w:ascii="Arial" w:hAnsi="Arial" w:cs="Arial"/>
        </w:rPr>
        <w:t>bas</w:t>
      </w:r>
      <w:r w:rsidR="00395516">
        <w:rPr>
          <w:rFonts w:ascii="Arial" w:hAnsi="Arial" w:cs="Arial"/>
        </w:rPr>
        <w:t xml:space="preserve">ó </w:t>
      </w:r>
      <w:r>
        <w:rPr>
          <w:rFonts w:ascii="Arial" w:hAnsi="Arial" w:cs="Arial"/>
        </w:rPr>
        <w:t xml:space="preserve">de la tesis de James Francis Lamb, en donde nos indica que por medio de la precipitación de molibdato de </w:t>
      </w:r>
      <w:r w:rsidR="00395516">
        <w:rPr>
          <w:rFonts w:ascii="Arial" w:hAnsi="Arial" w:cs="Arial"/>
        </w:rPr>
        <w:t xml:space="preserve">plomo </w:t>
      </w:r>
      <w:r>
        <w:rPr>
          <w:rFonts w:ascii="Arial" w:hAnsi="Arial" w:cs="Arial"/>
        </w:rPr>
        <w:t>se presentará una turbidez blanca debido a la siguiente reacción:</w:t>
      </w:r>
    </w:p>
    <w:p w14:paraId="2BDB4014" w14:textId="77777777" w:rsidR="00E138D5" w:rsidRPr="007E2894" w:rsidRDefault="006966B1" w:rsidP="00E138D5">
      <w:pPr>
        <w:numPr>
          <w:ilvl w:val="0"/>
          <w:numId w:val="32"/>
        </w:numPr>
        <w:spacing w:line="360" w:lineRule="auto"/>
        <w:jc w:val="both"/>
        <w:rPr>
          <w:rFonts w:ascii="Arial" w:hAnsi="Arial" w:cs="Arial"/>
        </w:rPr>
      </w:pPr>
      <m:oMath>
        <m:sSub>
          <m:sSubPr>
            <m:ctrlPr>
              <w:rPr>
                <w:rFonts w:ascii="Cambria Math" w:hAnsi="Cambria Math" w:cs="Arial"/>
                <w:i/>
                <w:iCs/>
              </w:rPr>
            </m:ctrlPr>
          </m:sSubPr>
          <m:e>
            <m:r>
              <w:rPr>
                <w:rFonts w:ascii="Cambria Math" w:hAnsi="Cambria Math" w:cs="Arial"/>
              </w:rPr>
              <m:t>Pb(CH</m:t>
            </m:r>
          </m:e>
          <m:sub>
            <m:r>
              <w:rPr>
                <w:rFonts w:ascii="Cambria Math" w:hAnsi="Cambria Math" w:cs="Arial"/>
              </w:rPr>
              <m:t>3</m:t>
            </m:r>
          </m:sub>
        </m:sSub>
        <m:r>
          <w:rPr>
            <w:rFonts w:ascii="Cambria Math" w:hAnsi="Cambria Math" w:cs="Arial"/>
          </w:rPr>
          <m:t>COO</m:t>
        </m:r>
        <m:sSub>
          <m:sSubPr>
            <m:ctrlPr>
              <w:rPr>
                <w:rFonts w:ascii="Cambria Math" w:hAnsi="Cambria Math" w:cs="Arial"/>
                <w:i/>
                <w:iCs/>
              </w:rPr>
            </m:ctrlPr>
          </m:sSubPr>
          <m:e>
            <m:r>
              <w:rPr>
                <w:rFonts w:ascii="Cambria Math" w:hAnsi="Cambria Math" w:cs="Arial"/>
              </w:rPr>
              <m:t>H)</m:t>
            </m:r>
          </m:e>
          <m:sub>
            <m:r>
              <w:rPr>
                <w:rFonts w:ascii="Cambria Math" w:hAnsi="Cambria Math" w:cs="Arial"/>
              </w:rPr>
              <m:t>2(ac)</m:t>
            </m:r>
          </m:sub>
        </m:sSub>
        <m:r>
          <w:rPr>
            <w:rFonts w:ascii="Cambria Math" w:hAnsi="Cambria Math" w:cs="Arial"/>
          </w:rPr>
          <m:t>+(</m:t>
        </m:r>
        <m:sSub>
          <m:sSubPr>
            <m:ctrlPr>
              <w:rPr>
                <w:rFonts w:ascii="Cambria Math" w:hAnsi="Cambria Math" w:cs="Arial"/>
                <w:i/>
                <w:iCs/>
              </w:rPr>
            </m:ctrlPr>
          </m:sSubPr>
          <m:e>
            <m:r>
              <w:rPr>
                <w:rFonts w:ascii="Cambria Math" w:hAnsi="Cambria Math" w:cs="Arial"/>
              </w:rPr>
              <m:t>N</m:t>
            </m:r>
            <m:sSub>
              <m:sSubPr>
                <m:ctrlPr>
                  <w:rPr>
                    <w:rFonts w:ascii="Cambria Math" w:hAnsi="Cambria Math" w:cs="Arial"/>
                    <w:i/>
                    <w:iCs/>
                  </w:rPr>
                </m:ctrlPr>
              </m:sSubPr>
              <m:e>
                <m:r>
                  <w:rPr>
                    <w:rFonts w:ascii="Cambria Math" w:hAnsi="Cambria Math" w:cs="Arial"/>
                  </w:rPr>
                  <m:t>H</m:t>
                </m:r>
              </m:e>
              <m:sub>
                <m:r>
                  <w:rPr>
                    <w:rFonts w:ascii="Cambria Math" w:hAnsi="Cambria Math" w:cs="Arial"/>
                  </w:rPr>
                  <m:t>4</m:t>
                </m:r>
              </m:sub>
            </m:sSub>
            <m:r>
              <w:rPr>
                <w:rFonts w:ascii="Cambria Math" w:hAnsi="Cambria Math" w:cs="Arial"/>
              </w:rPr>
              <m:t>)</m:t>
            </m:r>
          </m:e>
          <m:sub>
            <m:r>
              <w:rPr>
                <w:rFonts w:ascii="Cambria Math" w:hAnsi="Cambria Math" w:cs="Arial"/>
              </w:rPr>
              <m:t>2</m:t>
            </m:r>
          </m:sub>
        </m:sSub>
        <m:r>
          <w:rPr>
            <w:rFonts w:ascii="Cambria Math" w:hAnsi="Cambria Math" w:cs="Arial"/>
          </w:rPr>
          <m:t>Mo</m:t>
        </m:r>
        <m:sSub>
          <m:sSubPr>
            <m:ctrlPr>
              <w:rPr>
                <w:rFonts w:ascii="Cambria Math" w:hAnsi="Cambria Math" w:cs="Arial"/>
                <w:i/>
                <w:iCs/>
              </w:rPr>
            </m:ctrlPr>
          </m:sSubPr>
          <m:e>
            <m:r>
              <w:rPr>
                <w:rFonts w:ascii="Cambria Math" w:hAnsi="Cambria Math" w:cs="Arial"/>
              </w:rPr>
              <m:t>O</m:t>
            </m:r>
          </m:e>
          <m:sub>
            <m:r>
              <w:rPr>
                <w:rFonts w:ascii="Cambria Math" w:hAnsi="Cambria Math" w:cs="Arial"/>
              </w:rPr>
              <m:t>4(ac)</m:t>
            </m:r>
          </m:sub>
        </m:sSub>
        <m:r>
          <w:rPr>
            <w:rFonts w:ascii="Cambria Math" w:hAnsi="Cambria Math" w:cs="Arial"/>
          </w:rPr>
          <m:t>→Pb</m:t>
        </m:r>
        <m:sSub>
          <m:sSubPr>
            <m:ctrlPr>
              <w:rPr>
                <w:rFonts w:ascii="Cambria Math" w:hAnsi="Cambria Math" w:cs="Arial"/>
                <w:i/>
                <w:iCs/>
              </w:rPr>
            </m:ctrlPr>
          </m:sSubPr>
          <m:e>
            <m:r>
              <w:rPr>
                <w:rFonts w:ascii="Cambria Math" w:hAnsi="Cambria Math" w:cs="Arial"/>
              </w:rPr>
              <m:t>MoO</m:t>
            </m:r>
          </m:e>
          <m:sub>
            <m:r>
              <w:rPr>
                <w:rFonts w:ascii="Cambria Math" w:hAnsi="Cambria Math" w:cs="Arial"/>
              </w:rPr>
              <m:t>4(s)</m:t>
            </m:r>
          </m:sub>
        </m:sSub>
        <m:r>
          <w:rPr>
            <w:rFonts w:ascii="Cambria Math" w:hAnsi="Cambria Math" w:cs="Arial"/>
          </w:rPr>
          <m:t>+ </m:t>
        </m:r>
        <m:sSub>
          <m:sSubPr>
            <m:ctrlPr>
              <w:rPr>
                <w:rFonts w:ascii="Cambria Math" w:hAnsi="Cambria Math" w:cs="Arial"/>
                <w:i/>
                <w:iCs/>
              </w:rPr>
            </m:ctrlPr>
          </m:sSubPr>
          <m:e>
            <m:r>
              <w:rPr>
                <w:rFonts w:ascii="Cambria Math" w:hAnsi="Cambria Math" w:cs="Arial"/>
              </w:rPr>
              <m:t>2</m:t>
            </m:r>
            <m:sSub>
              <m:sSubPr>
                <m:ctrlPr>
                  <w:rPr>
                    <w:rFonts w:ascii="Cambria Math" w:hAnsi="Cambria Math" w:cs="Arial"/>
                    <w:i/>
                    <w:iCs/>
                  </w:rPr>
                </m:ctrlPr>
              </m:sSubPr>
              <m:e>
                <m:r>
                  <w:rPr>
                    <w:rFonts w:ascii="Cambria Math" w:hAnsi="Cambria Math" w:cs="Arial"/>
                  </w:rPr>
                  <m:t>NH</m:t>
                </m:r>
              </m:e>
              <m:sub>
                <m:r>
                  <w:rPr>
                    <w:rFonts w:ascii="Cambria Math" w:hAnsi="Cambria Math" w:cs="Arial"/>
                  </w:rPr>
                  <m:t>4</m:t>
                </m:r>
              </m:sub>
            </m:sSub>
            <m:r>
              <w:rPr>
                <w:rFonts w:ascii="Cambria Math" w:hAnsi="Cambria Math" w:cs="Arial"/>
              </w:rPr>
              <m:t>CH</m:t>
            </m:r>
          </m:e>
          <m:sub>
            <m:r>
              <w:rPr>
                <w:rFonts w:ascii="Cambria Math" w:hAnsi="Cambria Math" w:cs="Arial"/>
              </w:rPr>
              <m:t>3</m:t>
            </m:r>
          </m:sub>
        </m:sSub>
        <m:r>
          <w:rPr>
            <w:rFonts w:ascii="Cambria Math" w:hAnsi="Cambria Math" w:cs="Arial"/>
          </w:rPr>
          <m:t>CO</m:t>
        </m:r>
        <m:sSub>
          <m:sSubPr>
            <m:ctrlPr>
              <w:rPr>
                <w:rFonts w:ascii="Cambria Math" w:hAnsi="Cambria Math" w:cs="Arial"/>
                <w:i/>
                <w:iCs/>
              </w:rPr>
            </m:ctrlPr>
          </m:sSubPr>
          <m:e>
            <m:r>
              <w:rPr>
                <w:rFonts w:ascii="Cambria Math" w:hAnsi="Cambria Math" w:cs="Arial"/>
              </w:rPr>
              <m:t>O</m:t>
            </m:r>
          </m:e>
          <m:sub>
            <m:r>
              <w:rPr>
                <w:rFonts w:ascii="Cambria Math" w:hAnsi="Cambria Math" w:cs="Arial"/>
              </w:rPr>
              <m:t>(ac)</m:t>
            </m:r>
          </m:sub>
        </m:sSub>
      </m:oMath>
    </w:p>
    <w:p w14:paraId="1535F9DD" w14:textId="77777777" w:rsidR="00E138D5" w:rsidRDefault="00E138D5" w:rsidP="00E138D5">
      <w:pPr>
        <w:spacing w:line="360" w:lineRule="auto"/>
        <w:jc w:val="both"/>
        <w:rPr>
          <w:rFonts w:ascii="Arial" w:hAnsi="Arial" w:cs="Arial"/>
        </w:rPr>
      </w:pPr>
    </w:p>
    <w:p w14:paraId="52BF4869" w14:textId="77777777" w:rsidR="00E138D5" w:rsidRDefault="00E138D5" w:rsidP="00E138D5">
      <w:pPr>
        <w:spacing w:line="360" w:lineRule="auto"/>
        <w:jc w:val="both"/>
        <w:rPr>
          <w:rFonts w:ascii="Arial" w:hAnsi="Arial" w:cs="Arial"/>
        </w:rPr>
      </w:pPr>
      <w:r>
        <w:rPr>
          <w:rFonts w:ascii="Arial" w:hAnsi="Arial" w:cs="Arial"/>
        </w:rPr>
        <w:t xml:space="preserve">El procedimiento experimental indica que al finalizar la extracción de la pieza y dejar enfriar la solución, se debe de tomar una alícuota de 5 ml, posteriormente se le agrega 1 ml de solución </w:t>
      </w:r>
      <w:r w:rsidRPr="00504D7E">
        <w:rPr>
          <w:rFonts w:ascii="Arial" w:hAnsi="Arial" w:cs="Arial"/>
          <w:color w:val="000000" w:themeColor="text1"/>
        </w:rPr>
        <w:t>de molibdato de amonio (4 g/L),</w:t>
      </w:r>
      <w:r>
        <w:rPr>
          <w:rFonts w:ascii="Arial" w:hAnsi="Arial" w:cs="Arial"/>
        </w:rPr>
        <w:t xml:space="preserve"> pero el molibdato se debe de agregar al fondo del tubo y despacio. Al terminar se espera un tiempo aproximado de 15 minutos como mínimo y se mide su turbidez por medio de un nefelómetro.</w:t>
      </w:r>
    </w:p>
    <w:p w14:paraId="0F49B5AB" w14:textId="1C003371" w:rsidR="00E138D5" w:rsidRDefault="00E138D5" w:rsidP="00E138D5">
      <w:pPr>
        <w:spacing w:line="360" w:lineRule="auto"/>
        <w:jc w:val="both"/>
        <w:rPr>
          <w:rFonts w:ascii="Arial" w:hAnsi="Arial" w:cs="Arial"/>
          <w:color w:val="000000" w:themeColor="text1"/>
        </w:rPr>
      </w:pPr>
      <w:r>
        <w:rPr>
          <w:rFonts w:ascii="Arial" w:hAnsi="Arial" w:cs="Arial"/>
        </w:rPr>
        <w:t xml:space="preserve">Según la bibliografía encontrada sobre el tema se opto por solamente hacer la curva de calibración de 0-40 ppm, debido a que en la Tesis de Diana Lizette Rojas en la </w:t>
      </w:r>
      <w:r>
        <w:rPr>
          <w:rFonts w:ascii="Arial" w:hAnsi="Arial" w:cs="Arial"/>
        </w:rPr>
        <w:lastRenderedPageBreak/>
        <w:t xml:space="preserve">que estudia la concentración de plomo en aire en concentraciones mayores de 40 ppm el método por nefelometría no funciona, ya que no se comporta de forma lineal y la medición de NTU comienza a decrecer. </w:t>
      </w:r>
      <w:r w:rsidRPr="00504D7E">
        <w:rPr>
          <w:rFonts w:ascii="Arial" w:hAnsi="Arial" w:cs="Arial"/>
          <w:color w:val="000000" w:themeColor="text1"/>
        </w:rPr>
        <w:t>En un experimento independiente nosotros pudimos comprobar que el rango más adecuado de aplicación del método es para concentraciones de plomo menores a 40 ppm. Para concentraciones entre 40-100 ppm la desviación estándar entre cada medición aumenta, y la reproducibilidad disminuye.</w:t>
      </w:r>
      <w:r>
        <w:rPr>
          <w:rFonts w:ascii="Arial" w:hAnsi="Arial" w:cs="Arial"/>
          <w:color w:val="000000" w:themeColor="text1"/>
        </w:rPr>
        <w:t xml:space="preserve"> Se puede comentar que a pesar de estar en el rango de 0-40 ppm se dificulta el método debido a la </w:t>
      </w:r>
      <w:r w:rsidR="00DD7826">
        <w:rPr>
          <w:rFonts w:ascii="Arial" w:hAnsi="Arial" w:cs="Arial"/>
          <w:color w:val="000000" w:themeColor="text1"/>
        </w:rPr>
        <w:t>rápida precipitació</w:t>
      </w:r>
      <w:r w:rsidR="00631E52">
        <w:rPr>
          <w:rFonts w:ascii="Arial" w:hAnsi="Arial" w:cs="Arial"/>
          <w:color w:val="000000" w:themeColor="text1"/>
        </w:rPr>
        <w:t>n del molibdato de plomo</w:t>
      </w:r>
      <w:r w:rsidR="00DD7826">
        <w:rPr>
          <w:rFonts w:ascii="Arial" w:hAnsi="Arial" w:cs="Arial"/>
          <w:color w:val="000000" w:themeColor="text1"/>
        </w:rPr>
        <w:t xml:space="preserve">. Para poder modificar este fenómeno sin afectar la reacción que crea la turbidez se agrego un agente modificador de viscosidad. Se </w:t>
      </w:r>
      <w:r w:rsidR="00631E52">
        <w:rPr>
          <w:rFonts w:ascii="Arial" w:hAnsi="Arial" w:cs="Arial"/>
          <w:color w:val="000000" w:themeColor="text1"/>
        </w:rPr>
        <w:t xml:space="preserve">eligió glicerina debido a que es un compuesto común y su bajo precio, además que no afecta de ninguna manera la formación de molibdato de plomo. Se decidió agregar 1 ml </w:t>
      </w:r>
      <w:r w:rsidR="00DD7826">
        <w:rPr>
          <w:rFonts w:ascii="Arial" w:hAnsi="Arial" w:cs="Arial"/>
          <w:color w:val="000000" w:themeColor="text1"/>
        </w:rPr>
        <w:t xml:space="preserve"> </w:t>
      </w:r>
      <w:r w:rsidR="00631E52">
        <w:rPr>
          <w:rFonts w:ascii="Arial" w:hAnsi="Arial" w:cs="Arial"/>
          <w:color w:val="000000" w:themeColor="text1"/>
        </w:rPr>
        <w:t xml:space="preserve">de glicerina para mantener la proporción de soluciones además de no sobrepasar el volumen de los tubos utilizados en el Nefelometro Hanna HI 93703. Cabe destacar que </w:t>
      </w:r>
      <w:r w:rsidR="00A33A51">
        <w:rPr>
          <w:rFonts w:ascii="Arial" w:hAnsi="Arial" w:cs="Arial"/>
          <w:color w:val="000000" w:themeColor="text1"/>
        </w:rPr>
        <w:t>la glicerina</w:t>
      </w:r>
      <w:r w:rsidR="00631E52">
        <w:rPr>
          <w:rFonts w:ascii="Arial" w:hAnsi="Arial" w:cs="Arial"/>
          <w:color w:val="000000" w:themeColor="text1"/>
        </w:rPr>
        <w:t xml:space="preserve"> se agrega antes de colocar el molibdato de amonio para llevar a cabo la reacción. </w:t>
      </w:r>
      <w:r w:rsidR="00A33A51">
        <w:rPr>
          <w:rFonts w:ascii="Arial" w:hAnsi="Arial" w:cs="Arial"/>
          <w:color w:val="000000" w:themeColor="text1"/>
        </w:rPr>
        <w:t>La secuencia es entonces: 5 mL de la solución de prueba se ponen en la celda del nefelómetro; se agrega 1 mL de glicerina y se agita hasta tener una mezcla homogénea; finalmente se agrega 1 mL de la solución de molibdato de amonio, se agita y se espera 15 minutos para realizar la medición de turbidez.</w:t>
      </w:r>
    </w:p>
    <w:p w14:paraId="6BB139CC" w14:textId="77777777" w:rsidR="00F6593C" w:rsidRPr="003B0C23" w:rsidRDefault="00F6593C" w:rsidP="00E138D5">
      <w:pPr>
        <w:spacing w:line="360" w:lineRule="auto"/>
        <w:jc w:val="both"/>
        <w:rPr>
          <w:rFonts w:ascii="Arial" w:hAnsi="Arial" w:cs="Arial"/>
          <w:color w:val="000000" w:themeColor="text1"/>
        </w:rPr>
      </w:pPr>
    </w:p>
    <w:p w14:paraId="6E83B9EB" w14:textId="6363E9D6" w:rsidR="00AE4033" w:rsidRDefault="00AE4033" w:rsidP="00F6593C">
      <w:pPr>
        <w:spacing w:line="360" w:lineRule="auto"/>
        <w:jc w:val="both"/>
        <w:rPr>
          <w:rFonts w:ascii="Arial" w:hAnsi="Arial" w:cs="Arial"/>
          <w:b/>
        </w:rPr>
      </w:pPr>
      <w:r>
        <w:rPr>
          <w:rFonts w:ascii="Arial" w:hAnsi="Arial" w:cs="Arial"/>
          <w:b/>
        </w:rPr>
        <w:t xml:space="preserve">Pruebas preliminares de </w:t>
      </w:r>
      <w:r w:rsidR="00AF5A6C">
        <w:rPr>
          <w:rFonts w:ascii="Arial" w:hAnsi="Arial" w:cs="Arial"/>
          <w:b/>
        </w:rPr>
        <w:t>calentamiento de piezas:</w:t>
      </w:r>
    </w:p>
    <w:p w14:paraId="4E806E85" w14:textId="0BF92F1D" w:rsidR="00AE4033" w:rsidRDefault="00AF5A6C" w:rsidP="00F6593C">
      <w:pPr>
        <w:spacing w:line="360" w:lineRule="auto"/>
        <w:jc w:val="both"/>
        <w:rPr>
          <w:rFonts w:ascii="Arial" w:hAnsi="Arial" w:cs="Arial"/>
        </w:rPr>
      </w:pPr>
      <w:r>
        <w:rPr>
          <w:rFonts w:ascii="Arial" w:hAnsi="Arial" w:cs="Arial"/>
        </w:rPr>
        <w:t xml:space="preserve">Se decidió realizar pruebas preliminares con las piezas a utilizar a altas temperaturas, para observar </w:t>
      </w:r>
      <w:r w:rsidR="004654AF">
        <w:rPr>
          <w:rFonts w:ascii="Arial" w:hAnsi="Arial" w:cs="Arial"/>
        </w:rPr>
        <w:t>cómo</w:t>
      </w:r>
      <w:r>
        <w:rPr>
          <w:rFonts w:ascii="Arial" w:hAnsi="Arial" w:cs="Arial"/>
        </w:rPr>
        <w:t xml:space="preserve"> se comportaba una solución en la olla al ser </w:t>
      </w:r>
      <w:r w:rsidR="00D730B3">
        <w:rPr>
          <w:rFonts w:ascii="Arial" w:hAnsi="Arial" w:cs="Arial"/>
        </w:rPr>
        <w:t xml:space="preserve">colocada </w:t>
      </w:r>
      <w:r>
        <w:rPr>
          <w:rFonts w:ascii="Arial" w:hAnsi="Arial" w:cs="Arial"/>
        </w:rPr>
        <w:t>en una placa de calentamiento. Esta solución fue de agua destilada, y se obtuvo el siguiente comportamiento calorífico:</w:t>
      </w:r>
    </w:p>
    <w:p w14:paraId="5F6BA2FD" w14:textId="3AD13974" w:rsidR="00AF5A6C" w:rsidRPr="00AF5A6C" w:rsidRDefault="00AF5A6C" w:rsidP="00AF5A6C">
      <w:pPr>
        <w:spacing w:line="360" w:lineRule="auto"/>
        <w:jc w:val="center"/>
        <w:rPr>
          <w:rFonts w:ascii="Arial" w:hAnsi="Arial" w:cs="Arial"/>
        </w:rPr>
      </w:pPr>
      <w:r>
        <w:rPr>
          <w:noProof/>
          <w:lang w:val="es-MX" w:eastAsia="es-MX"/>
        </w:rPr>
        <w:lastRenderedPageBreak/>
        <w:drawing>
          <wp:inline distT="0" distB="0" distL="0" distR="0" wp14:anchorId="0795FDB9" wp14:editId="33ED4AF9">
            <wp:extent cx="4572000" cy="2743200"/>
            <wp:effectExtent l="0" t="0" r="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71C72D7" w14:textId="5AB7665E" w:rsidR="00AF5A6C" w:rsidRPr="00144B00" w:rsidRDefault="00AF5A6C" w:rsidP="00AF5A6C">
      <w:pPr>
        <w:pStyle w:val="Subtitle"/>
        <w:jc w:val="center"/>
        <w:rPr>
          <w:sz w:val="18"/>
          <w:szCs w:val="18"/>
        </w:rPr>
      </w:pPr>
      <w:r>
        <w:rPr>
          <w:sz w:val="18"/>
          <w:szCs w:val="18"/>
        </w:rPr>
        <w:t>Grafico 1</w:t>
      </w:r>
      <w:r w:rsidRPr="00144B00">
        <w:rPr>
          <w:sz w:val="18"/>
          <w:szCs w:val="18"/>
        </w:rPr>
        <w:t>.0 –“</w:t>
      </w:r>
      <w:r>
        <w:rPr>
          <w:sz w:val="18"/>
          <w:szCs w:val="18"/>
        </w:rPr>
        <w:t>Curva típica de temperatura vs tiempo”</w:t>
      </w:r>
    </w:p>
    <w:p w14:paraId="538B4A9C" w14:textId="6A2587D1" w:rsidR="00AE4033" w:rsidRPr="00AF5A6C" w:rsidRDefault="00AF5A6C" w:rsidP="00F6593C">
      <w:pPr>
        <w:spacing w:line="360" w:lineRule="auto"/>
        <w:jc w:val="both"/>
        <w:rPr>
          <w:rFonts w:ascii="Arial" w:hAnsi="Arial" w:cs="Arial"/>
        </w:rPr>
      </w:pPr>
      <w:r>
        <w:rPr>
          <w:rFonts w:ascii="Arial" w:hAnsi="Arial" w:cs="Arial"/>
        </w:rPr>
        <w:t xml:space="preserve">Se realizó la corrida preliminar para conocer la transferencia de calor de la placa a la pieza de cerámica y </w:t>
      </w:r>
      <w:r w:rsidR="00293F72">
        <w:rPr>
          <w:rFonts w:ascii="Arial" w:hAnsi="Arial" w:cs="Arial"/>
        </w:rPr>
        <w:t>cuáles</w:t>
      </w:r>
      <w:r>
        <w:rPr>
          <w:rFonts w:ascii="Arial" w:hAnsi="Arial" w:cs="Arial"/>
        </w:rPr>
        <w:t xml:space="preserve"> </w:t>
      </w:r>
      <w:r w:rsidR="00293F72">
        <w:rPr>
          <w:rFonts w:ascii="Arial" w:hAnsi="Arial" w:cs="Arial"/>
        </w:rPr>
        <w:t>serían</w:t>
      </w:r>
      <w:r>
        <w:rPr>
          <w:rFonts w:ascii="Arial" w:hAnsi="Arial" w:cs="Arial"/>
        </w:rPr>
        <w:t xml:space="preserve"> los rangos de temperatura a utilizar en la placa, para que la solución en la pieza de cerámica no evaporará demasiado rápido o fuera un proceso muy lento. </w:t>
      </w:r>
    </w:p>
    <w:p w14:paraId="21BA32D7" w14:textId="77777777" w:rsidR="00AE4033" w:rsidRDefault="00AE4033" w:rsidP="00F6593C">
      <w:pPr>
        <w:spacing w:line="360" w:lineRule="auto"/>
        <w:jc w:val="both"/>
        <w:rPr>
          <w:rFonts w:ascii="Arial" w:hAnsi="Arial" w:cs="Arial"/>
          <w:b/>
        </w:rPr>
      </w:pPr>
    </w:p>
    <w:p w14:paraId="07E755A4" w14:textId="76D73EA6" w:rsidR="00F6593C" w:rsidRPr="003B0C23" w:rsidRDefault="003B0C23" w:rsidP="00F6593C">
      <w:pPr>
        <w:spacing w:line="360" w:lineRule="auto"/>
        <w:jc w:val="both"/>
        <w:rPr>
          <w:rFonts w:ascii="Arial" w:hAnsi="Arial" w:cs="Arial"/>
          <w:b/>
        </w:rPr>
      </w:pPr>
      <w:r w:rsidRPr="003B0C23">
        <w:rPr>
          <w:rFonts w:ascii="Arial" w:hAnsi="Arial" w:cs="Arial"/>
          <w:b/>
        </w:rPr>
        <w:t>Investigación de temperatura de lixiviación de Pb</w:t>
      </w:r>
      <w:r w:rsidR="00F6593C" w:rsidRPr="003B0C23">
        <w:rPr>
          <w:rFonts w:ascii="Arial" w:hAnsi="Arial" w:cs="Arial"/>
          <w:b/>
        </w:rPr>
        <w:t>:</w:t>
      </w:r>
    </w:p>
    <w:p w14:paraId="3336B553" w14:textId="2B48A289" w:rsidR="00F6593C" w:rsidRPr="003B0C23" w:rsidRDefault="00F6593C" w:rsidP="00F6593C">
      <w:pPr>
        <w:spacing w:line="360" w:lineRule="auto"/>
        <w:jc w:val="both"/>
        <w:rPr>
          <w:rFonts w:ascii="Arial" w:hAnsi="Arial" w:cs="Arial"/>
          <w:lang w:eastAsia="es-MX"/>
        </w:rPr>
      </w:pPr>
      <w:r w:rsidRPr="003B0C23">
        <w:rPr>
          <w:rFonts w:ascii="Arial" w:hAnsi="Arial" w:cs="Arial"/>
          <w:lang w:eastAsia="es-MX"/>
        </w:rPr>
        <w:t>Toma</w:t>
      </w:r>
      <w:r w:rsidR="00E76EB3">
        <w:rPr>
          <w:rFonts w:ascii="Arial" w:hAnsi="Arial" w:cs="Arial"/>
          <w:lang w:eastAsia="es-MX"/>
        </w:rPr>
        <w:t>mos</w:t>
      </w:r>
      <w:r w:rsidRPr="003B0C23">
        <w:rPr>
          <w:rFonts w:ascii="Arial" w:hAnsi="Arial" w:cs="Arial"/>
          <w:lang w:eastAsia="es-MX"/>
        </w:rPr>
        <w:t xml:space="preserve"> la meto</w:t>
      </w:r>
      <w:r w:rsidR="003B0C23">
        <w:rPr>
          <w:rFonts w:ascii="Arial" w:hAnsi="Arial" w:cs="Arial"/>
          <w:lang w:eastAsia="es-MX"/>
        </w:rPr>
        <w:t>do</w:t>
      </w:r>
      <w:r w:rsidRPr="003B0C23">
        <w:rPr>
          <w:rFonts w:ascii="Arial" w:hAnsi="Arial" w:cs="Arial"/>
          <w:lang w:eastAsia="es-MX"/>
        </w:rPr>
        <w:t>logía del PAP anterior, en la cual se utiliza</w:t>
      </w:r>
      <w:r w:rsidR="003B0C23" w:rsidRPr="003B0C23">
        <w:rPr>
          <w:rFonts w:ascii="Arial" w:hAnsi="Arial" w:cs="Arial"/>
          <w:lang w:eastAsia="es-MX"/>
        </w:rPr>
        <w:t>ba</w:t>
      </w:r>
      <w:r w:rsidRPr="003B0C23">
        <w:rPr>
          <w:rFonts w:ascii="Arial" w:hAnsi="Arial" w:cs="Arial"/>
          <w:lang w:eastAsia="es-MX"/>
        </w:rPr>
        <w:t xml:space="preserve"> ácido </w:t>
      </w:r>
      <w:r w:rsidR="003B0C23" w:rsidRPr="003B0C23">
        <w:rPr>
          <w:rFonts w:ascii="Arial" w:hAnsi="Arial" w:cs="Arial"/>
          <w:lang w:eastAsia="es-MX"/>
        </w:rPr>
        <w:t>acético</w:t>
      </w:r>
      <w:r w:rsidRPr="003B0C23">
        <w:rPr>
          <w:rFonts w:ascii="Arial" w:hAnsi="Arial" w:cs="Arial"/>
          <w:lang w:eastAsia="es-MX"/>
        </w:rPr>
        <w:t xml:space="preserve"> al 4% como agente extractor llenando hasta el borde de uso </w:t>
      </w:r>
      <w:r w:rsidR="003B0C23" w:rsidRPr="003B0C23">
        <w:rPr>
          <w:rFonts w:ascii="Arial" w:hAnsi="Arial" w:cs="Arial"/>
          <w:lang w:eastAsia="es-MX"/>
        </w:rPr>
        <w:t>cotidiano</w:t>
      </w:r>
      <w:r w:rsidRPr="003B0C23">
        <w:rPr>
          <w:rFonts w:ascii="Arial" w:hAnsi="Arial" w:cs="Arial"/>
          <w:lang w:eastAsia="es-MX"/>
        </w:rPr>
        <w:t xml:space="preserve"> de la pieza.</w:t>
      </w:r>
      <w:r w:rsidR="003B0C23" w:rsidRPr="003B0C23">
        <w:rPr>
          <w:rFonts w:ascii="Arial" w:hAnsi="Arial" w:cs="Arial"/>
          <w:lang w:eastAsia="es-MX"/>
        </w:rPr>
        <w:t xml:space="preserve"> </w:t>
      </w:r>
      <w:r w:rsidR="00E76EB3">
        <w:rPr>
          <w:rFonts w:ascii="Arial" w:hAnsi="Arial" w:cs="Arial"/>
          <w:lang w:eastAsia="es-MX"/>
        </w:rPr>
        <w:t>P</w:t>
      </w:r>
      <w:r w:rsidR="003B0C23" w:rsidRPr="003B0C23">
        <w:rPr>
          <w:rFonts w:ascii="Arial" w:hAnsi="Arial" w:cs="Arial"/>
          <w:lang w:eastAsia="es-MX"/>
        </w:rPr>
        <w:t xml:space="preserve">ara hacer el análisis de la temperatura optima de lixiviación se </w:t>
      </w:r>
      <w:r w:rsidR="00E76EB3">
        <w:rPr>
          <w:rFonts w:ascii="Arial" w:hAnsi="Arial" w:cs="Arial"/>
          <w:lang w:eastAsia="es-MX"/>
        </w:rPr>
        <w:t>montó</w:t>
      </w:r>
      <w:r w:rsidR="00E76EB3" w:rsidRPr="003B0C23">
        <w:rPr>
          <w:rFonts w:ascii="Arial" w:hAnsi="Arial" w:cs="Arial"/>
          <w:lang w:eastAsia="es-MX"/>
        </w:rPr>
        <w:t xml:space="preserve"> </w:t>
      </w:r>
      <w:r w:rsidR="003B0C23" w:rsidRPr="003B0C23">
        <w:rPr>
          <w:rFonts w:ascii="Arial" w:hAnsi="Arial" w:cs="Arial"/>
          <w:lang w:eastAsia="es-MX"/>
        </w:rPr>
        <w:t xml:space="preserve">un sistema en donde se tuviera controlada la temperatura de la pieza, por lo </w:t>
      </w:r>
      <w:r w:rsidR="00293F72" w:rsidRPr="003B0C23">
        <w:rPr>
          <w:rFonts w:ascii="Arial" w:hAnsi="Arial" w:cs="Arial"/>
          <w:lang w:eastAsia="es-MX"/>
        </w:rPr>
        <w:t>tanto,</w:t>
      </w:r>
      <w:r w:rsidR="003B0C23" w:rsidRPr="003B0C23">
        <w:rPr>
          <w:rFonts w:ascii="Arial" w:hAnsi="Arial" w:cs="Arial"/>
          <w:lang w:eastAsia="es-MX"/>
        </w:rPr>
        <w:t xml:space="preserve"> se utilizó una placa de calentamiento, la cual </w:t>
      </w:r>
      <w:r w:rsidR="003B0C23">
        <w:rPr>
          <w:rFonts w:ascii="Arial" w:hAnsi="Arial" w:cs="Arial"/>
          <w:lang w:eastAsia="es-MX"/>
        </w:rPr>
        <w:t xml:space="preserve">mantenía la temperatura de calentamiento constante durante las mediciones. Para mayor </w:t>
      </w:r>
      <w:r w:rsidR="00293F72">
        <w:rPr>
          <w:rFonts w:ascii="Arial" w:hAnsi="Arial" w:cs="Arial"/>
          <w:lang w:eastAsia="es-MX"/>
        </w:rPr>
        <w:t>uniformidad, la</w:t>
      </w:r>
      <w:r w:rsidR="0053700B">
        <w:rPr>
          <w:rFonts w:ascii="Arial" w:hAnsi="Arial" w:cs="Arial"/>
          <w:lang w:eastAsia="es-MX"/>
        </w:rPr>
        <w:t xml:space="preserve"> solución se mantuvo en agitación constante. Las mediciones de la temperatura se realizaban cada minuto, y se tomaron alrededor de 7 </w:t>
      </w:r>
      <w:r w:rsidR="008B556E">
        <w:rPr>
          <w:rFonts w:ascii="Arial" w:hAnsi="Arial" w:cs="Arial"/>
          <w:lang w:eastAsia="es-MX"/>
        </w:rPr>
        <w:t>u</w:t>
      </w:r>
      <w:r w:rsidR="0053700B">
        <w:rPr>
          <w:rFonts w:ascii="Arial" w:hAnsi="Arial" w:cs="Arial"/>
          <w:lang w:eastAsia="es-MX"/>
        </w:rPr>
        <w:t xml:space="preserve"> 8 muestras por cada corrida, esto dependiendo del volumen que tiene la pieza, ya que existen </w:t>
      </w:r>
      <w:r w:rsidR="005152BC">
        <w:rPr>
          <w:rFonts w:ascii="Arial" w:hAnsi="Arial" w:cs="Arial"/>
          <w:lang w:eastAsia="es-MX"/>
        </w:rPr>
        <w:t xml:space="preserve">pérdidas </w:t>
      </w:r>
      <w:r w:rsidR="0053700B">
        <w:rPr>
          <w:rFonts w:ascii="Arial" w:hAnsi="Arial" w:cs="Arial"/>
          <w:lang w:eastAsia="es-MX"/>
        </w:rPr>
        <w:t xml:space="preserve">por evaporación y cada una de las muestras deben de ser de 10 mL cada una. Todo lo anterior para posteriormente analizar cada una de las muestras por el método cualitativo y el método cuantitativo. De esta manera se puede observar en que punto de la curva de calentamiento el Pb se extrae de la pieza. </w:t>
      </w:r>
    </w:p>
    <w:p w14:paraId="0DDD96B1" w14:textId="10ED3E3A" w:rsidR="00F6593C" w:rsidRPr="0053700B" w:rsidRDefault="00F6593C" w:rsidP="00E138D5">
      <w:pPr>
        <w:spacing w:line="360" w:lineRule="auto"/>
        <w:jc w:val="both"/>
        <w:rPr>
          <w:rFonts w:ascii="Arial" w:hAnsi="Arial" w:cs="Arial"/>
          <w:lang w:val="es-MX" w:eastAsia="es-MX"/>
        </w:rPr>
      </w:pPr>
    </w:p>
    <w:p w14:paraId="23B027ED" w14:textId="48041F78" w:rsidR="00972957" w:rsidRDefault="00972957" w:rsidP="00E138D5">
      <w:pPr>
        <w:spacing w:line="360" w:lineRule="auto"/>
        <w:jc w:val="both"/>
        <w:rPr>
          <w:rFonts w:ascii="Arial" w:hAnsi="Arial" w:cs="Arial"/>
          <w:b/>
          <w:color w:val="000000" w:themeColor="text1"/>
        </w:rPr>
      </w:pPr>
      <w:r>
        <w:rPr>
          <w:rFonts w:ascii="Arial" w:hAnsi="Arial" w:cs="Arial"/>
          <w:b/>
          <w:color w:val="000000" w:themeColor="text1"/>
        </w:rPr>
        <w:lastRenderedPageBreak/>
        <w:t>Investigación de lixiviación a bajas temperaturas y bajo pH:</w:t>
      </w:r>
    </w:p>
    <w:p w14:paraId="0B22903D" w14:textId="25356930" w:rsidR="00972957" w:rsidRDefault="00972957" w:rsidP="00E138D5">
      <w:pPr>
        <w:spacing w:line="360" w:lineRule="auto"/>
        <w:jc w:val="both"/>
        <w:rPr>
          <w:rFonts w:ascii="Arial" w:hAnsi="Arial" w:cs="Arial"/>
          <w:color w:val="000000" w:themeColor="text1"/>
        </w:rPr>
      </w:pPr>
      <w:r>
        <w:rPr>
          <w:rFonts w:ascii="Arial" w:hAnsi="Arial" w:cs="Arial"/>
          <w:color w:val="000000" w:themeColor="text1"/>
        </w:rPr>
        <w:t xml:space="preserve">Se tomaron como agentes extractores 2 soluciones, la primera solución fue agua de limón preparada con 8 limones en 1 L de agua destilada. No se </w:t>
      </w:r>
      <w:r w:rsidR="007F1C62">
        <w:rPr>
          <w:rFonts w:ascii="Arial" w:hAnsi="Arial" w:cs="Arial"/>
          <w:color w:val="000000" w:themeColor="text1"/>
        </w:rPr>
        <w:t>agregó</w:t>
      </w:r>
      <w:r>
        <w:rPr>
          <w:rFonts w:ascii="Arial" w:hAnsi="Arial" w:cs="Arial"/>
          <w:color w:val="000000" w:themeColor="text1"/>
        </w:rPr>
        <w:t xml:space="preserve"> ningún tipo de endulzante. </w:t>
      </w:r>
      <w:r w:rsidR="008D77CF">
        <w:rPr>
          <w:rFonts w:ascii="Arial" w:hAnsi="Arial" w:cs="Arial"/>
          <w:color w:val="000000" w:themeColor="text1"/>
        </w:rPr>
        <w:t xml:space="preserve">Tomando en cuenta que el agua de limón contiene pequeños gajos y una coloración verdosa, se </w:t>
      </w:r>
      <w:r w:rsidR="00293F72">
        <w:rPr>
          <w:rFonts w:ascii="Arial" w:hAnsi="Arial" w:cs="Arial"/>
          <w:color w:val="000000" w:themeColor="text1"/>
        </w:rPr>
        <w:t>tomó</w:t>
      </w:r>
      <w:r w:rsidR="008D77CF">
        <w:rPr>
          <w:rFonts w:ascii="Arial" w:hAnsi="Arial" w:cs="Arial"/>
          <w:color w:val="000000" w:themeColor="text1"/>
        </w:rPr>
        <w:t xml:space="preserve"> la decisión de preparar una segunda solución</w:t>
      </w:r>
      <w:r w:rsidR="00434734">
        <w:rPr>
          <w:rFonts w:ascii="Arial" w:hAnsi="Arial" w:cs="Arial"/>
          <w:color w:val="000000" w:themeColor="text1"/>
        </w:rPr>
        <w:t xml:space="preserve"> libre de turbidez</w:t>
      </w:r>
      <w:r w:rsidR="008D77CF">
        <w:rPr>
          <w:rFonts w:ascii="Arial" w:hAnsi="Arial" w:cs="Arial"/>
          <w:color w:val="000000" w:themeColor="text1"/>
        </w:rPr>
        <w:t xml:space="preserve"> la cual funcionará de la misma manera que el agua antes mencionada (mismos mEq</w:t>
      </w:r>
      <w:r w:rsidR="005152BC">
        <w:rPr>
          <w:rFonts w:ascii="Arial" w:hAnsi="Arial" w:cs="Arial"/>
          <w:color w:val="000000" w:themeColor="text1"/>
        </w:rPr>
        <w:t xml:space="preserve"> de ácido</w:t>
      </w:r>
      <w:r w:rsidR="008D77CF">
        <w:rPr>
          <w:rFonts w:ascii="Arial" w:hAnsi="Arial" w:cs="Arial"/>
          <w:color w:val="000000" w:themeColor="text1"/>
        </w:rPr>
        <w:t>)</w:t>
      </w:r>
      <w:r w:rsidR="00434734">
        <w:rPr>
          <w:rFonts w:ascii="Arial" w:hAnsi="Arial" w:cs="Arial"/>
          <w:color w:val="000000" w:themeColor="text1"/>
        </w:rPr>
        <w:t xml:space="preserve"> a manera de una “limonada artificial”</w:t>
      </w:r>
      <w:r w:rsidR="008D77CF">
        <w:rPr>
          <w:rFonts w:ascii="Arial" w:hAnsi="Arial" w:cs="Arial"/>
          <w:color w:val="000000" w:themeColor="text1"/>
        </w:rPr>
        <w:t xml:space="preserve">. </w:t>
      </w:r>
      <w:r>
        <w:rPr>
          <w:rFonts w:ascii="Arial" w:hAnsi="Arial" w:cs="Arial"/>
          <w:color w:val="000000" w:themeColor="text1"/>
        </w:rPr>
        <w:t xml:space="preserve">La segunda solución </w:t>
      </w:r>
      <w:r w:rsidR="00434734">
        <w:rPr>
          <w:rFonts w:ascii="Arial" w:hAnsi="Arial" w:cs="Arial"/>
          <w:color w:val="000000" w:themeColor="text1"/>
        </w:rPr>
        <w:t xml:space="preserve">se preparó </w:t>
      </w:r>
      <w:r w:rsidR="008D77CF">
        <w:rPr>
          <w:rFonts w:ascii="Arial" w:hAnsi="Arial" w:cs="Arial"/>
          <w:color w:val="000000" w:themeColor="text1"/>
        </w:rPr>
        <w:t>utilizando ácido cítrico</w:t>
      </w:r>
      <w:r w:rsidR="007F00AD">
        <w:rPr>
          <w:rFonts w:ascii="Arial" w:hAnsi="Arial" w:cs="Arial"/>
          <w:color w:val="000000" w:themeColor="text1"/>
        </w:rPr>
        <w:t>,</w:t>
      </w:r>
      <w:r w:rsidR="008D77CF">
        <w:rPr>
          <w:rFonts w:ascii="Arial" w:hAnsi="Arial" w:cs="Arial"/>
          <w:color w:val="000000" w:themeColor="text1"/>
        </w:rPr>
        <w:t xml:space="preserve"> </w:t>
      </w:r>
      <w:r w:rsidR="007F00AD">
        <w:rPr>
          <w:rFonts w:ascii="Arial" w:hAnsi="Arial" w:cs="Arial"/>
          <w:color w:val="000000" w:themeColor="text1"/>
        </w:rPr>
        <w:t>pues es</w:t>
      </w:r>
      <w:r w:rsidR="008D77CF">
        <w:rPr>
          <w:rFonts w:ascii="Arial" w:hAnsi="Arial" w:cs="Arial"/>
          <w:color w:val="000000" w:themeColor="text1"/>
        </w:rPr>
        <w:t xml:space="preserve"> este ácido</w:t>
      </w:r>
      <w:r w:rsidR="007F00AD">
        <w:rPr>
          <w:rFonts w:ascii="Arial" w:hAnsi="Arial" w:cs="Arial"/>
          <w:color w:val="000000" w:themeColor="text1"/>
        </w:rPr>
        <w:t xml:space="preserve"> el</w:t>
      </w:r>
      <w:r w:rsidR="008D77CF">
        <w:rPr>
          <w:rFonts w:ascii="Arial" w:hAnsi="Arial" w:cs="Arial"/>
          <w:color w:val="000000" w:themeColor="text1"/>
        </w:rPr>
        <w:t xml:space="preserve"> que proporciona la mayor cantidad de acidez al limón. Una vez preparada la solución estándar incolora de ácido cítrico se realizó una comparación de</w:t>
      </w:r>
      <w:r w:rsidR="00F91FCB">
        <w:rPr>
          <w:rFonts w:ascii="Arial" w:hAnsi="Arial" w:cs="Arial"/>
          <w:color w:val="000000" w:themeColor="text1"/>
        </w:rPr>
        <w:t xml:space="preserve"> la acidez de</w:t>
      </w:r>
      <w:r w:rsidR="008D77CF">
        <w:rPr>
          <w:rFonts w:ascii="Arial" w:hAnsi="Arial" w:cs="Arial"/>
          <w:color w:val="000000" w:themeColor="text1"/>
        </w:rPr>
        <w:t xml:space="preserve"> ambas soluciones </w:t>
      </w:r>
      <w:r w:rsidR="00F91FCB">
        <w:rPr>
          <w:rFonts w:ascii="Arial" w:hAnsi="Arial" w:cs="Arial"/>
          <w:color w:val="000000" w:themeColor="text1"/>
        </w:rPr>
        <w:t xml:space="preserve">(limonada real vs. solución de ácido cítrico) </w:t>
      </w:r>
      <w:r w:rsidR="008D77CF">
        <w:rPr>
          <w:rFonts w:ascii="Arial" w:hAnsi="Arial" w:cs="Arial"/>
          <w:color w:val="000000" w:themeColor="text1"/>
        </w:rPr>
        <w:t xml:space="preserve">por medio de una curva de titulación. Después de </w:t>
      </w:r>
      <w:r w:rsidR="00CA3C0E">
        <w:rPr>
          <w:rFonts w:ascii="Arial" w:hAnsi="Arial" w:cs="Arial"/>
          <w:color w:val="000000" w:themeColor="text1"/>
        </w:rPr>
        <w:t>comprobar la coincidencia</w:t>
      </w:r>
      <w:r w:rsidR="008D77CF">
        <w:rPr>
          <w:rFonts w:ascii="Arial" w:hAnsi="Arial" w:cs="Arial"/>
          <w:color w:val="000000" w:themeColor="text1"/>
        </w:rPr>
        <w:t xml:space="preserve"> de ambas curvas se realizaron las extracciones. </w:t>
      </w:r>
    </w:p>
    <w:p w14:paraId="03C1F912" w14:textId="100DD87B" w:rsidR="008D77CF" w:rsidRDefault="008D77CF" w:rsidP="00E138D5">
      <w:pPr>
        <w:spacing w:line="360" w:lineRule="auto"/>
        <w:jc w:val="both"/>
        <w:rPr>
          <w:rFonts w:ascii="Arial" w:hAnsi="Arial" w:cs="Arial"/>
          <w:color w:val="000000" w:themeColor="text1"/>
        </w:rPr>
      </w:pPr>
      <w:r>
        <w:rPr>
          <w:rFonts w:ascii="Arial" w:hAnsi="Arial" w:cs="Arial"/>
          <w:color w:val="000000" w:themeColor="text1"/>
        </w:rPr>
        <w:t xml:space="preserve">Las extracciones se realizaban colocando la solución de ácido cítrico en la pieza normalmente utilizada para bebidas frías hasta el borde de uso regular. La pieza se guarda en el refrigerador durante 24 horas, </w:t>
      </w:r>
      <w:r w:rsidR="00F6593C">
        <w:rPr>
          <w:rFonts w:ascii="Arial" w:hAnsi="Arial" w:cs="Arial"/>
          <w:color w:val="000000" w:themeColor="text1"/>
        </w:rPr>
        <w:t xml:space="preserve">para posteriormente ser analizada por el método cualitativo y el método cuantitativo optimizado. </w:t>
      </w:r>
    </w:p>
    <w:p w14:paraId="1F49DA8C" w14:textId="77777777" w:rsidR="00F6593C" w:rsidRPr="00972957" w:rsidRDefault="00F6593C" w:rsidP="00E138D5">
      <w:pPr>
        <w:spacing w:line="360" w:lineRule="auto"/>
        <w:jc w:val="both"/>
        <w:rPr>
          <w:rFonts w:ascii="Arial" w:hAnsi="Arial" w:cs="Arial"/>
          <w:color w:val="000000" w:themeColor="text1"/>
        </w:rPr>
      </w:pPr>
    </w:p>
    <w:p w14:paraId="54BECC85" w14:textId="5F961F15" w:rsidR="0053700B" w:rsidRDefault="004A35F6" w:rsidP="0053700B">
      <w:pPr>
        <w:spacing w:line="360" w:lineRule="auto"/>
        <w:jc w:val="both"/>
        <w:rPr>
          <w:rFonts w:ascii="Arial" w:hAnsi="Arial" w:cs="Arial"/>
          <w:b/>
        </w:rPr>
      </w:pPr>
      <w:r>
        <w:rPr>
          <w:rFonts w:ascii="Arial" w:hAnsi="Arial" w:cs="Arial"/>
          <w:b/>
        </w:rPr>
        <w:t>Curva de calibración de método optimizado con</w:t>
      </w:r>
      <w:r w:rsidR="0053700B" w:rsidRPr="00BD632F">
        <w:rPr>
          <w:rFonts w:ascii="Arial" w:hAnsi="Arial" w:cs="Arial"/>
          <w:b/>
        </w:rPr>
        <w:t xml:space="preserve"> nefelómetro Hanna</w:t>
      </w:r>
      <w:r w:rsidR="0053700B">
        <w:rPr>
          <w:rFonts w:ascii="Arial" w:hAnsi="Arial" w:cs="Arial"/>
          <w:b/>
        </w:rPr>
        <w:t xml:space="preserve"> HI 93703</w:t>
      </w:r>
    </w:p>
    <w:p w14:paraId="0B550703" w14:textId="44A78F70" w:rsidR="004A35F6" w:rsidRDefault="004A35F6" w:rsidP="0053700B">
      <w:pPr>
        <w:spacing w:line="360" w:lineRule="auto"/>
        <w:jc w:val="both"/>
        <w:rPr>
          <w:rFonts w:ascii="Arial" w:hAnsi="Arial" w:cs="Arial"/>
        </w:rPr>
      </w:pPr>
      <w:r>
        <w:rPr>
          <w:rFonts w:ascii="Arial" w:hAnsi="Arial" w:cs="Arial"/>
        </w:rPr>
        <w:t>Se utilizó el mismo nefelómetro para cada una de las mediciones cuantitativas, para de esta manera dar seguimiento al proyecto y dar credibilidad a la optimización del método. El cual se muestra en la siguiente imagen:</w:t>
      </w:r>
    </w:p>
    <w:p w14:paraId="18EC8499" w14:textId="77777777" w:rsidR="004A35F6" w:rsidRDefault="004A35F6" w:rsidP="0053700B">
      <w:pPr>
        <w:spacing w:line="360" w:lineRule="auto"/>
        <w:jc w:val="both"/>
        <w:rPr>
          <w:rFonts w:ascii="Arial" w:hAnsi="Arial" w:cs="Ari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4A35F6" w14:paraId="0E3D6348" w14:textId="77777777" w:rsidTr="00AF5A6C">
        <w:tc>
          <w:tcPr>
            <w:tcW w:w="8828" w:type="dxa"/>
          </w:tcPr>
          <w:p w14:paraId="3B1ACD29" w14:textId="77777777" w:rsidR="004A35F6" w:rsidRDefault="004A35F6" w:rsidP="00AF5A6C">
            <w:pPr>
              <w:spacing w:line="360" w:lineRule="auto"/>
              <w:jc w:val="center"/>
              <w:rPr>
                <w:rFonts w:ascii="Arial" w:hAnsi="Arial" w:cs="Arial"/>
              </w:rPr>
            </w:pPr>
            <w:r>
              <w:rPr>
                <w:rFonts w:ascii="Arial" w:hAnsi="Arial" w:cs="Arial"/>
                <w:noProof/>
                <w:lang w:val="es-MX" w:eastAsia="es-MX"/>
              </w:rPr>
              <w:drawing>
                <wp:inline distT="0" distB="0" distL="0" distR="0" wp14:anchorId="1E7DEAEB" wp14:editId="5FAA0772">
                  <wp:extent cx="1246505" cy="1942014"/>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13149951_10208967133393564_1440568480_n.jpg"/>
                          <pic:cNvPicPr/>
                        </pic:nvPicPr>
                        <pic:blipFill rotWithShape="1">
                          <a:blip r:embed="rId10" cstate="print">
                            <a:extLst>
                              <a:ext uri="{28A0092B-C50C-407E-A947-70E740481C1C}">
                                <a14:useLocalDpi xmlns:a14="http://schemas.microsoft.com/office/drawing/2010/main" val="0"/>
                              </a:ext>
                            </a:extLst>
                          </a:blip>
                          <a:srcRect t="13441"/>
                          <a:stretch/>
                        </pic:blipFill>
                        <pic:spPr bwMode="auto">
                          <a:xfrm>
                            <a:off x="0" y="0"/>
                            <a:ext cx="1251273" cy="1949442"/>
                          </a:xfrm>
                          <a:prstGeom prst="rect">
                            <a:avLst/>
                          </a:prstGeom>
                          <a:ln>
                            <a:noFill/>
                          </a:ln>
                          <a:extLst>
                            <a:ext uri="{53640926-AAD7-44D8-BBD7-CCE9431645EC}">
                              <a14:shadowObscured xmlns:a14="http://schemas.microsoft.com/office/drawing/2010/main"/>
                            </a:ext>
                          </a:extLst>
                        </pic:spPr>
                      </pic:pic>
                    </a:graphicData>
                  </a:graphic>
                </wp:inline>
              </w:drawing>
            </w:r>
          </w:p>
        </w:tc>
      </w:tr>
      <w:tr w:rsidR="004A35F6" w14:paraId="4DAA6F55" w14:textId="77777777" w:rsidTr="00AF5A6C">
        <w:tc>
          <w:tcPr>
            <w:tcW w:w="8828" w:type="dxa"/>
          </w:tcPr>
          <w:p w14:paraId="64167C46" w14:textId="77777777" w:rsidR="004A35F6" w:rsidRPr="00144B00" w:rsidRDefault="004A35F6" w:rsidP="00AF5A6C">
            <w:pPr>
              <w:pStyle w:val="Subtitle"/>
              <w:jc w:val="center"/>
              <w:rPr>
                <w:sz w:val="18"/>
                <w:szCs w:val="18"/>
              </w:rPr>
            </w:pPr>
            <w:r>
              <w:rPr>
                <w:sz w:val="18"/>
                <w:szCs w:val="18"/>
              </w:rPr>
              <w:lastRenderedPageBreak/>
              <w:t>Imagen 3.0 –“Nefelómetro Hanna Instruments HI 93703”</w:t>
            </w:r>
          </w:p>
        </w:tc>
      </w:tr>
    </w:tbl>
    <w:p w14:paraId="229B4E62" w14:textId="316D540C" w:rsidR="004A35F6" w:rsidRDefault="004A35F6" w:rsidP="0053700B">
      <w:pPr>
        <w:spacing w:line="360" w:lineRule="auto"/>
        <w:jc w:val="both"/>
        <w:rPr>
          <w:rFonts w:ascii="Arial" w:hAnsi="Arial" w:cs="Arial"/>
        </w:rPr>
      </w:pPr>
      <w:r>
        <w:rPr>
          <w:rFonts w:ascii="Arial" w:hAnsi="Arial" w:cs="Arial"/>
        </w:rPr>
        <w:t xml:space="preserve">Como se </w:t>
      </w:r>
      <w:r w:rsidR="00293F72">
        <w:rPr>
          <w:rFonts w:ascii="Arial" w:hAnsi="Arial" w:cs="Arial"/>
        </w:rPr>
        <w:t>mencionó</w:t>
      </w:r>
      <w:r>
        <w:rPr>
          <w:rFonts w:ascii="Arial" w:hAnsi="Arial" w:cs="Arial"/>
        </w:rPr>
        <w:t xml:space="preserve"> anteriormente se realizó una curva de calibración con las modificaciones al método</w:t>
      </w:r>
      <w:r w:rsidR="00F91FCB">
        <w:rPr>
          <w:rFonts w:ascii="Arial" w:hAnsi="Arial" w:cs="Arial"/>
        </w:rPr>
        <w:t>.</w:t>
      </w:r>
      <w:r w:rsidR="00293F72">
        <w:rPr>
          <w:rFonts w:ascii="Arial" w:hAnsi="Arial" w:cs="Arial"/>
        </w:rPr>
        <w:t xml:space="preserve"> </w:t>
      </w:r>
      <w:r w:rsidR="00115DA7">
        <w:rPr>
          <w:rFonts w:ascii="Arial" w:hAnsi="Arial" w:cs="Arial"/>
        </w:rPr>
        <w:t>Se obtuvieron los siguientes datos experimentales al pasar 15 minutos como lo menciona el método original:</w:t>
      </w:r>
    </w:p>
    <w:p w14:paraId="4360069F" w14:textId="77777777" w:rsidR="00115DA7" w:rsidRDefault="00115DA7" w:rsidP="0053700B">
      <w:pPr>
        <w:spacing w:line="360" w:lineRule="auto"/>
        <w:jc w:val="both"/>
        <w:rPr>
          <w:rFonts w:ascii="Arial" w:hAnsi="Arial" w:cs="Arial"/>
        </w:rPr>
      </w:pPr>
    </w:p>
    <w:tbl>
      <w:tblPr>
        <w:tblStyle w:val="GridTable6Colorful-Accent3"/>
        <w:tblW w:w="2600" w:type="dxa"/>
        <w:jc w:val="center"/>
        <w:tblLook w:val="04A0" w:firstRow="1" w:lastRow="0" w:firstColumn="1" w:lastColumn="0" w:noHBand="0" w:noVBand="1"/>
      </w:tblPr>
      <w:tblGrid>
        <w:gridCol w:w="1300"/>
        <w:gridCol w:w="1300"/>
      </w:tblGrid>
      <w:tr w:rsidR="00115DA7" w:rsidRPr="00115DA7" w14:paraId="49312D73" w14:textId="77777777" w:rsidTr="00115DA7">
        <w:trPr>
          <w:cnfStyle w:val="100000000000" w:firstRow="1" w:lastRow="0" w:firstColumn="0" w:lastColumn="0" w:oddVBand="0" w:evenVBand="0" w:oddHBand="0" w:evenHBand="0" w:firstRowFirstColumn="0" w:firstRowLastColumn="0" w:lastRowFirstColumn="0" w:lastRowLastColumn="0"/>
          <w:trHeight w:val="640"/>
          <w:jc w:val="center"/>
        </w:trPr>
        <w:tc>
          <w:tcPr>
            <w:cnfStyle w:val="001000000000" w:firstRow="0" w:lastRow="0" w:firstColumn="1" w:lastColumn="0" w:oddVBand="0" w:evenVBand="0" w:oddHBand="0" w:evenHBand="0" w:firstRowFirstColumn="0" w:firstRowLastColumn="0" w:lastRowFirstColumn="0" w:lastRowLastColumn="0"/>
            <w:tcW w:w="1300" w:type="dxa"/>
            <w:hideMark/>
          </w:tcPr>
          <w:p w14:paraId="11928A5A" w14:textId="77777777" w:rsidR="00115DA7" w:rsidRPr="00115DA7" w:rsidRDefault="00115DA7" w:rsidP="00115DA7">
            <w:pPr>
              <w:jc w:val="center"/>
              <w:rPr>
                <w:rFonts w:ascii="Calibri" w:hAnsi="Calibri"/>
                <w:color w:val="000000"/>
              </w:rPr>
            </w:pPr>
            <w:r w:rsidRPr="00115DA7">
              <w:rPr>
                <w:rFonts w:ascii="Calibri" w:hAnsi="Calibri"/>
                <w:color w:val="000000"/>
              </w:rPr>
              <w:t>[Pb]</w:t>
            </w:r>
          </w:p>
        </w:tc>
        <w:tc>
          <w:tcPr>
            <w:tcW w:w="1300" w:type="dxa"/>
            <w:hideMark/>
          </w:tcPr>
          <w:p w14:paraId="3DD255C5" w14:textId="43EF4FC1" w:rsidR="00115DA7" w:rsidRPr="00115DA7" w:rsidRDefault="00115DA7" w:rsidP="00115DA7">
            <w:pPr>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 xml:space="preserve">NTU </w:t>
            </w:r>
          </w:p>
        </w:tc>
      </w:tr>
      <w:tr w:rsidR="00115DA7" w:rsidRPr="00115DA7" w14:paraId="71C17A54" w14:textId="77777777" w:rsidTr="00115DA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7EA9682B" w14:textId="77777777" w:rsidR="00115DA7" w:rsidRPr="00115DA7" w:rsidRDefault="00115DA7" w:rsidP="00115DA7">
            <w:pPr>
              <w:jc w:val="center"/>
              <w:rPr>
                <w:rFonts w:ascii="Calibri" w:hAnsi="Calibri"/>
                <w:color w:val="000000"/>
              </w:rPr>
            </w:pPr>
            <w:r w:rsidRPr="00115DA7">
              <w:rPr>
                <w:rFonts w:ascii="Calibri" w:hAnsi="Calibri"/>
                <w:color w:val="000000"/>
              </w:rPr>
              <w:t>0</w:t>
            </w:r>
          </w:p>
        </w:tc>
        <w:tc>
          <w:tcPr>
            <w:tcW w:w="1300" w:type="dxa"/>
            <w:noWrap/>
            <w:hideMark/>
          </w:tcPr>
          <w:p w14:paraId="440E4031" w14:textId="77777777" w:rsidR="00115DA7" w:rsidRPr="00115DA7" w:rsidRDefault="00115DA7" w:rsidP="00115DA7">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13.35</w:t>
            </w:r>
          </w:p>
        </w:tc>
      </w:tr>
      <w:tr w:rsidR="00115DA7" w:rsidRPr="00115DA7" w14:paraId="0882AB12" w14:textId="77777777" w:rsidTr="00115DA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67EE340" w14:textId="77777777" w:rsidR="00115DA7" w:rsidRPr="00115DA7" w:rsidRDefault="00115DA7" w:rsidP="00115DA7">
            <w:pPr>
              <w:jc w:val="center"/>
              <w:rPr>
                <w:rFonts w:ascii="Calibri" w:hAnsi="Calibri"/>
                <w:color w:val="000000"/>
              </w:rPr>
            </w:pPr>
            <w:r w:rsidRPr="00115DA7">
              <w:rPr>
                <w:rFonts w:ascii="Calibri" w:hAnsi="Calibri"/>
                <w:color w:val="000000"/>
              </w:rPr>
              <w:t>5</w:t>
            </w:r>
          </w:p>
        </w:tc>
        <w:tc>
          <w:tcPr>
            <w:tcW w:w="1300" w:type="dxa"/>
            <w:noWrap/>
            <w:hideMark/>
          </w:tcPr>
          <w:p w14:paraId="6CE0D61B" w14:textId="77777777" w:rsidR="00115DA7" w:rsidRPr="00115DA7" w:rsidRDefault="00115DA7" w:rsidP="00115DA7">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212</w:t>
            </w:r>
          </w:p>
        </w:tc>
      </w:tr>
      <w:tr w:rsidR="00115DA7" w:rsidRPr="00115DA7" w14:paraId="5D75F5B2" w14:textId="77777777" w:rsidTr="00115DA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7E97C53" w14:textId="77777777" w:rsidR="00115DA7" w:rsidRPr="00115DA7" w:rsidRDefault="00115DA7" w:rsidP="00115DA7">
            <w:pPr>
              <w:jc w:val="center"/>
              <w:rPr>
                <w:rFonts w:ascii="Calibri" w:hAnsi="Calibri"/>
                <w:color w:val="000000"/>
              </w:rPr>
            </w:pPr>
            <w:r w:rsidRPr="00115DA7">
              <w:rPr>
                <w:rFonts w:ascii="Calibri" w:hAnsi="Calibri"/>
                <w:color w:val="000000"/>
              </w:rPr>
              <w:t>10</w:t>
            </w:r>
          </w:p>
        </w:tc>
        <w:tc>
          <w:tcPr>
            <w:tcW w:w="1300" w:type="dxa"/>
            <w:noWrap/>
            <w:hideMark/>
          </w:tcPr>
          <w:p w14:paraId="73534B20" w14:textId="77777777" w:rsidR="00115DA7" w:rsidRPr="00115DA7" w:rsidRDefault="00115DA7" w:rsidP="00115DA7">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207</w:t>
            </w:r>
          </w:p>
        </w:tc>
      </w:tr>
      <w:tr w:rsidR="00115DA7" w:rsidRPr="00115DA7" w14:paraId="0AE32274" w14:textId="77777777" w:rsidTr="00115DA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15F9D3C" w14:textId="77777777" w:rsidR="00115DA7" w:rsidRPr="00115DA7" w:rsidRDefault="00115DA7" w:rsidP="00115DA7">
            <w:pPr>
              <w:jc w:val="center"/>
              <w:rPr>
                <w:rFonts w:ascii="Calibri" w:hAnsi="Calibri"/>
                <w:color w:val="000000"/>
              </w:rPr>
            </w:pPr>
            <w:r w:rsidRPr="00115DA7">
              <w:rPr>
                <w:rFonts w:ascii="Calibri" w:hAnsi="Calibri"/>
                <w:color w:val="000000"/>
              </w:rPr>
              <w:t>15</w:t>
            </w:r>
          </w:p>
        </w:tc>
        <w:tc>
          <w:tcPr>
            <w:tcW w:w="1300" w:type="dxa"/>
            <w:noWrap/>
            <w:hideMark/>
          </w:tcPr>
          <w:p w14:paraId="1C1FCC08" w14:textId="77777777" w:rsidR="00115DA7" w:rsidRPr="00115DA7" w:rsidRDefault="00115DA7" w:rsidP="00115DA7">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279</w:t>
            </w:r>
          </w:p>
        </w:tc>
      </w:tr>
      <w:tr w:rsidR="00115DA7" w:rsidRPr="00115DA7" w14:paraId="78D4EE4C" w14:textId="77777777" w:rsidTr="00115DA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6AD83EC" w14:textId="77777777" w:rsidR="00115DA7" w:rsidRPr="00115DA7" w:rsidRDefault="00115DA7" w:rsidP="00115DA7">
            <w:pPr>
              <w:jc w:val="center"/>
              <w:rPr>
                <w:rFonts w:ascii="Calibri" w:hAnsi="Calibri"/>
                <w:color w:val="000000"/>
              </w:rPr>
            </w:pPr>
            <w:r w:rsidRPr="00115DA7">
              <w:rPr>
                <w:rFonts w:ascii="Calibri" w:hAnsi="Calibri"/>
                <w:color w:val="000000"/>
              </w:rPr>
              <w:t>20</w:t>
            </w:r>
          </w:p>
        </w:tc>
        <w:tc>
          <w:tcPr>
            <w:tcW w:w="1300" w:type="dxa"/>
            <w:noWrap/>
            <w:hideMark/>
          </w:tcPr>
          <w:p w14:paraId="09AACF07" w14:textId="77777777" w:rsidR="00115DA7" w:rsidRPr="00115DA7" w:rsidRDefault="00115DA7" w:rsidP="00115DA7">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353</w:t>
            </w:r>
          </w:p>
        </w:tc>
      </w:tr>
      <w:tr w:rsidR="00115DA7" w:rsidRPr="00115DA7" w14:paraId="498C05CB" w14:textId="77777777" w:rsidTr="00115DA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BC6C0A3" w14:textId="77777777" w:rsidR="00115DA7" w:rsidRPr="00115DA7" w:rsidRDefault="00115DA7" w:rsidP="00115DA7">
            <w:pPr>
              <w:jc w:val="center"/>
              <w:rPr>
                <w:rFonts w:ascii="Calibri" w:hAnsi="Calibri"/>
                <w:color w:val="000000"/>
              </w:rPr>
            </w:pPr>
            <w:r w:rsidRPr="00115DA7">
              <w:rPr>
                <w:rFonts w:ascii="Calibri" w:hAnsi="Calibri"/>
                <w:color w:val="000000"/>
              </w:rPr>
              <w:t>25</w:t>
            </w:r>
          </w:p>
        </w:tc>
        <w:tc>
          <w:tcPr>
            <w:tcW w:w="1300" w:type="dxa"/>
            <w:noWrap/>
            <w:hideMark/>
          </w:tcPr>
          <w:p w14:paraId="32D8FDC4" w14:textId="77777777" w:rsidR="00115DA7" w:rsidRPr="00115DA7" w:rsidRDefault="00115DA7" w:rsidP="00115DA7">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421</w:t>
            </w:r>
          </w:p>
        </w:tc>
      </w:tr>
      <w:tr w:rsidR="00115DA7" w:rsidRPr="00115DA7" w14:paraId="7831615E" w14:textId="77777777" w:rsidTr="00115DA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BC7226D" w14:textId="77777777" w:rsidR="00115DA7" w:rsidRPr="00115DA7" w:rsidRDefault="00115DA7" w:rsidP="00115DA7">
            <w:pPr>
              <w:jc w:val="center"/>
              <w:rPr>
                <w:rFonts w:ascii="Calibri" w:hAnsi="Calibri"/>
                <w:color w:val="000000"/>
              </w:rPr>
            </w:pPr>
            <w:r w:rsidRPr="00115DA7">
              <w:rPr>
                <w:rFonts w:ascii="Calibri" w:hAnsi="Calibri"/>
                <w:color w:val="000000"/>
              </w:rPr>
              <w:t>30</w:t>
            </w:r>
          </w:p>
        </w:tc>
        <w:tc>
          <w:tcPr>
            <w:tcW w:w="1300" w:type="dxa"/>
            <w:noWrap/>
            <w:hideMark/>
          </w:tcPr>
          <w:p w14:paraId="418075BB" w14:textId="77777777" w:rsidR="00115DA7" w:rsidRPr="00115DA7" w:rsidRDefault="00115DA7" w:rsidP="00115DA7">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565</w:t>
            </w:r>
          </w:p>
        </w:tc>
      </w:tr>
      <w:tr w:rsidR="00115DA7" w:rsidRPr="00115DA7" w14:paraId="685910D4" w14:textId="77777777" w:rsidTr="00115DA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9715C92" w14:textId="77777777" w:rsidR="00115DA7" w:rsidRPr="00115DA7" w:rsidRDefault="00115DA7" w:rsidP="00115DA7">
            <w:pPr>
              <w:jc w:val="center"/>
              <w:rPr>
                <w:rFonts w:ascii="Calibri" w:hAnsi="Calibri"/>
                <w:color w:val="000000"/>
              </w:rPr>
            </w:pPr>
            <w:r w:rsidRPr="00115DA7">
              <w:rPr>
                <w:rFonts w:ascii="Calibri" w:hAnsi="Calibri"/>
                <w:color w:val="000000"/>
              </w:rPr>
              <w:t>35</w:t>
            </w:r>
          </w:p>
        </w:tc>
        <w:tc>
          <w:tcPr>
            <w:tcW w:w="1300" w:type="dxa"/>
            <w:noWrap/>
            <w:hideMark/>
          </w:tcPr>
          <w:p w14:paraId="2CF9059D" w14:textId="77777777" w:rsidR="00115DA7" w:rsidRPr="00115DA7" w:rsidRDefault="00115DA7" w:rsidP="00115DA7">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636</w:t>
            </w:r>
          </w:p>
        </w:tc>
      </w:tr>
      <w:tr w:rsidR="00115DA7" w:rsidRPr="00115DA7" w14:paraId="7C0C0B8D" w14:textId="77777777" w:rsidTr="00115DA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BE78915" w14:textId="77777777" w:rsidR="00115DA7" w:rsidRPr="00115DA7" w:rsidRDefault="00115DA7" w:rsidP="00115DA7">
            <w:pPr>
              <w:jc w:val="center"/>
              <w:rPr>
                <w:rFonts w:ascii="Calibri" w:hAnsi="Calibri"/>
                <w:color w:val="000000"/>
              </w:rPr>
            </w:pPr>
            <w:r w:rsidRPr="00115DA7">
              <w:rPr>
                <w:rFonts w:ascii="Calibri" w:hAnsi="Calibri"/>
                <w:color w:val="000000"/>
              </w:rPr>
              <w:t>40</w:t>
            </w:r>
          </w:p>
        </w:tc>
        <w:tc>
          <w:tcPr>
            <w:tcW w:w="1300" w:type="dxa"/>
            <w:noWrap/>
            <w:hideMark/>
          </w:tcPr>
          <w:p w14:paraId="3C82ABF8" w14:textId="77777777" w:rsidR="00115DA7" w:rsidRPr="00115DA7" w:rsidRDefault="00115DA7" w:rsidP="00115DA7">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708</w:t>
            </w:r>
          </w:p>
        </w:tc>
      </w:tr>
    </w:tbl>
    <w:p w14:paraId="32FB0B77" w14:textId="02D3191F" w:rsidR="00115DA7" w:rsidRPr="00115DA7" w:rsidRDefault="00115DA7" w:rsidP="00115DA7">
      <w:pPr>
        <w:spacing w:line="360" w:lineRule="auto"/>
        <w:jc w:val="center"/>
        <w:rPr>
          <w:rFonts w:asciiTheme="minorHAnsi" w:hAnsiTheme="minorHAnsi" w:cs="Arial"/>
          <w:color w:val="808080" w:themeColor="background1" w:themeShade="80"/>
        </w:rPr>
      </w:pPr>
      <w:r w:rsidRPr="00115DA7">
        <w:rPr>
          <w:rFonts w:asciiTheme="minorHAnsi" w:hAnsiTheme="minorHAnsi"/>
          <w:color w:val="808080" w:themeColor="background1" w:themeShade="80"/>
          <w:sz w:val="18"/>
          <w:szCs w:val="18"/>
        </w:rPr>
        <w:t>Tabla 1.0 –“Primera medición de</w:t>
      </w:r>
      <w:r>
        <w:rPr>
          <w:rFonts w:asciiTheme="minorHAnsi" w:hAnsiTheme="minorHAnsi"/>
          <w:color w:val="808080" w:themeColor="background1" w:themeShade="80"/>
          <w:sz w:val="18"/>
          <w:szCs w:val="18"/>
        </w:rPr>
        <w:t xml:space="preserve"> </w:t>
      </w:r>
      <w:r w:rsidRPr="00115DA7">
        <w:rPr>
          <w:rFonts w:asciiTheme="minorHAnsi" w:hAnsiTheme="minorHAnsi"/>
          <w:color w:val="808080" w:themeColor="background1" w:themeShade="80"/>
          <w:sz w:val="18"/>
          <w:szCs w:val="18"/>
        </w:rPr>
        <w:t>la curva de calibración con Nefelómetro Hanna – Método Cuantitativo</w:t>
      </w:r>
      <w:r>
        <w:rPr>
          <w:rFonts w:asciiTheme="minorHAnsi" w:hAnsiTheme="minorHAnsi"/>
          <w:color w:val="808080" w:themeColor="background1" w:themeShade="80"/>
          <w:sz w:val="18"/>
          <w:szCs w:val="18"/>
        </w:rPr>
        <w:t xml:space="preserve"> Optimizado</w:t>
      </w:r>
      <w:r w:rsidRPr="00115DA7">
        <w:rPr>
          <w:rFonts w:asciiTheme="minorHAnsi" w:hAnsiTheme="minorHAnsi"/>
          <w:color w:val="808080" w:themeColor="background1" w:themeShade="80"/>
          <w:sz w:val="18"/>
          <w:szCs w:val="18"/>
        </w:rPr>
        <w:t>”</w:t>
      </w:r>
    </w:p>
    <w:p w14:paraId="36B8DA1E" w14:textId="77777777" w:rsidR="0053700B" w:rsidRDefault="0053700B">
      <w:pPr>
        <w:rPr>
          <w:rFonts w:ascii="Arial" w:hAnsi="Arial" w:cs="Arial"/>
          <w:lang w:val="es-MX" w:eastAsia="es-MX"/>
        </w:rPr>
      </w:pPr>
    </w:p>
    <w:p w14:paraId="72F26B55" w14:textId="651FD70F" w:rsidR="00115DA7" w:rsidRDefault="00115DA7" w:rsidP="008A00D3">
      <w:pPr>
        <w:spacing w:line="360" w:lineRule="auto"/>
        <w:jc w:val="both"/>
        <w:rPr>
          <w:rFonts w:ascii="Arial" w:hAnsi="Arial" w:cs="Arial"/>
        </w:rPr>
      </w:pPr>
      <w:r w:rsidRPr="00115DA7">
        <w:rPr>
          <w:rFonts w:ascii="Arial" w:hAnsi="Arial" w:cs="Arial"/>
        </w:rPr>
        <w:t xml:space="preserve">Consecuentemente se </w:t>
      </w:r>
      <w:r w:rsidR="00293F72" w:rsidRPr="00115DA7">
        <w:rPr>
          <w:rFonts w:ascii="Arial" w:hAnsi="Arial" w:cs="Arial"/>
        </w:rPr>
        <w:t>midió</w:t>
      </w:r>
      <w:r w:rsidRPr="00115DA7">
        <w:rPr>
          <w:rFonts w:ascii="Arial" w:hAnsi="Arial" w:cs="Arial"/>
        </w:rPr>
        <w:t xml:space="preserve"> la reproducibilidad del método optimizado, tomando una medició</w:t>
      </w:r>
      <w:r>
        <w:rPr>
          <w:rFonts w:ascii="Arial" w:hAnsi="Arial" w:cs="Arial"/>
        </w:rPr>
        <w:t>n cada 5 min a partir de los 15 minutos iniciales que se necesita esperar para que el molibdato de plomo precipite. Obteniendo los siguientes resultados:</w:t>
      </w:r>
    </w:p>
    <w:p w14:paraId="0D16EB99" w14:textId="77777777" w:rsidR="005C5ABF" w:rsidRDefault="005C5ABF" w:rsidP="00115DA7">
      <w:pPr>
        <w:spacing w:line="360" w:lineRule="auto"/>
        <w:rPr>
          <w:rFonts w:ascii="Arial" w:hAnsi="Arial" w:cs="Arial"/>
        </w:rPr>
      </w:pPr>
    </w:p>
    <w:p w14:paraId="590C81EE" w14:textId="6121B520" w:rsidR="00115DA7" w:rsidRDefault="00115DA7" w:rsidP="00115DA7">
      <w:pPr>
        <w:spacing w:line="360" w:lineRule="auto"/>
        <w:rPr>
          <w:rFonts w:ascii="Arial" w:hAnsi="Arial" w:cs="Arial"/>
        </w:rPr>
      </w:pPr>
    </w:p>
    <w:tbl>
      <w:tblPr>
        <w:tblStyle w:val="GridTable6Colorful-Accent2"/>
        <w:tblW w:w="7800" w:type="dxa"/>
        <w:jc w:val="center"/>
        <w:tblLook w:val="04A0" w:firstRow="1" w:lastRow="0" w:firstColumn="1" w:lastColumn="0" w:noHBand="0" w:noVBand="1"/>
      </w:tblPr>
      <w:tblGrid>
        <w:gridCol w:w="1300"/>
        <w:gridCol w:w="1300"/>
        <w:gridCol w:w="1300"/>
        <w:gridCol w:w="1300"/>
        <w:gridCol w:w="1300"/>
        <w:gridCol w:w="1300"/>
      </w:tblGrid>
      <w:tr w:rsidR="00115DA7" w:rsidRPr="00115DA7" w14:paraId="63D2DC4C" w14:textId="77777777" w:rsidTr="00115DA7">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B134EE7" w14:textId="77777777" w:rsidR="00115DA7" w:rsidRPr="00115DA7" w:rsidRDefault="00115DA7" w:rsidP="00115DA7">
            <w:pPr>
              <w:jc w:val="center"/>
              <w:rPr>
                <w:rFonts w:ascii="Calibri" w:hAnsi="Calibri"/>
                <w:color w:val="000000"/>
              </w:rPr>
            </w:pPr>
            <w:r w:rsidRPr="00115DA7">
              <w:rPr>
                <w:rFonts w:ascii="Calibri" w:hAnsi="Calibri"/>
                <w:color w:val="000000"/>
              </w:rPr>
              <w:t>Tiempo</w:t>
            </w:r>
          </w:p>
        </w:tc>
        <w:tc>
          <w:tcPr>
            <w:tcW w:w="1300" w:type="dxa"/>
            <w:noWrap/>
            <w:hideMark/>
          </w:tcPr>
          <w:p w14:paraId="1EC6AAC5" w14:textId="77777777" w:rsidR="00115DA7" w:rsidRPr="00115DA7" w:rsidRDefault="00115DA7" w:rsidP="00115DA7">
            <w:pPr>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15 min</w:t>
            </w:r>
          </w:p>
        </w:tc>
        <w:tc>
          <w:tcPr>
            <w:tcW w:w="1300" w:type="dxa"/>
            <w:noWrap/>
            <w:hideMark/>
          </w:tcPr>
          <w:p w14:paraId="4691F98B" w14:textId="77777777" w:rsidR="00115DA7" w:rsidRPr="00115DA7" w:rsidRDefault="00115DA7" w:rsidP="00115DA7">
            <w:pPr>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20 min</w:t>
            </w:r>
          </w:p>
        </w:tc>
        <w:tc>
          <w:tcPr>
            <w:tcW w:w="1300" w:type="dxa"/>
            <w:noWrap/>
            <w:hideMark/>
          </w:tcPr>
          <w:p w14:paraId="691F2941" w14:textId="77777777" w:rsidR="00115DA7" w:rsidRPr="00115DA7" w:rsidRDefault="00115DA7" w:rsidP="00115DA7">
            <w:pPr>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25 min</w:t>
            </w:r>
          </w:p>
        </w:tc>
        <w:tc>
          <w:tcPr>
            <w:tcW w:w="1300" w:type="dxa"/>
            <w:noWrap/>
            <w:hideMark/>
          </w:tcPr>
          <w:p w14:paraId="6B7E81B2" w14:textId="77777777" w:rsidR="00115DA7" w:rsidRPr="00115DA7" w:rsidRDefault="00115DA7" w:rsidP="00115DA7">
            <w:pPr>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30 min</w:t>
            </w:r>
          </w:p>
        </w:tc>
        <w:tc>
          <w:tcPr>
            <w:tcW w:w="1300" w:type="dxa"/>
            <w:noWrap/>
            <w:hideMark/>
          </w:tcPr>
          <w:p w14:paraId="6F4276C2" w14:textId="77777777" w:rsidR="00115DA7" w:rsidRPr="00115DA7" w:rsidRDefault="00115DA7" w:rsidP="00115DA7">
            <w:pPr>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35 min</w:t>
            </w:r>
          </w:p>
        </w:tc>
      </w:tr>
      <w:tr w:rsidR="00115DA7" w:rsidRPr="00115DA7" w14:paraId="11F0A2C1" w14:textId="77777777" w:rsidTr="00115DA7">
        <w:trPr>
          <w:cnfStyle w:val="000000100000" w:firstRow="0" w:lastRow="0" w:firstColumn="0" w:lastColumn="0" w:oddVBand="0" w:evenVBand="0" w:oddHBand="1" w:evenHBand="0" w:firstRowFirstColumn="0" w:firstRowLastColumn="0" w:lastRowFirstColumn="0" w:lastRowLastColumn="0"/>
          <w:trHeight w:val="640"/>
          <w:jc w:val="center"/>
        </w:trPr>
        <w:tc>
          <w:tcPr>
            <w:cnfStyle w:val="001000000000" w:firstRow="0" w:lastRow="0" w:firstColumn="1" w:lastColumn="0" w:oddVBand="0" w:evenVBand="0" w:oddHBand="0" w:evenHBand="0" w:firstRowFirstColumn="0" w:firstRowLastColumn="0" w:lastRowFirstColumn="0" w:lastRowLastColumn="0"/>
            <w:tcW w:w="1300" w:type="dxa"/>
            <w:hideMark/>
          </w:tcPr>
          <w:p w14:paraId="2B5A3823" w14:textId="77777777" w:rsidR="00115DA7" w:rsidRPr="00115DA7" w:rsidRDefault="00115DA7" w:rsidP="00115DA7">
            <w:pPr>
              <w:jc w:val="center"/>
              <w:rPr>
                <w:rFonts w:ascii="Calibri" w:hAnsi="Calibri"/>
                <w:color w:val="000000"/>
              </w:rPr>
            </w:pPr>
            <w:r w:rsidRPr="00115DA7">
              <w:rPr>
                <w:rFonts w:ascii="Calibri" w:hAnsi="Calibri"/>
                <w:color w:val="000000"/>
              </w:rPr>
              <w:t>[Pb]</w:t>
            </w:r>
          </w:p>
        </w:tc>
        <w:tc>
          <w:tcPr>
            <w:tcW w:w="1300" w:type="dxa"/>
            <w:hideMark/>
          </w:tcPr>
          <w:p w14:paraId="3F28591A"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b/>
                <w:bCs/>
                <w:color w:val="000000"/>
              </w:rPr>
            </w:pPr>
            <w:r w:rsidRPr="00115DA7">
              <w:rPr>
                <w:rFonts w:ascii="Calibri" w:hAnsi="Calibri"/>
                <w:b/>
                <w:bCs/>
                <w:color w:val="000000"/>
              </w:rPr>
              <w:t>NTU 1</w:t>
            </w:r>
          </w:p>
        </w:tc>
        <w:tc>
          <w:tcPr>
            <w:tcW w:w="1300" w:type="dxa"/>
            <w:hideMark/>
          </w:tcPr>
          <w:p w14:paraId="09EF11BE"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b/>
                <w:bCs/>
                <w:color w:val="000000"/>
              </w:rPr>
            </w:pPr>
            <w:r w:rsidRPr="00115DA7">
              <w:rPr>
                <w:rFonts w:ascii="Calibri" w:hAnsi="Calibri"/>
                <w:b/>
                <w:bCs/>
                <w:color w:val="000000"/>
              </w:rPr>
              <w:t>NTU 2</w:t>
            </w:r>
          </w:p>
        </w:tc>
        <w:tc>
          <w:tcPr>
            <w:tcW w:w="1300" w:type="dxa"/>
            <w:hideMark/>
          </w:tcPr>
          <w:p w14:paraId="33884A97"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b/>
                <w:bCs/>
                <w:color w:val="000000"/>
              </w:rPr>
            </w:pPr>
            <w:r w:rsidRPr="00115DA7">
              <w:rPr>
                <w:rFonts w:ascii="Calibri" w:hAnsi="Calibri"/>
                <w:b/>
                <w:bCs/>
                <w:color w:val="000000"/>
              </w:rPr>
              <w:t>NTU 3</w:t>
            </w:r>
          </w:p>
        </w:tc>
        <w:tc>
          <w:tcPr>
            <w:tcW w:w="1300" w:type="dxa"/>
            <w:hideMark/>
          </w:tcPr>
          <w:p w14:paraId="0EA24EE9"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b/>
                <w:bCs/>
                <w:color w:val="000000"/>
              </w:rPr>
            </w:pPr>
            <w:r w:rsidRPr="00115DA7">
              <w:rPr>
                <w:rFonts w:ascii="Calibri" w:hAnsi="Calibri"/>
                <w:b/>
                <w:bCs/>
                <w:color w:val="000000"/>
              </w:rPr>
              <w:t>NTU 4</w:t>
            </w:r>
          </w:p>
        </w:tc>
        <w:tc>
          <w:tcPr>
            <w:tcW w:w="1300" w:type="dxa"/>
            <w:hideMark/>
          </w:tcPr>
          <w:p w14:paraId="03BA0223"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b/>
                <w:bCs/>
                <w:color w:val="000000"/>
              </w:rPr>
            </w:pPr>
            <w:r w:rsidRPr="00115DA7">
              <w:rPr>
                <w:rFonts w:ascii="Calibri" w:hAnsi="Calibri"/>
                <w:b/>
                <w:bCs/>
                <w:color w:val="000000"/>
              </w:rPr>
              <w:t>NTU 5</w:t>
            </w:r>
          </w:p>
        </w:tc>
      </w:tr>
      <w:tr w:rsidR="00115DA7" w:rsidRPr="00115DA7" w14:paraId="179A501E" w14:textId="77777777" w:rsidTr="00115DA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57A075C4" w14:textId="77777777" w:rsidR="00115DA7" w:rsidRPr="00115DA7" w:rsidRDefault="00115DA7" w:rsidP="00115DA7">
            <w:pPr>
              <w:jc w:val="center"/>
              <w:rPr>
                <w:rFonts w:ascii="Calibri" w:hAnsi="Calibri"/>
                <w:color w:val="000000"/>
              </w:rPr>
            </w:pPr>
            <w:r w:rsidRPr="00115DA7">
              <w:rPr>
                <w:rFonts w:ascii="Calibri" w:hAnsi="Calibri"/>
                <w:color w:val="000000"/>
              </w:rPr>
              <w:t>0</w:t>
            </w:r>
          </w:p>
        </w:tc>
        <w:tc>
          <w:tcPr>
            <w:tcW w:w="1300" w:type="dxa"/>
            <w:noWrap/>
            <w:hideMark/>
          </w:tcPr>
          <w:p w14:paraId="41D2CE20" w14:textId="77777777" w:rsidR="00115DA7" w:rsidRPr="00115DA7" w:rsidRDefault="00115DA7" w:rsidP="00115DA7">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13.35</w:t>
            </w:r>
          </w:p>
        </w:tc>
        <w:tc>
          <w:tcPr>
            <w:tcW w:w="1300" w:type="dxa"/>
            <w:noWrap/>
            <w:hideMark/>
          </w:tcPr>
          <w:p w14:paraId="4F3A6702" w14:textId="77777777" w:rsidR="00115DA7" w:rsidRPr="00115DA7" w:rsidRDefault="00115DA7" w:rsidP="00115DA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9.11</w:t>
            </w:r>
          </w:p>
        </w:tc>
        <w:tc>
          <w:tcPr>
            <w:tcW w:w="1300" w:type="dxa"/>
            <w:noWrap/>
            <w:hideMark/>
          </w:tcPr>
          <w:p w14:paraId="0E8E9936" w14:textId="77777777" w:rsidR="00115DA7" w:rsidRPr="00115DA7" w:rsidRDefault="00115DA7" w:rsidP="00115DA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8.3</w:t>
            </w:r>
          </w:p>
        </w:tc>
        <w:tc>
          <w:tcPr>
            <w:tcW w:w="1300" w:type="dxa"/>
            <w:noWrap/>
            <w:hideMark/>
          </w:tcPr>
          <w:p w14:paraId="0F986C29" w14:textId="77777777" w:rsidR="00115DA7" w:rsidRPr="00115DA7" w:rsidRDefault="00115DA7" w:rsidP="00115DA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7.46</w:t>
            </w:r>
          </w:p>
        </w:tc>
        <w:tc>
          <w:tcPr>
            <w:tcW w:w="1300" w:type="dxa"/>
            <w:noWrap/>
            <w:hideMark/>
          </w:tcPr>
          <w:p w14:paraId="657A1591" w14:textId="77777777" w:rsidR="00115DA7" w:rsidRPr="00115DA7" w:rsidRDefault="00115DA7" w:rsidP="00115DA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9.47</w:t>
            </w:r>
          </w:p>
        </w:tc>
      </w:tr>
      <w:tr w:rsidR="00115DA7" w:rsidRPr="00115DA7" w14:paraId="5CD9F8CE" w14:textId="77777777" w:rsidTr="00115DA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6004CB8" w14:textId="77777777" w:rsidR="00115DA7" w:rsidRPr="00115DA7" w:rsidRDefault="00115DA7" w:rsidP="00115DA7">
            <w:pPr>
              <w:jc w:val="center"/>
              <w:rPr>
                <w:rFonts w:ascii="Calibri" w:hAnsi="Calibri"/>
                <w:color w:val="000000"/>
              </w:rPr>
            </w:pPr>
            <w:r w:rsidRPr="00115DA7">
              <w:rPr>
                <w:rFonts w:ascii="Calibri" w:hAnsi="Calibri"/>
                <w:color w:val="000000"/>
              </w:rPr>
              <w:t>5</w:t>
            </w:r>
          </w:p>
        </w:tc>
        <w:tc>
          <w:tcPr>
            <w:tcW w:w="1300" w:type="dxa"/>
            <w:noWrap/>
            <w:hideMark/>
          </w:tcPr>
          <w:p w14:paraId="248BDCB4" w14:textId="77777777" w:rsidR="00115DA7" w:rsidRPr="00115DA7" w:rsidRDefault="00115DA7" w:rsidP="00115DA7">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212</w:t>
            </w:r>
          </w:p>
        </w:tc>
        <w:tc>
          <w:tcPr>
            <w:tcW w:w="1300" w:type="dxa"/>
            <w:noWrap/>
            <w:hideMark/>
          </w:tcPr>
          <w:p w14:paraId="249E9F2A"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109</w:t>
            </w:r>
          </w:p>
        </w:tc>
        <w:tc>
          <w:tcPr>
            <w:tcW w:w="1300" w:type="dxa"/>
            <w:noWrap/>
            <w:hideMark/>
          </w:tcPr>
          <w:p w14:paraId="744CC374"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124</w:t>
            </w:r>
          </w:p>
        </w:tc>
        <w:tc>
          <w:tcPr>
            <w:tcW w:w="1300" w:type="dxa"/>
            <w:noWrap/>
            <w:hideMark/>
          </w:tcPr>
          <w:p w14:paraId="3FF337FF"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112</w:t>
            </w:r>
          </w:p>
        </w:tc>
        <w:tc>
          <w:tcPr>
            <w:tcW w:w="1300" w:type="dxa"/>
            <w:noWrap/>
            <w:hideMark/>
          </w:tcPr>
          <w:p w14:paraId="70B7F90A"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123</w:t>
            </w:r>
          </w:p>
        </w:tc>
      </w:tr>
      <w:tr w:rsidR="00115DA7" w:rsidRPr="00115DA7" w14:paraId="759E19E2" w14:textId="77777777" w:rsidTr="00115DA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12AE090" w14:textId="77777777" w:rsidR="00115DA7" w:rsidRPr="00115DA7" w:rsidRDefault="00115DA7" w:rsidP="00115DA7">
            <w:pPr>
              <w:jc w:val="center"/>
              <w:rPr>
                <w:rFonts w:ascii="Calibri" w:hAnsi="Calibri"/>
                <w:color w:val="000000"/>
              </w:rPr>
            </w:pPr>
            <w:r w:rsidRPr="00115DA7">
              <w:rPr>
                <w:rFonts w:ascii="Calibri" w:hAnsi="Calibri"/>
                <w:color w:val="000000"/>
              </w:rPr>
              <w:t>10</w:t>
            </w:r>
          </w:p>
        </w:tc>
        <w:tc>
          <w:tcPr>
            <w:tcW w:w="1300" w:type="dxa"/>
            <w:noWrap/>
            <w:hideMark/>
          </w:tcPr>
          <w:p w14:paraId="54F5B31A" w14:textId="77777777" w:rsidR="00115DA7" w:rsidRPr="00115DA7" w:rsidRDefault="00115DA7" w:rsidP="00115DA7">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207</w:t>
            </w:r>
          </w:p>
        </w:tc>
        <w:tc>
          <w:tcPr>
            <w:tcW w:w="1300" w:type="dxa"/>
            <w:noWrap/>
            <w:hideMark/>
          </w:tcPr>
          <w:p w14:paraId="70E4CE86" w14:textId="77777777" w:rsidR="00115DA7" w:rsidRPr="00115DA7" w:rsidRDefault="00115DA7" w:rsidP="00115DA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207</w:t>
            </w:r>
          </w:p>
        </w:tc>
        <w:tc>
          <w:tcPr>
            <w:tcW w:w="1300" w:type="dxa"/>
            <w:noWrap/>
            <w:hideMark/>
          </w:tcPr>
          <w:p w14:paraId="14D3E1F8" w14:textId="77777777" w:rsidR="00115DA7" w:rsidRPr="00115DA7" w:rsidRDefault="00115DA7" w:rsidP="00115DA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203</w:t>
            </w:r>
          </w:p>
        </w:tc>
        <w:tc>
          <w:tcPr>
            <w:tcW w:w="1300" w:type="dxa"/>
            <w:noWrap/>
            <w:hideMark/>
          </w:tcPr>
          <w:p w14:paraId="1F90A12A" w14:textId="77777777" w:rsidR="00115DA7" w:rsidRPr="00115DA7" w:rsidRDefault="00115DA7" w:rsidP="00115DA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203</w:t>
            </w:r>
          </w:p>
        </w:tc>
        <w:tc>
          <w:tcPr>
            <w:tcW w:w="1300" w:type="dxa"/>
            <w:noWrap/>
            <w:hideMark/>
          </w:tcPr>
          <w:p w14:paraId="0A839955" w14:textId="77777777" w:rsidR="00115DA7" w:rsidRPr="00115DA7" w:rsidRDefault="00115DA7" w:rsidP="00115DA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204</w:t>
            </w:r>
          </w:p>
        </w:tc>
      </w:tr>
      <w:tr w:rsidR="00115DA7" w:rsidRPr="00115DA7" w14:paraId="5AD4C7CD" w14:textId="77777777" w:rsidTr="00115DA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D53E24B" w14:textId="77777777" w:rsidR="00115DA7" w:rsidRPr="00115DA7" w:rsidRDefault="00115DA7" w:rsidP="00115DA7">
            <w:pPr>
              <w:jc w:val="center"/>
              <w:rPr>
                <w:rFonts w:ascii="Calibri" w:hAnsi="Calibri"/>
                <w:color w:val="000000"/>
              </w:rPr>
            </w:pPr>
            <w:r w:rsidRPr="00115DA7">
              <w:rPr>
                <w:rFonts w:ascii="Calibri" w:hAnsi="Calibri"/>
                <w:color w:val="000000"/>
              </w:rPr>
              <w:t>15</w:t>
            </w:r>
          </w:p>
        </w:tc>
        <w:tc>
          <w:tcPr>
            <w:tcW w:w="1300" w:type="dxa"/>
            <w:noWrap/>
            <w:hideMark/>
          </w:tcPr>
          <w:p w14:paraId="261D465E" w14:textId="77777777" w:rsidR="00115DA7" w:rsidRPr="00115DA7" w:rsidRDefault="00115DA7" w:rsidP="00115DA7">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279</w:t>
            </w:r>
          </w:p>
        </w:tc>
        <w:tc>
          <w:tcPr>
            <w:tcW w:w="1300" w:type="dxa"/>
            <w:noWrap/>
            <w:hideMark/>
          </w:tcPr>
          <w:p w14:paraId="4C2145EF"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276</w:t>
            </w:r>
          </w:p>
        </w:tc>
        <w:tc>
          <w:tcPr>
            <w:tcW w:w="1300" w:type="dxa"/>
            <w:hideMark/>
          </w:tcPr>
          <w:p w14:paraId="3384CE19"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271</w:t>
            </w:r>
          </w:p>
        </w:tc>
        <w:tc>
          <w:tcPr>
            <w:tcW w:w="1300" w:type="dxa"/>
            <w:noWrap/>
            <w:hideMark/>
          </w:tcPr>
          <w:p w14:paraId="08E35A9F"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275</w:t>
            </w:r>
          </w:p>
        </w:tc>
        <w:tc>
          <w:tcPr>
            <w:tcW w:w="1300" w:type="dxa"/>
            <w:noWrap/>
            <w:hideMark/>
          </w:tcPr>
          <w:p w14:paraId="15182875"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271</w:t>
            </w:r>
          </w:p>
        </w:tc>
      </w:tr>
      <w:tr w:rsidR="00115DA7" w:rsidRPr="00115DA7" w14:paraId="1A7E2914" w14:textId="77777777" w:rsidTr="00115DA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001DF43" w14:textId="77777777" w:rsidR="00115DA7" w:rsidRPr="00115DA7" w:rsidRDefault="00115DA7" w:rsidP="00115DA7">
            <w:pPr>
              <w:jc w:val="center"/>
              <w:rPr>
                <w:rFonts w:ascii="Calibri" w:hAnsi="Calibri"/>
                <w:color w:val="000000"/>
              </w:rPr>
            </w:pPr>
            <w:r w:rsidRPr="00115DA7">
              <w:rPr>
                <w:rFonts w:ascii="Calibri" w:hAnsi="Calibri"/>
                <w:color w:val="000000"/>
              </w:rPr>
              <w:t>20</w:t>
            </w:r>
          </w:p>
        </w:tc>
        <w:tc>
          <w:tcPr>
            <w:tcW w:w="1300" w:type="dxa"/>
            <w:noWrap/>
            <w:hideMark/>
          </w:tcPr>
          <w:p w14:paraId="52DED45F" w14:textId="77777777" w:rsidR="00115DA7" w:rsidRPr="00115DA7" w:rsidRDefault="00115DA7" w:rsidP="00115DA7">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353</w:t>
            </w:r>
          </w:p>
        </w:tc>
        <w:tc>
          <w:tcPr>
            <w:tcW w:w="1300" w:type="dxa"/>
            <w:noWrap/>
            <w:hideMark/>
          </w:tcPr>
          <w:p w14:paraId="498621D8" w14:textId="77777777" w:rsidR="00115DA7" w:rsidRPr="00115DA7" w:rsidRDefault="00115DA7" w:rsidP="00115DA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351</w:t>
            </w:r>
          </w:p>
        </w:tc>
        <w:tc>
          <w:tcPr>
            <w:tcW w:w="1300" w:type="dxa"/>
            <w:noWrap/>
            <w:hideMark/>
          </w:tcPr>
          <w:p w14:paraId="39CD336F" w14:textId="77777777" w:rsidR="00115DA7" w:rsidRPr="00115DA7" w:rsidRDefault="00115DA7" w:rsidP="00115DA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351</w:t>
            </w:r>
          </w:p>
        </w:tc>
        <w:tc>
          <w:tcPr>
            <w:tcW w:w="1300" w:type="dxa"/>
            <w:noWrap/>
            <w:hideMark/>
          </w:tcPr>
          <w:p w14:paraId="103B0C9C" w14:textId="77777777" w:rsidR="00115DA7" w:rsidRPr="00115DA7" w:rsidRDefault="00115DA7" w:rsidP="00115DA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345</w:t>
            </w:r>
          </w:p>
        </w:tc>
        <w:tc>
          <w:tcPr>
            <w:tcW w:w="1300" w:type="dxa"/>
            <w:noWrap/>
            <w:hideMark/>
          </w:tcPr>
          <w:p w14:paraId="445F63A2" w14:textId="77777777" w:rsidR="00115DA7" w:rsidRPr="00115DA7" w:rsidRDefault="00115DA7" w:rsidP="00115DA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344</w:t>
            </w:r>
          </w:p>
        </w:tc>
      </w:tr>
      <w:tr w:rsidR="00115DA7" w:rsidRPr="00115DA7" w14:paraId="2DED4B75" w14:textId="77777777" w:rsidTr="00115DA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74FA94F7" w14:textId="77777777" w:rsidR="00115DA7" w:rsidRPr="00115DA7" w:rsidRDefault="00115DA7" w:rsidP="00115DA7">
            <w:pPr>
              <w:jc w:val="center"/>
              <w:rPr>
                <w:rFonts w:ascii="Calibri" w:hAnsi="Calibri"/>
                <w:color w:val="000000"/>
              </w:rPr>
            </w:pPr>
            <w:r w:rsidRPr="00115DA7">
              <w:rPr>
                <w:rFonts w:ascii="Calibri" w:hAnsi="Calibri"/>
                <w:color w:val="000000"/>
              </w:rPr>
              <w:t>25</w:t>
            </w:r>
          </w:p>
        </w:tc>
        <w:tc>
          <w:tcPr>
            <w:tcW w:w="1300" w:type="dxa"/>
            <w:noWrap/>
            <w:hideMark/>
          </w:tcPr>
          <w:p w14:paraId="4C31CA7B" w14:textId="77777777" w:rsidR="00115DA7" w:rsidRPr="00115DA7" w:rsidRDefault="00115DA7" w:rsidP="00115DA7">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421</w:t>
            </w:r>
          </w:p>
        </w:tc>
        <w:tc>
          <w:tcPr>
            <w:tcW w:w="1300" w:type="dxa"/>
            <w:noWrap/>
            <w:hideMark/>
          </w:tcPr>
          <w:p w14:paraId="2D31A92D"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431</w:t>
            </w:r>
          </w:p>
        </w:tc>
        <w:tc>
          <w:tcPr>
            <w:tcW w:w="1300" w:type="dxa"/>
            <w:noWrap/>
            <w:hideMark/>
          </w:tcPr>
          <w:p w14:paraId="6533EAAD"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427</w:t>
            </w:r>
          </w:p>
        </w:tc>
        <w:tc>
          <w:tcPr>
            <w:tcW w:w="1300" w:type="dxa"/>
            <w:noWrap/>
            <w:hideMark/>
          </w:tcPr>
          <w:p w14:paraId="13BEEC0E"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426</w:t>
            </w:r>
          </w:p>
        </w:tc>
        <w:tc>
          <w:tcPr>
            <w:tcW w:w="1300" w:type="dxa"/>
            <w:noWrap/>
            <w:hideMark/>
          </w:tcPr>
          <w:p w14:paraId="1E729C92"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419</w:t>
            </w:r>
          </w:p>
        </w:tc>
      </w:tr>
      <w:tr w:rsidR="00115DA7" w:rsidRPr="00115DA7" w14:paraId="0A3FD303" w14:textId="77777777" w:rsidTr="00115DA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037486BF" w14:textId="77777777" w:rsidR="00115DA7" w:rsidRPr="00115DA7" w:rsidRDefault="00115DA7" w:rsidP="00115DA7">
            <w:pPr>
              <w:jc w:val="center"/>
              <w:rPr>
                <w:rFonts w:ascii="Calibri" w:hAnsi="Calibri"/>
                <w:color w:val="000000"/>
              </w:rPr>
            </w:pPr>
            <w:r w:rsidRPr="00115DA7">
              <w:rPr>
                <w:rFonts w:ascii="Calibri" w:hAnsi="Calibri"/>
                <w:color w:val="000000"/>
              </w:rPr>
              <w:t>30</w:t>
            </w:r>
          </w:p>
        </w:tc>
        <w:tc>
          <w:tcPr>
            <w:tcW w:w="1300" w:type="dxa"/>
            <w:noWrap/>
            <w:hideMark/>
          </w:tcPr>
          <w:p w14:paraId="28620C8E" w14:textId="77777777" w:rsidR="00115DA7" w:rsidRPr="00115DA7" w:rsidRDefault="00115DA7" w:rsidP="00115DA7">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565</w:t>
            </w:r>
          </w:p>
        </w:tc>
        <w:tc>
          <w:tcPr>
            <w:tcW w:w="1300" w:type="dxa"/>
            <w:noWrap/>
            <w:hideMark/>
          </w:tcPr>
          <w:p w14:paraId="54885BC8" w14:textId="77777777" w:rsidR="00115DA7" w:rsidRPr="00115DA7" w:rsidRDefault="00115DA7" w:rsidP="00115DA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561</w:t>
            </w:r>
          </w:p>
        </w:tc>
        <w:tc>
          <w:tcPr>
            <w:tcW w:w="1300" w:type="dxa"/>
            <w:noWrap/>
            <w:hideMark/>
          </w:tcPr>
          <w:p w14:paraId="0E35EA57" w14:textId="77777777" w:rsidR="00115DA7" w:rsidRPr="00115DA7" w:rsidRDefault="00115DA7" w:rsidP="00115DA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549</w:t>
            </w:r>
          </w:p>
        </w:tc>
        <w:tc>
          <w:tcPr>
            <w:tcW w:w="1300" w:type="dxa"/>
            <w:noWrap/>
            <w:hideMark/>
          </w:tcPr>
          <w:p w14:paraId="456BC78C" w14:textId="77777777" w:rsidR="00115DA7" w:rsidRPr="00115DA7" w:rsidRDefault="00115DA7" w:rsidP="00115DA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555</w:t>
            </w:r>
          </w:p>
        </w:tc>
        <w:tc>
          <w:tcPr>
            <w:tcW w:w="1300" w:type="dxa"/>
            <w:noWrap/>
            <w:hideMark/>
          </w:tcPr>
          <w:p w14:paraId="52D32BB0" w14:textId="77777777" w:rsidR="00115DA7" w:rsidRPr="00115DA7" w:rsidRDefault="00115DA7" w:rsidP="00115DA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555</w:t>
            </w:r>
          </w:p>
        </w:tc>
      </w:tr>
      <w:tr w:rsidR="00115DA7" w:rsidRPr="00115DA7" w14:paraId="056E15C0" w14:textId="77777777" w:rsidTr="00115DA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D8EC5EC" w14:textId="77777777" w:rsidR="00115DA7" w:rsidRPr="00115DA7" w:rsidRDefault="00115DA7" w:rsidP="00115DA7">
            <w:pPr>
              <w:jc w:val="center"/>
              <w:rPr>
                <w:rFonts w:ascii="Calibri" w:hAnsi="Calibri"/>
                <w:color w:val="000000"/>
              </w:rPr>
            </w:pPr>
            <w:r w:rsidRPr="00115DA7">
              <w:rPr>
                <w:rFonts w:ascii="Calibri" w:hAnsi="Calibri"/>
                <w:color w:val="000000"/>
              </w:rPr>
              <w:t>35</w:t>
            </w:r>
          </w:p>
        </w:tc>
        <w:tc>
          <w:tcPr>
            <w:tcW w:w="1300" w:type="dxa"/>
            <w:noWrap/>
            <w:hideMark/>
          </w:tcPr>
          <w:p w14:paraId="794BD289" w14:textId="77777777" w:rsidR="00115DA7" w:rsidRPr="00115DA7" w:rsidRDefault="00115DA7" w:rsidP="00115DA7">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636</w:t>
            </w:r>
          </w:p>
        </w:tc>
        <w:tc>
          <w:tcPr>
            <w:tcW w:w="1300" w:type="dxa"/>
            <w:noWrap/>
            <w:hideMark/>
          </w:tcPr>
          <w:p w14:paraId="6CD8CFDF"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634</w:t>
            </w:r>
          </w:p>
        </w:tc>
        <w:tc>
          <w:tcPr>
            <w:tcW w:w="1300" w:type="dxa"/>
            <w:noWrap/>
            <w:hideMark/>
          </w:tcPr>
          <w:p w14:paraId="54AB92D3"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614</w:t>
            </w:r>
          </w:p>
        </w:tc>
        <w:tc>
          <w:tcPr>
            <w:tcW w:w="1300" w:type="dxa"/>
            <w:noWrap/>
            <w:hideMark/>
          </w:tcPr>
          <w:p w14:paraId="552C8962"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611</w:t>
            </w:r>
          </w:p>
        </w:tc>
        <w:tc>
          <w:tcPr>
            <w:tcW w:w="1300" w:type="dxa"/>
            <w:noWrap/>
            <w:hideMark/>
          </w:tcPr>
          <w:p w14:paraId="289F618D" w14:textId="77777777" w:rsidR="00115DA7" w:rsidRPr="00115DA7" w:rsidRDefault="00115DA7" w:rsidP="00115DA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115DA7">
              <w:rPr>
                <w:rFonts w:ascii="Calibri" w:hAnsi="Calibri"/>
                <w:color w:val="000000"/>
              </w:rPr>
              <w:t>608</w:t>
            </w:r>
          </w:p>
        </w:tc>
      </w:tr>
      <w:tr w:rsidR="00115DA7" w:rsidRPr="00115DA7" w14:paraId="23DD2F4F" w14:textId="77777777" w:rsidTr="00115DA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B450AB7" w14:textId="77777777" w:rsidR="00115DA7" w:rsidRPr="00115DA7" w:rsidRDefault="00115DA7" w:rsidP="00115DA7">
            <w:pPr>
              <w:jc w:val="center"/>
              <w:rPr>
                <w:rFonts w:ascii="Calibri" w:hAnsi="Calibri"/>
                <w:color w:val="000000"/>
              </w:rPr>
            </w:pPr>
            <w:r w:rsidRPr="00115DA7">
              <w:rPr>
                <w:rFonts w:ascii="Calibri" w:hAnsi="Calibri"/>
                <w:color w:val="000000"/>
              </w:rPr>
              <w:t>40</w:t>
            </w:r>
          </w:p>
        </w:tc>
        <w:tc>
          <w:tcPr>
            <w:tcW w:w="1300" w:type="dxa"/>
            <w:noWrap/>
            <w:hideMark/>
          </w:tcPr>
          <w:p w14:paraId="52B8EF83" w14:textId="77777777" w:rsidR="00115DA7" w:rsidRPr="00115DA7" w:rsidRDefault="00115DA7" w:rsidP="00115DA7">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708</w:t>
            </w:r>
          </w:p>
        </w:tc>
        <w:tc>
          <w:tcPr>
            <w:tcW w:w="1300" w:type="dxa"/>
            <w:noWrap/>
            <w:hideMark/>
          </w:tcPr>
          <w:p w14:paraId="1BC95720" w14:textId="77777777" w:rsidR="00115DA7" w:rsidRPr="00115DA7" w:rsidRDefault="00115DA7" w:rsidP="00115DA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684</w:t>
            </w:r>
          </w:p>
        </w:tc>
        <w:tc>
          <w:tcPr>
            <w:tcW w:w="1300" w:type="dxa"/>
            <w:noWrap/>
            <w:hideMark/>
          </w:tcPr>
          <w:p w14:paraId="162014A2" w14:textId="77777777" w:rsidR="00115DA7" w:rsidRPr="00115DA7" w:rsidRDefault="00115DA7" w:rsidP="00115DA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677</w:t>
            </w:r>
          </w:p>
        </w:tc>
        <w:tc>
          <w:tcPr>
            <w:tcW w:w="1300" w:type="dxa"/>
            <w:noWrap/>
            <w:hideMark/>
          </w:tcPr>
          <w:p w14:paraId="67C4528E" w14:textId="77777777" w:rsidR="00115DA7" w:rsidRPr="00115DA7" w:rsidRDefault="00115DA7" w:rsidP="00115DA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666</w:t>
            </w:r>
          </w:p>
        </w:tc>
        <w:tc>
          <w:tcPr>
            <w:tcW w:w="1300" w:type="dxa"/>
            <w:noWrap/>
            <w:hideMark/>
          </w:tcPr>
          <w:p w14:paraId="71A00B44" w14:textId="77777777" w:rsidR="00115DA7" w:rsidRPr="00115DA7" w:rsidRDefault="00115DA7" w:rsidP="00115DA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115DA7">
              <w:rPr>
                <w:rFonts w:ascii="Calibri" w:hAnsi="Calibri"/>
                <w:color w:val="000000"/>
              </w:rPr>
              <w:t>665</w:t>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115DA7" w:rsidRPr="00144B00" w14:paraId="1D3A17FB" w14:textId="77777777" w:rsidTr="00AF5A6C">
        <w:tc>
          <w:tcPr>
            <w:tcW w:w="8828" w:type="dxa"/>
          </w:tcPr>
          <w:p w14:paraId="17FB42B0" w14:textId="58B6BAF2" w:rsidR="00115DA7" w:rsidRPr="00144B00" w:rsidRDefault="00115DA7" w:rsidP="00AF5A6C">
            <w:pPr>
              <w:pStyle w:val="Subtitle"/>
              <w:jc w:val="center"/>
              <w:rPr>
                <w:sz w:val="18"/>
                <w:szCs w:val="18"/>
              </w:rPr>
            </w:pPr>
            <w:r>
              <w:rPr>
                <w:sz w:val="18"/>
                <w:szCs w:val="18"/>
              </w:rPr>
              <w:t>Tabla 2</w:t>
            </w:r>
            <w:r w:rsidRPr="00144B00">
              <w:rPr>
                <w:sz w:val="18"/>
                <w:szCs w:val="18"/>
              </w:rPr>
              <w:t>.0 –“</w:t>
            </w:r>
            <w:r>
              <w:rPr>
                <w:sz w:val="18"/>
                <w:szCs w:val="18"/>
              </w:rPr>
              <w:t>Mediciones experimentales para curva de calibración – Método Cuantitativo Optimizado”</w:t>
            </w:r>
          </w:p>
        </w:tc>
      </w:tr>
    </w:tbl>
    <w:p w14:paraId="5CE240A0" w14:textId="77777777" w:rsidR="00F91FCB" w:rsidRDefault="00F91FCB" w:rsidP="00115DA7">
      <w:pPr>
        <w:spacing w:line="360" w:lineRule="auto"/>
        <w:rPr>
          <w:rFonts w:ascii="Arial" w:hAnsi="Arial" w:cs="Arial"/>
        </w:rPr>
      </w:pPr>
    </w:p>
    <w:p w14:paraId="1DA6FCAF" w14:textId="57220914" w:rsidR="00115DA7" w:rsidRDefault="00115DA7" w:rsidP="00115DA7">
      <w:pPr>
        <w:spacing w:line="360" w:lineRule="auto"/>
        <w:rPr>
          <w:rFonts w:ascii="Arial" w:hAnsi="Arial" w:cs="Arial"/>
        </w:rPr>
      </w:pPr>
      <w:r>
        <w:rPr>
          <w:rFonts w:ascii="Arial" w:hAnsi="Arial" w:cs="Arial"/>
        </w:rPr>
        <w:t>Al graficar los datos anteriores:</w:t>
      </w:r>
    </w:p>
    <w:p w14:paraId="752EA9AE" w14:textId="61D8AC73" w:rsidR="00115DA7" w:rsidRPr="00115DA7" w:rsidRDefault="00115DA7" w:rsidP="00115DA7">
      <w:pPr>
        <w:spacing w:line="360" w:lineRule="auto"/>
        <w:jc w:val="center"/>
        <w:rPr>
          <w:rFonts w:ascii="Arial" w:hAnsi="Arial" w:cs="Arial"/>
        </w:rPr>
      </w:pPr>
      <w:r>
        <w:rPr>
          <w:noProof/>
          <w:lang w:val="es-MX" w:eastAsia="es-MX"/>
        </w:rPr>
        <w:drawing>
          <wp:inline distT="0" distB="0" distL="0" distR="0" wp14:anchorId="505C97FC" wp14:editId="076209E3">
            <wp:extent cx="4712335" cy="3668607"/>
            <wp:effectExtent l="0" t="0" r="12065" b="1460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31F3FF1" w14:textId="06953165" w:rsidR="00115DA7" w:rsidRPr="00144B00" w:rsidRDefault="00AF5A6C" w:rsidP="00115DA7">
      <w:pPr>
        <w:pStyle w:val="Subtitle"/>
        <w:jc w:val="center"/>
        <w:rPr>
          <w:sz w:val="18"/>
          <w:szCs w:val="18"/>
        </w:rPr>
      </w:pPr>
      <w:r>
        <w:rPr>
          <w:sz w:val="18"/>
          <w:szCs w:val="18"/>
        </w:rPr>
        <w:t>Grafico 2</w:t>
      </w:r>
      <w:r w:rsidR="00115DA7" w:rsidRPr="00144B00">
        <w:rPr>
          <w:sz w:val="18"/>
          <w:szCs w:val="18"/>
        </w:rPr>
        <w:t>.0 –“</w:t>
      </w:r>
      <w:r w:rsidR="00115DA7">
        <w:rPr>
          <w:sz w:val="18"/>
          <w:szCs w:val="18"/>
        </w:rPr>
        <w:t>Curvas para reproducibilidad del Método Cuantitativo Optimizado”</w:t>
      </w:r>
    </w:p>
    <w:p w14:paraId="094E1BE5" w14:textId="77777777" w:rsidR="005C5ABF" w:rsidRDefault="005C5ABF" w:rsidP="00115DA7">
      <w:pPr>
        <w:spacing w:line="360" w:lineRule="auto"/>
        <w:rPr>
          <w:rFonts w:ascii="Arial" w:hAnsi="Arial" w:cs="Arial"/>
          <w:lang w:val="es-MX" w:eastAsia="es-MX"/>
        </w:rPr>
      </w:pPr>
    </w:p>
    <w:p w14:paraId="22481116" w14:textId="49EBA5A4" w:rsidR="00E138D5" w:rsidRDefault="00115DA7" w:rsidP="005C5ABF">
      <w:pPr>
        <w:spacing w:line="360" w:lineRule="auto"/>
        <w:jc w:val="both"/>
        <w:rPr>
          <w:rFonts w:ascii="Arial" w:hAnsi="Arial" w:cs="Arial"/>
          <w:lang w:val="es-MX" w:eastAsia="es-MX"/>
        </w:rPr>
      </w:pPr>
      <w:r>
        <w:rPr>
          <w:rFonts w:ascii="Arial" w:hAnsi="Arial" w:cs="Arial"/>
          <w:lang w:val="es-MX" w:eastAsia="es-MX"/>
        </w:rPr>
        <w:t xml:space="preserve">Enseguida se muestra las curvas para reproducibilidad </w:t>
      </w:r>
      <w:r w:rsidR="005C5ABF">
        <w:rPr>
          <w:rFonts w:ascii="Arial" w:hAnsi="Arial" w:cs="Arial"/>
          <w:lang w:val="es-MX" w:eastAsia="es-MX"/>
        </w:rPr>
        <w:t xml:space="preserve">del método cuantitativo anterior, para ver </w:t>
      </w:r>
      <w:r w:rsidR="007F1C62">
        <w:rPr>
          <w:rFonts w:ascii="Arial" w:hAnsi="Arial" w:cs="Arial"/>
          <w:lang w:val="es-MX" w:eastAsia="es-MX"/>
        </w:rPr>
        <w:t>así</w:t>
      </w:r>
      <w:r w:rsidR="005C5ABF">
        <w:rPr>
          <w:rFonts w:ascii="Arial" w:hAnsi="Arial" w:cs="Arial"/>
          <w:lang w:val="es-MX" w:eastAsia="es-MX"/>
        </w:rPr>
        <w:t xml:space="preserve"> la comparación de ambos:</w:t>
      </w:r>
    </w:p>
    <w:p w14:paraId="3F86360D" w14:textId="62CC5F30" w:rsidR="005C5ABF" w:rsidRDefault="005C5ABF">
      <w:pPr>
        <w:rPr>
          <w:rFonts w:ascii="Arial" w:hAnsi="Arial" w:cs="Arial"/>
          <w:lang w:val="es-MX" w:eastAsia="es-MX"/>
        </w:rPr>
      </w:pPr>
      <w:r>
        <w:rPr>
          <w:rFonts w:ascii="Arial" w:hAnsi="Arial" w:cs="Arial"/>
          <w:lang w:val="es-MX" w:eastAsia="es-MX"/>
        </w:rPr>
        <w:br w:type="page"/>
      </w:r>
    </w:p>
    <w:p w14:paraId="556CA880" w14:textId="38C85FE8" w:rsidR="005C5ABF" w:rsidRDefault="005C5ABF" w:rsidP="005C5ABF">
      <w:pPr>
        <w:spacing w:line="360" w:lineRule="auto"/>
        <w:jc w:val="center"/>
        <w:rPr>
          <w:rFonts w:ascii="Arial" w:hAnsi="Arial" w:cs="Arial"/>
          <w:lang w:val="es-MX" w:eastAsia="es-MX"/>
        </w:rPr>
      </w:pPr>
      <w:r>
        <w:rPr>
          <w:noProof/>
          <w:lang w:val="es-MX" w:eastAsia="es-MX"/>
        </w:rPr>
        <w:lastRenderedPageBreak/>
        <w:drawing>
          <wp:inline distT="0" distB="0" distL="0" distR="0" wp14:anchorId="7A140D30" wp14:editId="5AA4B6F2">
            <wp:extent cx="4916541" cy="3896662"/>
            <wp:effectExtent l="0" t="0" r="11430" b="1524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EB12058" w14:textId="75755817" w:rsidR="00115DA7" w:rsidRPr="005C5ABF" w:rsidRDefault="00AF5A6C" w:rsidP="005C5ABF">
      <w:pPr>
        <w:pStyle w:val="Subtitle"/>
        <w:jc w:val="center"/>
        <w:rPr>
          <w:sz w:val="18"/>
          <w:szCs w:val="18"/>
        </w:rPr>
      </w:pPr>
      <w:r>
        <w:rPr>
          <w:sz w:val="18"/>
          <w:szCs w:val="18"/>
        </w:rPr>
        <w:t>Grafico 3</w:t>
      </w:r>
      <w:r w:rsidR="005C5ABF" w:rsidRPr="00144B00">
        <w:rPr>
          <w:sz w:val="18"/>
          <w:szCs w:val="18"/>
        </w:rPr>
        <w:t>.0 –“</w:t>
      </w:r>
      <w:r w:rsidR="005C5ABF">
        <w:rPr>
          <w:sz w:val="18"/>
          <w:szCs w:val="18"/>
        </w:rPr>
        <w:t>Curvas para reproducibilidad del Método Cuantitativo”</w:t>
      </w:r>
    </w:p>
    <w:p w14:paraId="6DA93E0D" w14:textId="703E63BC" w:rsidR="005C5ABF" w:rsidRDefault="005C5ABF" w:rsidP="005C5ABF">
      <w:pPr>
        <w:spacing w:line="360" w:lineRule="auto"/>
        <w:jc w:val="both"/>
        <w:rPr>
          <w:rFonts w:ascii="Arial" w:hAnsi="Arial" w:cs="Arial"/>
          <w:lang w:eastAsia="es-MX"/>
        </w:rPr>
      </w:pPr>
      <w:r w:rsidRPr="005C5ABF">
        <w:rPr>
          <w:rFonts w:ascii="Arial" w:hAnsi="Arial" w:cs="Arial"/>
          <w:lang w:eastAsia="es-MX"/>
        </w:rPr>
        <w:t xml:space="preserve">Como primera instancia se puede observar que existe una menor variabilidad de los datos en el Grafico 1.0, pero se comporta de la misma manera, que conforme pasa el tiempo </w:t>
      </w:r>
      <w:r>
        <w:rPr>
          <w:rFonts w:ascii="Arial" w:hAnsi="Arial" w:cs="Arial"/>
          <w:lang w:eastAsia="es-MX"/>
        </w:rPr>
        <w:t xml:space="preserve">se comienzan a estabilizar los datos, pero se ve que en el Grafico 2.0, los datos fluctúan mucho más que en primer gráfico. Cabe destacar que al comparar ambas gráficas existe aumento notable en la sensibilidad en el </w:t>
      </w:r>
      <w:r w:rsidR="00293F72">
        <w:rPr>
          <w:rFonts w:ascii="Arial" w:hAnsi="Arial" w:cs="Arial"/>
          <w:lang w:eastAsia="es-MX"/>
        </w:rPr>
        <w:t>límite</w:t>
      </w:r>
      <w:r>
        <w:rPr>
          <w:rFonts w:ascii="Arial" w:hAnsi="Arial" w:cs="Arial"/>
          <w:lang w:eastAsia="es-MX"/>
        </w:rPr>
        <w:t xml:space="preserve"> inferior de detección ya que la cantidad de NTU leídas en el método optimizado es mucho mayor que en el método anterior. </w:t>
      </w:r>
    </w:p>
    <w:p w14:paraId="09482B94" w14:textId="77777777" w:rsidR="005C5ABF" w:rsidRDefault="005C5ABF" w:rsidP="005C5ABF">
      <w:pPr>
        <w:spacing w:line="360" w:lineRule="auto"/>
        <w:jc w:val="both"/>
        <w:rPr>
          <w:rFonts w:ascii="Arial" w:hAnsi="Arial" w:cs="Arial"/>
          <w:lang w:eastAsia="es-MX"/>
        </w:rPr>
      </w:pPr>
    </w:p>
    <w:p w14:paraId="73EDA5CD" w14:textId="3E37E405" w:rsidR="005F5317" w:rsidRDefault="005C5ABF" w:rsidP="005C5ABF">
      <w:pPr>
        <w:spacing w:line="360" w:lineRule="auto"/>
        <w:jc w:val="both"/>
        <w:rPr>
          <w:rFonts w:ascii="Arial" w:hAnsi="Arial" w:cs="Arial"/>
          <w:lang w:eastAsia="es-MX"/>
        </w:rPr>
      </w:pPr>
      <w:r>
        <w:rPr>
          <w:rFonts w:ascii="Arial" w:hAnsi="Arial" w:cs="Arial"/>
          <w:lang w:eastAsia="es-MX"/>
        </w:rPr>
        <w:t>De igual forma como se realizó en el método anterior, para la obtención de una curva de calibración final se hizo un promedio de los datos</w:t>
      </w:r>
      <w:r w:rsidR="005F5317">
        <w:rPr>
          <w:rFonts w:ascii="Arial" w:hAnsi="Arial" w:cs="Arial"/>
          <w:lang w:eastAsia="es-MX"/>
        </w:rPr>
        <w:t>, presentando las siguientes desviaciones estándar:</w:t>
      </w:r>
    </w:p>
    <w:p w14:paraId="70F5366F" w14:textId="77777777" w:rsidR="005F5317" w:rsidRDefault="005F5317">
      <w:pPr>
        <w:rPr>
          <w:rFonts w:ascii="Arial" w:hAnsi="Arial" w:cs="Arial"/>
          <w:lang w:eastAsia="es-MX"/>
        </w:rPr>
      </w:pPr>
      <w:r>
        <w:rPr>
          <w:rFonts w:ascii="Arial" w:hAnsi="Arial" w:cs="Arial"/>
          <w:lang w:eastAsia="es-MX"/>
        </w:rPr>
        <w:br w:type="page"/>
      </w:r>
    </w:p>
    <w:tbl>
      <w:tblPr>
        <w:tblStyle w:val="GridTable6Colorful-Accent2"/>
        <w:tblW w:w="2600" w:type="dxa"/>
        <w:jc w:val="center"/>
        <w:tblLook w:val="04A0" w:firstRow="1" w:lastRow="0" w:firstColumn="1" w:lastColumn="0" w:noHBand="0" w:noVBand="1"/>
      </w:tblPr>
      <w:tblGrid>
        <w:gridCol w:w="1300"/>
        <w:gridCol w:w="1300"/>
      </w:tblGrid>
      <w:tr w:rsidR="005F5317" w:rsidRPr="005F5317" w14:paraId="13C96B00" w14:textId="77777777" w:rsidTr="005F5317">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600" w:type="dxa"/>
            <w:gridSpan w:val="2"/>
            <w:noWrap/>
            <w:hideMark/>
          </w:tcPr>
          <w:p w14:paraId="7F7DAFAD" w14:textId="77777777" w:rsidR="005F5317" w:rsidRPr="005F5317" w:rsidRDefault="005F5317" w:rsidP="005F5317">
            <w:pPr>
              <w:jc w:val="center"/>
              <w:rPr>
                <w:rFonts w:ascii="Calibri" w:hAnsi="Calibri"/>
                <w:color w:val="000000"/>
              </w:rPr>
            </w:pPr>
            <w:r w:rsidRPr="005F5317">
              <w:rPr>
                <w:rFonts w:ascii="Calibri" w:hAnsi="Calibri"/>
                <w:color w:val="000000"/>
              </w:rPr>
              <w:lastRenderedPageBreak/>
              <w:t>Tomando 5 datos</w:t>
            </w:r>
          </w:p>
        </w:tc>
      </w:tr>
      <w:tr w:rsidR="005F5317" w:rsidRPr="005F5317" w14:paraId="09A6AEA9" w14:textId="77777777" w:rsidTr="005F5317">
        <w:trPr>
          <w:cnfStyle w:val="000000100000" w:firstRow="0" w:lastRow="0" w:firstColumn="0" w:lastColumn="0" w:oddVBand="0" w:evenVBand="0" w:oddHBand="1" w:evenHBand="0" w:firstRowFirstColumn="0" w:firstRowLastColumn="0" w:lastRowFirstColumn="0" w:lastRowLastColumn="0"/>
          <w:trHeight w:val="329"/>
          <w:jc w:val="center"/>
        </w:trPr>
        <w:tc>
          <w:tcPr>
            <w:cnfStyle w:val="001000000000" w:firstRow="0" w:lastRow="0" w:firstColumn="1" w:lastColumn="0" w:oddVBand="0" w:evenVBand="0" w:oddHBand="0" w:evenHBand="0" w:firstRowFirstColumn="0" w:firstRowLastColumn="0" w:lastRowFirstColumn="0" w:lastRowLastColumn="0"/>
            <w:tcW w:w="1300" w:type="dxa"/>
            <w:hideMark/>
          </w:tcPr>
          <w:p w14:paraId="311A88E3" w14:textId="77777777" w:rsidR="005F5317" w:rsidRPr="005F5317" w:rsidRDefault="005F5317" w:rsidP="005F5317">
            <w:pPr>
              <w:jc w:val="center"/>
              <w:rPr>
                <w:rFonts w:ascii="Calibri" w:hAnsi="Calibri"/>
                <w:b w:val="0"/>
                <w:color w:val="000000"/>
              </w:rPr>
            </w:pPr>
            <w:r w:rsidRPr="005F5317">
              <w:rPr>
                <w:rFonts w:ascii="Calibri" w:hAnsi="Calibri"/>
                <w:b w:val="0"/>
                <w:color w:val="000000"/>
              </w:rPr>
              <w:t>Promedio</w:t>
            </w:r>
          </w:p>
        </w:tc>
        <w:tc>
          <w:tcPr>
            <w:tcW w:w="1300" w:type="dxa"/>
            <w:hideMark/>
          </w:tcPr>
          <w:p w14:paraId="6202348B" w14:textId="1A728CE6" w:rsidR="005F5317" w:rsidRPr="005F5317" w:rsidRDefault="005F5317" w:rsidP="005F531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262226">
              <w:rPr>
                <w:rFonts w:ascii="Symbol" w:hAnsi="Symbol"/>
                <w:color w:val="000000"/>
                <w:sz w:val="22"/>
              </w:rPr>
              <w:t></w:t>
            </w:r>
          </w:p>
        </w:tc>
      </w:tr>
      <w:tr w:rsidR="005F5317" w:rsidRPr="005F5317" w14:paraId="2C51B3ED" w14:textId="77777777" w:rsidTr="005F531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5A874E07" w14:textId="77777777" w:rsidR="005F5317" w:rsidRPr="005F5317" w:rsidRDefault="005F5317" w:rsidP="005F5317">
            <w:pPr>
              <w:jc w:val="center"/>
              <w:rPr>
                <w:rFonts w:ascii="Calibri" w:hAnsi="Calibri"/>
                <w:b w:val="0"/>
                <w:color w:val="000000"/>
              </w:rPr>
            </w:pPr>
            <w:r w:rsidRPr="005F5317">
              <w:rPr>
                <w:rFonts w:ascii="Calibri" w:hAnsi="Calibri"/>
                <w:b w:val="0"/>
                <w:color w:val="000000"/>
              </w:rPr>
              <w:t>9.54</w:t>
            </w:r>
          </w:p>
        </w:tc>
        <w:tc>
          <w:tcPr>
            <w:tcW w:w="1300" w:type="dxa"/>
            <w:noWrap/>
            <w:hideMark/>
          </w:tcPr>
          <w:p w14:paraId="13C94B12" w14:textId="77777777" w:rsidR="005F5317" w:rsidRPr="005F5317" w:rsidRDefault="005F5317" w:rsidP="005F531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5F5317">
              <w:rPr>
                <w:rFonts w:ascii="Calibri" w:hAnsi="Calibri"/>
                <w:color w:val="000000"/>
              </w:rPr>
              <w:t>2.27</w:t>
            </w:r>
          </w:p>
        </w:tc>
      </w:tr>
      <w:tr w:rsidR="005F5317" w:rsidRPr="005F5317" w14:paraId="3F4EED07" w14:textId="77777777" w:rsidTr="005F531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55706263" w14:textId="1EDABA17" w:rsidR="005F5317" w:rsidRPr="005F5317" w:rsidRDefault="005F5317" w:rsidP="005F5317">
            <w:pPr>
              <w:jc w:val="center"/>
              <w:rPr>
                <w:rFonts w:ascii="Calibri" w:hAnsi="Calibri"/>
                <w:b w:val="0"/>
                <w:color w:val="000000"/>
              </w:rPr>
            </w:pPr>
            <w:r w:rsidRPr="005F5317">
              <w:rPr>
                <w:rFonts w:ascii="Calibri" w:hAnsi="Calibri"/>
                <w:b w:val="0"/>
                <w:color w:val="000000"/>
              </w:rPr>
              <w:t>136</w:t>
            </w:r>
          </w:p>
        </w:tc>
        <w:tc>
          <w:tcPr>
            <w:tcW w:w="1300" w:type="dxa"/>
            <w:noWrap/>
            <w:hideMark/>
          </w:tcPr>
          <w:p w14:paraId="537B6141" w14:textId="77777777" w:rsidR="005F5317" w:rsidRPr="005F5317" w:rsidRDefault="005F5317" w:rsidP="005F531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5F5317">
              <w:rPr>
                <w:rFonts w:ascii="Calibri" w:hAnsi="Calibri"/>
                <w:color w:val="000000"/>
              </w:rPr>
              <w:t>42.99</w:t>
            </w:r>
          </w:p>
        </w:tc>
      </w:tr>
      <w:tr w:rsidR="005F5317" w:rsidRPr="005F5317" w14:paraId="6E14C45F" w14:textId="77777777" w:rsidTr="005F531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51E80D65" w14:textId="4821C684" w:rsidR="005F5317" w:rsidRPr="005F5317" w:rsidRDefault="005F5317" w:rsidP="005F5317">
            <w:pPr>
              <w:jc w:val="center"/>
              <w:rPr>
                <w:rFonts w:ascii="Calibri" w:hAnsi="Calibri"/>
                <w:b w:val="0"/>
                <w:color w:val="000000"/>
              </w:rPr>
            </w:pPr>
            <w:r w:rsidRPr="005F5317">
              <w:rPr>
                <w:rFonts w:ascii="Calibri" w:hAnsi="Calibri"/>
                <w:b w:val="0"/>
                <w:color w:val="000000"/>
              </w:rPr>
              <w:t>204.8</w:t>
            </w:r>
          </w:p>
        </w:tc>
        <w:tc>
          <w:tcPr>
            <w:tcW w:w="1300" w:type="dxa"/>
            <w:noWrap/>
            <w:hideMark/>
          </w:tcPr>
          <w:p w14:paraId="4E56AC17" w14:textId="77777777" w:rsidR="005F5317" w:rsidRPr="005F5317" w:rsidRDefault="005F5317" w:rsidP="005F531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5F5317">
              <w:rPr>
                <w:rFonts w:ascii="Calibri" w:hAnsi="Calibri"/>
                <w:color w:val="000000"/>
              </w:rPr>
              <w:t>2.05</w:t>
            </w:r>
          </w:p>
        </w:tc>
      </w:tr>
      <w:tr w:rsidR="005F5317" w:rsidRPr="005F5317" w14:paraId="6A011A1B" w14:textId="77777777" w:rsidTr="005F531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DBE5E6F" w14:textId="52C99EB4" w:rsidR="005F5317" w:rsidRPr="005F5317" w:rsidRDefault="005F5317" w:rsidP="005F5317">
            <w:pPr>
              <w:jc w:val="center"/>
              <w:rPr>
                <w:rFonts w:ascii="Calibri" w:hAnsi="Calibri"/>
                <w:b w:val="0"/>
                <w:color w:val="000000"/>
              </w:rPr>
            </w:pPr>
            <w:r w:rsidRPr="005F5317">
              <w:rPr>
                <w:rFonts w:ascii="Calibri" w:hAnsi="Calibri"/>
                <w:b w:val="0"/>
                <w:color w:val="000000"/>
              </w:rPr>
              <w:t>274.4</w:t>
            </w:r>
          </w:p>
        </w:tc>
        <w:tc>
          <w:tcPr>
            <w:tcW w:w="1300" w:type="dxa"/>
            <w:noWrap/>
            <w:hideMark/>
          </w:tcPr>
          <w:p w14:paraId="7B398DC8" w14:textId="77777777" w:rsidR="005F5317" w:rsidRPr="005F5317" w:rsidRDefault="005F5317" w:rsidP="005F531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5F5317">
              <w:rPr>
                <w:rFonts w:ascii="Calibri" w:hAnsi="Calibri"/>
                <w:color w:val="000000"/>
              </w:rPr>
              <w:t>3.44</w:t>
            </w:r>
          </w:p>
        </w:tc>
      </w:tr>
      <w:tr w:rsidR="005F5317" w:rsidRPr="005F5317" w14:paraId="06889868" w14:textId="77777777" w:rsidTr="005F531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7535FBD" w14:textId="1BDA36AF" w:rsidR="005F5317" w:rsidRPr="005F5317" w:rsidRDefault="005F5317" w:rsidP="005F5317">
            <w:pPr>
              <w:jc w:val="center"/>
              <w:rPr>
                <w:rFonts w:ascii="Calibri" w:hAnsi="Calibri"/>
                <w:b w:val="0"/>
                <w:color w:val="000000"/>
              </w:rPr>
            </w:pPr>
            <w:r w:rsidRPr="005F5317">
              <w:rPr>
                <w:rFonts w:ascii="Calibri" w:hAnsi="Calibri"/>
                <w:b w:val="0"/>
                <w:color w:val="000000"/>
              </w:rPr>
              <w:t>348.8</w:t>
            </w:r>
          </w:p>
        </w:tc>
        <w:tc>
          <w:tcPr>
            <w:tcW w:w="1300" w:type="dxa"/>
            <w:noWrap/>
            <w:hideMark/>
          </w:tcPr>
          <w:p w14:paraId="648CBF02" w14:textId="77777777" w:rsidR="005F5317" w:rsidRPr="005F5317" w:rsidRDefault="005F5317" w:rsidP="005F531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5F5317">
              <w:rPr>
                <w:rFonts w:ascii="Calibri" w:hAnsi="Calibri"/>
                <w:color w:val="000000"/>
              </w:rPr>
              <w:t>4.02</w:t>
            </w:r>
          </w:p>
        </w:tc>
      </w:tr>
      <w:tr w:rsidR="005F5317" w:rsidRPr="005F5317" w14:paraId="5DDA3B94" w14:textId="77777777" w:rsidTr="005F531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14B77BE" w14:textId="1D70A281" w:rsidR="005F5317" w:rsidRPr="005F5317" w:rsidRDefault="005F5317" w:rsidP="005F5317">
            <w:pPr>
              <w:jc w:val="center"/>
              <w:rPr>
                <w:rFonts w:ascii="Calibri" w:hAnsi="Calibri"/>
                <w:b w:val="0"/>
                <w:color w:val="000000"/>
              </w:rPr>
            </w:pPr>
            <w:r w:rsidRPr="005F5317">
              <w:rPr>
                <w:rFonts w:ascii="Calibri" w:hAnsi="Calibri"/>
                <w:b w:val="0"/>
                <w:color w:val="000000"/>
              </w:rPr>
              <w:t>424.8</w:t>
            </w:r>
          </w:p>
        </w:tc>
        <w:tc>
          <w:tcPr>
            <w:tcW w:w="1300" w:type="dxa"/>
            <w:noWrap/>
            <w:hideMark/>
          </w:tcPr>
          <w:p w14:paraId="073D8314" w14:textId="77777777" w:rsidR="005F5317" w:rsidRPr="005F5317" w:rsidRDefault="005F5317" w:rsidP="005F531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5F5317">
              <w:rPr>
                <w:rFonts w:ascii="Calibri" w:hAnsi="Calibri"/>
                <w:color w:val="000000"/>
              </w:rPr>
              <w:t>4.82</w:t>
            </w:r>
          </w:p>
        </w:tc>
      </w:tr>
      <w:tr w:rsidR="005F5317" w:rsidRPr="005F5317" w14:paraId="754FE5FC" w14:textId="77777777" w:rsidTr="005F531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82C8824" w14:textId="16072A53" w:rsidR="005F5317" w:rsidRPr="005F5317" w:rsidRDefault="005F5317" w:rsidP="005F5317">
            <w:pPr>
              <w:jc w:val="center"/>
              <w:rPr>
                <w:rFonts w:ascii="Calibri" w:hAnsi="Calibri"/>
                <w:b w:val="0"/>
                <w:color w:val="000000"/>
              </w:rPr>
            </w:pPr>
            <w:r w:rsidRPr="005F5317">
              <w:rPr>
                <w:rFonts w:ascii="Calibri" w:hAnsi="Calibri"/>
                <w:b w:val="0"/>
                <w:color w:val="000000"/>
              </w:rPr>
              <w:t>557</w:t>
            </w:r>
          </w:p>
        </w:tc>
        <w:tc>
          <w:tcPr>
            <w:tcW w:w="1300" w:type="dxa"/>
            <w:noWrap/>
            <w:hideMark/>
          </w:tcPr>
          <w:p w14:paraId="7F6F8BB7" w14:textId="77777777" w:rsidR="005F5317" w:rsidRPr="005F5317" w:rsidRDefault="005F5317" w:rsidP="005F531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5F5317">
              <w:rPr>
                <w:rFonts w:ascii="Calibri" w:hAnsi="Calibri"/>
                <w:color w:val="000000"/>
              </w:rPr>
              <w:t>6.16</w:t>
            </w:r>
          </w:p>
        </w:tc>
      </w:tr>
      <w:tr w:rsidR="005F5317" w:rsidRPr="005F5317" w14:paraId="79BC085E" w14:textId="77777777" w:rsidTr="005F531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536F427" w14:textId="2BEF61CF" w:rsidR="005F5317" w:rsidRPr="005F5317" w:rsidRDefault="005F5317" w:rsidP="005F5317">
            <w:pPr>
              <w:jc w:val="center"/>
              <w:rPr>
                <w:rFonts w:ascii="Calibri" w:hAnsi="Calibri"/>
                <w:b w:val="0"/>
                <w:color w:val="000000"/>
              </w:rPr>
            </w:pPr>
            <w:r w:rsidRPr="005F5317">
              <w:rPr>
                <w:rFonts w:ascii="Calibri" w:hAnsi="Calibri"/>
                <w:b w:val="0"/>
                <w:color w:val="000000"/>
              </w:rPr>
              <w:t>620.6</w:t>
            </w:r>
          </w:p>
        </w:tc>
        <w:tc>
          <w:tcPr>
            <w:tcW w:w="1300" w:type="dxa"/>
            <w:noWrap/>
            <w:hideMark/>
          </w:tcPr>
          <w:p w14:paraId="78413C87" w14:textId="77777777" w:rsidR="005F5317" w:rsidRPr="005F5317" w:rsidRDefault="005F5317" w:rsidP="005F531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5F5317">
              <w:rPr>
                <w:rFonts w:ascii="Calibri" w:hAnsi="Calibri"/>
                <w:color w:val="000000"/>
              </w:rPr>
              <w:t>13.33</w:t>
            </w:r>
          </w:p>
        </w:tc>
      </w:tr>
      <w:tr w:rsidR="005F5317" w:rsidRPr="005F5317" w14:paraId="1777FE87" w14:textId="77777777" w:rsidTr="005F531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D99EBC5" w14:textId="60BF0567" w:rsidR="005F5317" w:rsidRPr="005F5317" w:rsidRDefault="005F5317" w:rsidP="005F5317">
            <w:pPr>
              <w:jc w:val="center"/>
              <w:rPr>
                <w:rFonts w:ascii="Calibri" w:hAnsi="Calibri"/>
                <w:b w:val="0"/>
                <w:color w:val="000000"/>
              </w:rPr>
            </w:pPr>
            <w:r w:rsidRPr="005F5317">
              <w:rPr>
                <w:rFonts w:ascii="Calibri" w:hAnsi="Calibri"/>
                <w:b w:val="0"/>
                <w:color w:val="000000"/>
              </w:rPr>
              <w:t>680</w:t>
            </w:r>
          </w:p>
        </w:tc>
        <w:tc>
          <w:tcPr>
            <w:tcW w:w="1300" w:type="dxa"/>
            <w:noWrap/>
            <w:hideMark/>
          </w:tcPr>
          <w:p w14:paraId="54F6B484" w14:textId="77777777" w:rsidR="005F5317" w:rsidRPr="005F5317" w:rsidRDefault="005F5317" w:rsidP="005F531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5F5317">
              <w:rPr>
                <w:rFonts w:ascii="Calibri" w:hAnsi="Calibri"/>
                <w:color w:val="000000"/>
              </w:rPr>
              <w:t>17.54</w:t>
            </w:r>
          </w:p>
        </w:tc>
      </w:tr>
    </w:tbl>
    <w:p w14:paraId="5EF654A4" w14:textId="1F29B235" w:rsidR="005F5317" w:rsidRPr="00144B00" w:rsidRDefault="005F5317" w:rsidP="005F5317">
      <w:pPr>
        <w:pStyle w:val="Subtitle"/>
        <w:jc w:val="center"/>
        <w:rPr>
          <w:sz w:val="18"/>
          <w:szCs w:val="18"/>
        </w:rPr>
      </w:pPr>
      <w:r>
        <w:rPr>
          <w:sz w:val="18"/>
          <w:szCs w:val="18"/>
        </w:rPr>
        <w:t>Tabla 3</w:t>
      </w:r>
      <w:r w:rsidRPr="00144B00">
        <w:rPr>
          <w:sz w:val="18"/>
          <w:szCs w:val="18"/>
        </w:rPr>
        <w:t>.0 –“</w:t>
      </w:r>
      <w:r>
        <w:rPr>
          <w:sz w:val="18"/>
          <w:szCs w:val="18"/>
        </w:rPr>
        <w:t>Promedio de las 5 mediciones con respectivas desviaciones estándar”</w:t>
      </w:r>
    </w:p>
    <w:p w14:paraId="27F3C32B" w14:textId="56C2DA5A" w:rsidR="005C5ABF" w:rsidRDefault="005F5317" w:rsidP="005C5ABF">
      <w:pPr>
        <w:spacing w:line="360" w:lineRule="auto"/>
        <w:jc w:val="both"/>
        <w:rPr>
          <w:rFonts w:ascii="Arial" w:hAnsi="Arial" w:cs="Arial"/>
          <w:lang w:eastAsia="es-MX"/>
        </w:rPr>
      </w:pPr>
      <w:r>
        <w:rPr>
          <w:rFonts w:ascii="Arial" w:hAnsi="Arial" w:cs="Arial"/>
          <w:lang w:eastAsia="es-MX"/>
        </w:rPr>
        <w:t>Debido a que en el segundo punto se tiene una desviación estándar muy alta se decide analizar el promedio de los últimos 4 datos, como resultado los siguientes datos:</w:t>
      </w:r>
    </w:p>
    <w:tbl>
      <w:tblPr>
        <w:tblStyle w:val="GridTable6Colorful-Accent2"/>
        <w:tblW w:w="2600" w:type="dxa"/>
        <w:jc w:val="center"/>
        <w:tblLook w:val="04A0" w:firstRow="1" w:lastRow="0" w:firstColumn="1" w:lastColumn="0" w:noHBand="0" w:noVBand="1"/>
      </w:tblPr>
      <w:tblGrid>
        <w:gridCol w:w="1300"/>
        <w:gridCol w:w="1300"/>
      </w:tblGrid>
      <w:tr w:rsidR="005F5317" w:rsidRPr="005F5317" w14:paraId="3610B973" w14:textId="77777777" w:rsidTr="005F5317">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600" w:type="dxa"/>
            <w:gridSpan w:val="2"/>
            <w:noWrap/>
            <w:hideMark/>
          </w:tcPr>
          <w:p w14:paraId="56167198" w14:textId="77777777" w:rsidR="005F5317" w:rsidRPr="005F5317" w:rsidRDefault="005F5317" w:rsidP="005F5317">
            <w:pPr>
              <w:jc w:val="center"/>
              <w:rPr>
                <w:rFonts w:ascii="Calibri" w:hAnsi="Calibri"/>
                <w:color w:val="000000"/>
              </w:rPr>
            </w:pPr>
            <w:r w:rsidRPr="005F5317">
              <w:rPr>
                <w:rFonts w:ascii="Calibri" w:hAnsi="Calibri"/>
                <w:color w:val="000000"/>
              </w:rPr>
              <w:t>Tomando 4 datos</w:t>
            </w:r>
          </w:p>
        </w:tc>
      </w:tr>
      <w:tr w:rsidR="005F5317" w:rsidRPr="005F5317" w14:paraId="0C28F8B8" w14:textId="77777777" w:rsidTr="005F5317">
        <w:trPr>
          <w:cnfStyle w:val="000000100000" w:firstRow="0" w:lastRow="0" w:firstColumn="0" w:lastColumn="0" w:oddVBand="0" w:evenVBand="0" w:oddHBand="1" w:evenHBand="0" w:firstRowFirstColumn="0" w:firstRowLastColumn="0" w:lastRowFirstColumn="0" w:lastRowLastColumn="0"/>
          <w:trHeight w:val="314"/>
          <w:jc w:val="center"/>
        </w:trPr>
        <w:tc>
          <w:tcPr>
            <w:cnfStyle w:val="001000000000" w:firstRow="0" w:lastRow="0" w:firstColumn="1" w:lastColumn="0" w:oddVBand="0" w:evenVBand="0" w:oddHBand="0" w:evenHBand="0" w:firstRowFirstColumn="0" w:firstRowLastColumn="0" w:lastRowFirstColumn="0" w:lastRowLastColumn="0"/>
            <w:tcW w:w="1300" w:type="dxa"/>
            <w:hideMark/>
          </w:tcPr>
          <w:p w14:paraId="3AA73377" w14:textId="77777777" w:rsidR="005F5317" w:rsidRPr="005F5317" w:rsidRDefault="005F5317" w:rsidP="005F5317">
            <w:pPr>
              <w:jc w:val="center"/>
              <w:rPr>
                <w:rFonts w:ascii="Calibri" w:hAnsi="Calibri"/>
                <w:b w:val="0"/>
                <w:color w:val="000000"/>
              </w:rPr>
            </w:pPr>
            <w:r w:rsidRPr="005F5317">
              <w:rPr>
                <w:rFonts w:ascii="Calibri" w:hAnsi="Calibri"/>
                <w:b w:val="0"/>
                <w:color w:val="000000"/>
              </w:rPr>
              <w:t>Promedio</w:t>
            </w:r>
          </w:p>
        </w:tc>
        <w:tc>
          <w:tcPr>
            <w:tcW w:w="1300" w:type="dxa"/>
            <w:hideMark/>
          </w:tcPr>
          <w:p w14:paraId="3B6E2908" w14:textId="6EFBF661" w:rsidR="005F5317" w:rsidRPr="005F5317" w:rsidRDefault="005F5317" w:rsidP="005F531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262226">
              <w:rPr>
                <w:rFonts w:ascii="Symbol" w:hAnsi="Symbol"/>
                <w:color w:val="000000"/>
                <w:sz w:val="22"/>
              </w:rPr>
              <w:t></w:t>
            </w:r>
          </w:p>
        </w:tc>
      </w:tr>
      <w:tr w:rsidR="005F5317" w:rsidRPr="005F5317" w14:paraId="76FD4F2F" w14:textId="77777777" w:rsidTr="005F531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ADA5209" w14:textId="77777777" w:rsidR="005F5317" w:rsidRPr="005F5317" w:rsidRDefault="005F5317" w:rsidP="005F5317">
            <w:pPr>
              <w:jc w:val="center"/>
              <w:rPr>
                <w:rFonts w:ascii="Calibri" w:hAnsi="Calibri"/>
                <w:b w:val="0"/>
                <w:color w:val="000000"/>
              </w:rPr>
            </w:pPr>
            <w:r w:rsidRPr="005F5317">
              <w:rPr>
                <w:rFonts w:ascii="Calibri" w:hAnsi="Calibri"/>
                <w:b w:val="0"/>
                <w:color w:val="000000"/>
              </w:rPr>
              <w:t>8.59</w:t>
            </w:r>
          </w:p>
        </w:tc>
        <w:tc>
          <w:tcPr>
            <w:tcW w:w="1300" w:type="dxa"/>
            <w:noWrap/>
            <w:hideMark/>
          </w:tcPr>
          <w:p w14:paraId="4489D6AC" w14:textId="77777777" w:rsidR="005F5317" w:rsidRPr="005F5317" w:rsidRDefault="005F5317" w:rsidP="005F531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5F5317">
              <w:rPr>
                <w:rFonts w:ascii="Calibri" w:hAnsi="Calibri"/>
                <w:color w:val="000000"/>
              </w:rPr>
              <w:t>0.90</w:t>
            </w:r>
          </w:p>
        </w:tc>
      </w:tr>
      <w:tr w:rsidR="005F5317" w:rsidRPr="005F5317" w14:paraId="2302A257" w14:textId="77777777" w:rsidTr="005F531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ED3C1F2" w14:textId="77777777" w:rsidR="005F5317" w:rsidRPr="005F5317" w:rsidRDefault="005F5317" w:rsidP="005F5317">
            <w:pPr>
              <w:jc w:val="center"/>
              <w:rPr>
                <w:rFonts w:ascii="Calibri" w:hAnsi="Calibri"/>
                <w:b w:val="0"/>
                <w:color w:val="000000"/>
              </w:rPr>
            </w:pPr>
            <w:r w:rsidRPr="005F5317">
              <w:rPr>
                <w:rFonts w:ascii="Calibri" w:hAnsi="Calibri"/>
                <w:b w:val="0"/>
                <w:color w:val="000000"/>
              </w:rPr>
              <w:t>117.00</w:t>
            </w:r>
          </w:p>
        </w:tc>
        <w:tc>
          <w:tcPr>
            <w:tcW w:w="1300" w:type="dxa"/>
            <w:noWrap/>
            <w:hideMark/>
          </w:tcPr>
          <w:p w14:paraId="4CC45521" w14:textId="77777777" w:rsidR="005F5317" w:rsidRPr="005F5317" w:rsidRDefault="005F5317" w:rsidP="005F531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5F5317">
              <w:rPr>
                <w:rFonts w:ascii="Calibri" w:hAnsi="Calibri"/>
                <w:color w:val="000000"/>
              </w:rPr>
              <w:t>7.62</w:t>
            </w:r>
          </w:p>
        </w:tc>
      </w:tr>
      <w:tr w:rsidR="005F5317" w:rsidRPr="005F5317" w14:paraId="31405F5B" w14:textId="77777777" w:rsidTr="005F531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71AA4CB" w14:textId="77777777" w:rsidR="005F5317" w:rsidRPr="005F5317" w:rsidRDefault="005F5317" w:rsidP="005F5317">
            <w:pPr>
              <w:jc w:val="center"/>
              <w:rPr>
                <w:rFonts w:ascii="Calibri" w:hAnsi="Calibri"/>
                <w:b w:val="0"/>
                <w:color w:val="000000"/>
              </w:rPr>
            </w:pPr>
            <w:r w:rsidRPr="005F5317">
              <w:rPr>
                <w:rFonts w:ascii="Calibri" w:hAnsi="Calibri"/>
                <w:b w:val="0"/>
                <w:color w:val="000000"/>
              </w:rPr>
              <w:t>204.25</w:t>
            </w:r>
          </w:p>
        </w:tc>
        <w:tc>
          <w:tcPr>
            <w:tcW w:w="1300" w:type="dxa"/>
            <w:noWrap/>
            <w:hideMark/>
          </w:tcPr>
          <w:p w14:paraId="1430DAA3" w14:textId="77777777" w:rsidR="005F5317" w:rsidRPr="005F5317" w:rsidRDefault="005F5317" w:rsidP="005F531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5F5317">
              <w:rPr>
                <w:rFonts w:ascii="Calibri" w:hAnsi="Calibri"/>
                <w:color w:val="000000"/>
              </w:rPr>
              <w:t>1.89</w:t>
            </w:r>
          </w:p>
        </w:tc>
      </w:tr>
      <w:tr w:rsidR="005F5317" w:rsidRPr="005F5317" w14:paraId="2E4D1353" w14:textId="77777777" w:rsidTr="005F531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0D96EC1F" w14:textId="77777777" w:rsidR="005F5317" w:rsidRPr="005F5317" w:rsidRDefault="005F5317" w:rsidP="005F5317">
            <w:pPr>
              <w:jc w:val="center"/>
              <w:rPr>
                <w:rFonts w:ascii="Calibri" w:hAnsi="Calibri"/>
                <w:b w:val="0"/>
                <w:color w:val="000000"/>
              </w:rPr>
            </w:pPr>
            <w:r w:rsidRPr="005F5317">
              <w:rPr>
                <w:rFonts w:ascii="Calibri" w:hAnsi="Calibri"/>
                <w:b w:val="0"/>
                <w:color w:val="000000"/>
              </w:rPr>
              <w:t>273.25</w:t>
            </w:r>
          </w:p>
        </w:tc>
        <w:tc>
          <w:tcPr>
            <w:tcW w:w="1300" w:type="dxa"/>
            <w:noWrap/>
            <w:hideMark/>
          </w:tcPr>
          <w:p w14:paraId="71ED0E5E" w14:textId="77777777" w:rsidR="005F5317" w:rsidRPr="005F5317" w:rsidRDefault="005F5317" w:rsidP="005F531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5F5317">
              <w:rPr>
                <w:rFonts w:ascii="Calibri" w:hAnsi="Calibri"/>
                <w:color w:val="000000"/>
              </w:rPr>
              <w:t>2.63</w:t>
            </w:r>
          </w:p>
        </w:tc>
      </w:tr>
      <w:tr w:rsidR="005F5317" w:rsidRPr="005F5317" w14:paraId="6F392F86" w14:textId="77777777" w:rsidTr="005F531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5DEB35A3" w14:textId="77777777" w:rsidR="005F5317" w:rsidRPr="005F5317" w:rsidRDefault="005F5317" w:rsidP="005F5317">
            <w:pPr>
              <w:jc w:val="center"/>
              <w:rPr>
                <w:rFonts w:ascii="Calibri" w:hAnsi="Calibri"/>
                <w:b w:val="0"/>
                <w:color w:val="000000"/>
              </w:rPr>
            </w:pPr>
            <w:r w:rsidRPr="005F5317">
              <w:rPr>
                <w:rFonts w:ascii="Calibri" w:hAnsi="Calibri"/>
                <w:b w:val="0"/>
                <w:color w:val="000000"/>
              </w:rPr>
              <w:t>347.75</w:t>
            </w:r>
          </w:p>
        </w:tc>
        <w:tc>
          <w:tcPr>
            <w:tcW w:w="1300" w:type="dxa"/>
            <w:noWrap/>
            <w:hideMark/>
          </w:tcPr>
          <w:p w14:paraId="237589EE" w14:textId="77777777" w:rsidR="005F5317" w:rsidRPr="005F5317" w:rsidRDefault="005F5317" w:rsidP="005F531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5F5317">
              <w:rPr>
                <w:rFonts w:ascii="Calibri" w:hAnsi="Calibri"/>
                <w:color w:val="000000"/>
              </w:rPr>
              <w:t>3.77</w:t>
            </w:r>
          </w:p>
        </w:tc>
      </w:tr>
      <w:tr w:rsidR="005F5317" w:rsidRPr="005F5317" w14:paraId="5B80CC2B" w14:textId="77777777" w:rsidTr="005F531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7FE10D21" w14:textId="77777777" w:rsidR="005F5317" w:rsidRPr="005F5317" w:rsidRDefault="005F5317" w:rsidP="005F5317">
            <w:pPr>
              <w:jc w:val="center"/>
              <w:rPr>
                <w:rFonts w:ascii="Calibri" w:hAnsi="Calibri"/>
                <w:b w:val="0"/>
                <w:color w:val="000000"/>
              </w:rPr>
            </w:pPr>
            <w:r w:rsidRPr="005F5317">
              <w:rPr>
                <w:rFonts w:ascii="Calibri" w:hAnsi="Calibri"/>
                <w:b w:val="0"/>
                <w:color w:val="000000"/>
              </w:rPr>
              <w:t>425.75</w:t>
            </w:r>
          </w:p>
        </w:tc>
        <w:tc>
          <w:tcPr>
            <w:tcW w:w="1300" w:type="dxa"/>
            <w:noWrap/>
            <w:hideMark/>
          </w:tcPr>
          <w:p w14:paraId="77C1A917" w14:textId="77777777" w:rsidR="005F5317" w:rsidRPr="005F5317" w:rsidRDefault="005F5317" w:rsidP="005F531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5F5317">
              <w:rPr>
                <w:rFonts w:ascii="Calibri" w:hAnsi="Calibri"/>
                <w:color w:val="000000"/>
              </w:rPr>
              <w:t>4.99</w:t>
            </w:r>
          </w:p>
        </w:tc>
      </w:tr>
      <w:tr w:rsidR="005F5317" w:rsidRPr="005F5317" w14:paraId="1FECF49E" w14:textId="77777777" w:rsidTr="005F531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77256E5A" w14:textId="77777777" w:rsidR="005F5317" w:rsidRPr="005F5317" w:rsidRDefault="005F5317" w:rsidP="005F5317">
            <w:pPr>
              <w:jc w:val="center"/>
              <w:rPr>
                <w:rFonts w:ascii="Calibri" w:hAnsi="Calibri"/>
                <w:b w:val="0"/>
                <w:color w:val="000000"/>
              </w:rPr>
            </w:pPr>
            <w:r w:rsidRPr="005F5317">
              <w:rPr>
                <w:rFonts w:ascii="Calibri" w:hAnsi="Calibri"/>
                <w:b w:val="0"/>
                <w:color w:val="000000"/>
              </w:rPr>
              <w:t>555.00</w:t>
            </w:r>
          </w:p>
        </w:tc>
        <w:tc>
          <w:tcPr>
            <w:tcW w:w="1300" w:type="dxa"/>
            <w:noWrap/>
            <w:hideMark/>
          </w:tcPr>
          <w:p w14:paraId="72075FA3" w14:textId="77777777" w:rsidR="005F5317" w:rsidRPr="005F5317" w:rsidRDefault="005F5317" w:rsidP="005F531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5F5317">
              <w:rPr>
                <w:rFonts w:ascii="Calibri" w:hAnsi="Calibri"/>
                <w:color w:val="000000"/>
              </w:rPr>
              <w:t>4.90</w:t>
            </w:r>
          </w:p>
        </w:tc>
      </w:tr>
      <w:tr w:rsidR="005F5317" w:rsidRPr="005F5317" w14:paraId="64CA7AEF" w14:textId="77777777" w:rsidTr="005F531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0710360" w14:textId="77777777" w:rsidR="005F5317" w:rsidRPr="005F5317" w:rsidRDefault="005F5317" w:rsidP="005F5317">
            <w:pPr>
              <w:jc w:val="center"/>
              <w:rPr>
                <w:rFonts w:ascii="Calibri" w:hAnsi="Calibri"/>
                <w:b w:val="0"/>
                <w:color w:val="000000"/>
              </w:rPr>
            </w:pPr>
            <w:r w:rsidRPr="005F5317">
              <w:rPr>
                <w:rFonts w:ascii="Calibri" w:hAnsi="Calibri"/>
                <w:b w:val="0"/>
                <w:color w:val="000000"/>
              </w:rPr>
              <w:t>616.75</w:t>
            </w:r>
          </w:p>
        </w:tc>
        <w:tc>
          <w:tcPr>
            <w:tcW w:w="1300" w:type="dxa"/>
            <w:noWrap/>
            <w:hideMark/>
          </w:tcPr>
          <w:p w14:paraId="6A9B59A2" w14:textId="77777777" w:rsidR="005F5317" w:rsidRPr="005F5317" w:rsidRDefault="005F5317" w:rsidP="005F531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5F5317">
              <w:rPr>
                <w:rFonts w:ascii="Calibri" w:hAnsi="Calibri"/>
                <w:color w:val="000000"/>
              </w:rPr>
              <w:t>11.76</w:t>
            </w:r>
          </w:p>
        </w:tc>
      </w:tr>
      <w:tr w:rsidR="005F5317" w:rsidRPr="005F5317" w14:paraId="2DD4BE41" w14:textId="77777777" w:rsidTr="005F531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6DB0FEB" w14:textId="77777777" w:rsidR="005F5317" w:rsidRPr="005F5317" w:rsidRDefault="005F5317" w:rsidP="005F5317">
            <w:pPr>
              <w:jc w:val="center"/>
              <w:rPr>
                <w:rFonts w:ascii="Calibri" w:hAnsi="Calibri"/>
                <w:b w:val="0"/>
                <w:color w:val="000000"/>
              </w:rPr>
            </w:pPr>
            <w:r w:rsidRPr="005F5317">
              <w:rPr>
                <w:rFonts w:ascii="Calibri" w:hAnsi="Calibri"/>
                <w:b w:val="0"/>
                <w:color w:val="000000"/>
              </w:rPr>
              <w:t>673.00</w:t>
            </w:r>
          </w:p>
        </w:tc>
        <w:tc>
          <w:tcPr>
            <w:tcW w:w="1300" w:type="dxa"/>
            <w:noWrap/>
            <w:hideMark/>
          </w:tcPr>
          <w:p w14:paraId="5CFE9631" w14:textId="77777777" w:rsidR="005F5317" w:rsidRPr="005F5317" w:rsidRDefault="005F5317" w:rsidP="005F531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5F5317">
              <w:rPr>
                <w:rFonts w:ascii="Calibri" w:hAnsi="Calibri"/>
                <w:color w:val="000000"/>
              </w:rPr>
              <w:t>9.13</w:t>
            </w:r>
          </w:p>
        </w:tc>
      </w:tr>
    </w:tbl>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5F5317" w:rsidRPr="00144B00" w14:paraId="142251FA" w14:textId="77777777" w:rsidTr="00AF5A6C">
        <w:trPr>
          <w:jc w:val="center"/>
        </w:trPr>
        <w:tc>
          <w:tcPr>
            <w:tcW w:w="8838" w:type="dxa"/>
          </w:tcPr>
          <w:p w14:paraId="2BBD318A" w14:textId="248522D4" w:rsidR="005F5317" w:rsidRPr="00144B00" w:rsidRDefault="005F5317" w:rsidP="00AF5A6C">
            <w:pPr>
              <w:pStyle w:val="Subtitle"/>
              <w:jc w:val="center"/>
              <w:rPr>
                <w:sz w:val="18"/>
                <w:szCs w:val="18"/>
              </w:rPr>
            </w:pPr>
            <w:r>
              <w:rPr>
                <w:sz w:val="18"/>
                <w:szCs w:val="18"/>
              </w:rPr>
              <w:t>Tabla 4</w:t>
            </w:r>
            <w:r w:rsidRPr="00144B00">
              <w:rPr>
                <w:sz w:val="18"/>
                <w:szCs w:val="18"/>
              </w:rPr>
              <w:t>.0 –“</w:t>
            </w:r>
            <w:r>
              <w:rPr>
                <w:sz w:val="18"/>
                <w:szCs w:val="18"/>
              </w:rPr>
              <w:t xml:space="preserve">Promedio de </w:t>
            </w:r>
            <w:r w:rsidR="00293F72">
              <w:rPr>
                <w:sz w:val="18"/>
                <w:szCs w:val="18"/>
              </w:rPr>
              <w:t>las últimas 4 mediciones</w:t>
            </w:r>
            <w:r>
              <w:rPr>
                <w:sz w:val="18"/>
                <w:szCs w:val="18"/>
              </w:rPr>
              <w:t xml:space="preserve"> con respectivas desviaciones estándar”</w:t>
            </w:r>
          </w:p>
        </w:tc>
      </w:tr>
    </w:tbl>
    <w:p w14:paraId="1A59785B" w14:textId="77777777" w:rsidR="00D260F8" w:rsidRDefault="00D260F8" w:rsidP="005C5ABF">
      <w:pPr>
        <w:spacing w:line="360" w:lineRule="auto"/>
        <w:jc w:val="both"/>
        <w:rPr>
          <w:rFonts w:ascii="Arial" w:hAnsi="Arial" w:cs="Arial"/>
          <w:lang w:eastAsia="es-MX"/>
        </w:rPr>
      </w:pPr>
    </w:p>
    <w:p w14:paraId="5F944909" w14:textId="491CF8D4" w:rsidR="005F5317" w:rsidRDefault="005F5317" w:rsidP="005C5ABF">
      <w:pPr>
        <w:spacing w:line="360" w:lineRule="auto"/>
        <w:jc w:val="both"/>
        <w:rPr>
          <w:rFonts w:ascii="Arial" w:hAnsi="Arial" w:cs="Arial"/>
          <w:lang w:eastAsia="es-MX"/>
        </w:rPr>
      </w:pPr>
      <w:r>
        <w:rPr>
          <w:rFonts w:ascii="Arial" w:hAnsi="Arial" w:cs="Arial"/>
          <w:lang w:eastAsia="es-MX"/>
        </w:rPr>
        <w:t>La Tabla 4.0 nos muestra el promedio de las últimas 4 mediciones, las cuales arrojan el siguiente gráfico:</w:t>
      </w:r>
    </w:p>
    <w:p w14:paraId="3C06F7E8" w14:textId="0667D838" w:rsidR="005F5317" w:rsidRPr="005C5ABF" w:rsidRDefault="005F5317" w:rsidP="005F5317">
      <w:pPr>
        <w:spacing w:line="360" w:lineRule="auto"/>
        <w:jc w:val="center"/>
        <w:rPr>
          <w:rFonts w:ascii="Arial" w:hAnsi="Arial" w:cs="Arial"/>
          <w:lang w:eastAsia="es-MX"/>
        </w:rPr>
      </w:pPr>
      <w:r>
        <w:rPr>
          <w:noProof/>
          <w:lang w:val="es-MX" w:eastAsia="es-MX"/>
        </w:rPr>
        <w:lastRenderedPageBreak/>
        <w:drawing>
          <wp:inline distT="0" distB="0" distL="0" distR="0" wp14:anchorId="58DE992F" wp14:editId="634CF4D5">
            <wp:extent cx="4316203" cy="3565295"/>
            <wp:effectExtent l="0" t="0" r="1905" b="1651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4DE861E" w14:textId="65105709" w:rsidR="00D260F8" w:rsidRPr="00144B00" w:rsidRDefault="00AF5A6C" w:rsidP="00D260F8">
      <w:pPr>
        <w:pStyle w:val="Subtitle"/>
        <w:jc w:val="center"/>
        <w:rPr>
          <w:sz w:val="18"/>
          <w:szCs w:val="18"/>
        </w:rPr>
      </w:pPr>
      <w:r>
        <w:rPr>
          <w:sz w:val="18"/>
          <w:szCs w:val="18"/>
        </w:rPr>
        <w:t>Gráfico 4</w:t>
      </w:r>
      <w:r w:rsidR="00D260F8" w:rsidRPr="00144B00">
        <w:rPr>
          <w:sz w:val="18"/>
          <w:szCs w:val="18"/>
        </w:rPr>
        <w:t>.0 –“</w:t>
      </w:r>
      <w:r w:rsidR="00D260F8">
        <w:rPr>
          <w:sz w:val="18"/>
          <w:szCs w:val="18"/>
        </w:rPr>
        <w:t>Curva de calibración de últimas 4 mediciones”</w:t>
      </w:r>
    </w:p>
    <w:p w14:paraId="24C848A3" w14:textId="699EF319" w:rsidR="005F5317" w:rsidRDefault="00D260F8" w:rsidP="00D260F8">
      <w:pPr>
        <w:spacing w:line="360" w:lineRule="auto"/>
        <w:jc w:val="both"/>
        <w:rPr>
          <w:rFonts w:ascii="Arial" w:hAnsi="Arial" w:cs="Arial"/>
          <w:lang w:val="es-MX" w:eastAsia="es-MX"/>
        </w:rPr>
      </w:pPr>
      <w:r>
        <w:rPr>
          <w:rFonts w:ascii="Arial" w:hAnsi="Arial" w:cs="Arial"/>
          <w:lang w:val="es-MX" w:eastAsia="es-MX"/>
        </w:rPr>
        <w:t xml:space="preserve">A pesar de ajuste lineal con un coeficiente de correlación muy alto, se </w:t>
      </w:r>
      <w:r w:rsidR="00293F72">
        <w:rPr>
          <w:rFonts w:ascii="Arial" w:hAnsi="Arial" w:cs="Arial"/>
          <w:lang w:val="es-MX" w:eastAsia="es-MX"/>
        </w:rPr>
        <w:t>decidió</w:t>
      </w:r>
      <w:r>
        <w:rPr>
          <w:rFonts w:ascii="Arial" w:hAnsi="Arial" w:cs="Arial"/>
          <w:lang w:val="es-MX" w:eastAsia="es-MX"/>
        </w:rPr>
        <w:t xml:space="preserve"> hacer el promedio de las 3 últimas mediciones con el fin de continuar con la misma </w:t>
      </w:r>
      <w:r w:rsidR="00293F72">
        <w:rPr>
          <w:rFonts w:ascii="Arial" w:hAnsi="Arial" w:cs="Arial"/>
          <w:lang w:val="es-MX" w:eastAsia="es-MX"/>
        </w:rPr>
        <w:t>metodología</w:t>
      </w:r>
      <w:r>
        <w:rPr>
          <w:rFonts w:ascii="Arial" w:hAnsi="Arial" w:cs="Arial"/>
          <w:lang w:val="es-MX" w:eastAsia="es-MX"/>
        </w:rPr>
        <w:t xml:space="preserve"> del proyecto anterior. Los datos son los siguientes:</w:t>
      </w:r>
    </w:p>
    <w:tbl>
      <w:tblPr>
        <w:tblStyle w:val="GridTable6Colorful-Accent2"/>
        <w:tblW w:w="2600" w:type="dxa"/>
        <w:jc w:val="center"/>
        <w:tblLook w:val="04A0" w:firstRow="1" w:lastRow="0" w:firstColumn="1" w:lastColumn="0" w:noHBand="0" w:noVBand="1"/>
      </w:tblPr>
      <w:tblGrid>
        <w:gridCol w:w="1300"/>
        <w:gridCol w:w="1300"/>
      </w:tblGrid>
      <w:tr w:rsidR="00D260F8" w:rsidRPr="00D260F8" w14:paraId="4E722A65" w14:textId="77777777" w:rsidTr="00D260F8">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600" w:type="dxa"/>
            <w:gridSpan w:val="2"/>
            <w:noWrap/>
            <w:hideMark/>
          </w:tcPr>
          <w:p w14:paraId="74CF440A" w14:textId="77777777" w:rsidR="00D260F8" w:rsidRPr="00D260F8" w:rsidRDefault="00D260F8" w:rsidP="00D260F8">
            <w:pPr>
              <w:jc w:val="center"/>
              <w:rPr>
                <w:rFonts w:ascii="Calibri" w:hAnsi="Calibri"/>
                <w:color w:val="000000"/>
              </w:rPr>
            </w:pPr>
            <w:r w:rsidRPr="00D260F8">
              <w:rPr>
                <w:rFonts w:ascii="Calibri" w:hAnsi="Calibri"/>
                <w:color w:val="000000"/>
              </w:rPr>
              <w:t>Tomando 3 datos</w:t>
            </w:r>
          </w:p>
        </w:tc>
      </w:tr>
      <w:tr w:rsidR="00D260F8" w:rsidRPr="00D260F8" w14:paraId="27005F20" w14:textId="77777777" w:rsidTr="00CB5794">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300" w:type="dxa"/>
            <w:hideMark/>
          </w:tcPr>
          <w:p w14:paraId="0CD13ACA" w14:textId="77777777" w:rsidR="00D260F8" w:rsidRPr="00D260F8" w:rsidRDefault="00D260F8" w:rsidP="00D260F8">
            <w:pPr>
              <w:jc w:val="center"/>
              <w:rPr>
                <w:rFonts w:ascii="Calibri" w:hAnsi="Calibri"/>
                <w:b w:val="0"/>
                <w:color w:val="000000"/>
              </w:rPr>
            </w:pPr>
            <w:r w:rsidRPr="00D260F8">
              <w:rPr>
                <w:rFonts w:ascii="Calibri" w:hAnsi="Calibri"/>
                <w:b w:val="0"/>
                <w:color w:val="000000"/>
              </w:rPr>
              <w:t>Promedio</w:t>
            </w:r>
          </w:p>
        </w:tc>
        <w:tc>
          <w:tcPr>
            <w:tcW w:w="1300" w:type="dxa"/>
            <w:hideMark/>
          </w:tcPr>
          <w:p w14:paraId="51C8FF8B" w14:textId="4E64A286" w:rsidR="00D260F8" w:rsidRPr="00D260F8" w:rsidRDefault="00CB5794" w:rsidP="00D260F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262226">
              <w:rPr>
                <w:rFonts w:ascii="Symbol" w:hAnsi="Symbol"/>
                <w:color w:val="000000"/>
                <w:sz w:val="22"/>
              </w:rPr>
              <w:t></w:t>
            </w:r>
          </w:p>
        </w:tc>
      </w:tr>
      <w:tr w:rsidR="00D260F8" w:rsidRPr="00D260F8" w14:paraId="4975A797" w14:textId="77777777" w:rsidTr="00D260F8">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544E0A1E" w14:textId="77777777" w:rsidR="00D260F8" w:rsidRPr="00D260F8" w:rsidRDefault="00D260F8" w:rsidP="00D260F8">
            <w:pPr>
              <w:jc w:val="center"/>
              <w:rPr>
                <w:rFonts w:ascii="Calibri" w:hAnsi="Calibri"/>
                <w:b w:val="0"/>
                <w:color w:val="000000"/>
              </w:rPr>
            </w:pPr>
            <w:r w:rsidRPr="00D260F8">
              <w:rPr>
                <w:rFonts w:ascii="Calibri" w:hAnsi="Calibri"/>
                <w:b w:val="0"/>
                <w:color w:val="000000"/>
              </w:rPr>
              <w:t>8.41</w:t>
            </w:r>
          </w:p>
        </w:tc>
        <w:tc>
          <w:tcPr>
            <w:tcW w:w="1300" w:type="dxa"/>
            <w:noWrap/>
            <w:hideMark/>
          </w:tcPr>
          <w:p w14:paraId="50E70347" w14:textId="77777777" w:rsidR="00D260F8" w:rsidRPr="00D260F8" w:rsidRDefault="00D260F8" w:rsidP="00D260F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D260F8">
              <w:rPr>
                <w:rFonts w:ascii="Calibri" w:hAnsi="Calibri"/>
                <w:color w:val="000000"/>
              </w:rPr>
              <w:t>1.01</w:t>
            </w:r>
          </w:p>
        </w:tc>
      </w:tr>
      <w:tr w:rsidR="00D260F8" w:rsidRPr="00D260F8" w14:paraId="7D88F610" w14:textId="77777777" w:rsidTr="00D260F8">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1AB1BCE" w14:textId="77777777" w:rsidR="00D260F8" w:rsidRPr="00D260F8" w:rsidRDefault="00D260F8" w:rsidP="00D260F8">
            <w:pPr>
              <w:jc w:val="center"/>
              <w:rPr>
                <w:rFonts w:ascii="Calibri" w:hAnsi="Calibri"/>
                <w:b w:val="0"/>
                <w:color w:val="000000"/>
              </w:rPr>
            </w:pPr>
            <w:r w:rsidRPr="00D260F8">
              <w:rPr>
                <w:rFonts w:ascii="Calibri" w:hAnsi="Calibri"/>
                <w:b w:val="0"/>
                <w:color w:val="000000"/>
              </w:rPr>
              <w:t>119.67</w:t>
            </w:r>
          </w:p>
        </w:tc>
        <w:tc>
          <w:tcPr>
            <w:tcW w:w="1300" w:type="dxa"/>
            <w:noWrap/>
            <w:hideMark/>
          </w:tcPr>
          <w:p w14:paraId="5C568068" w14:textId="77777777" w:rsidR="00D260F8" w:rsidRPr="00D260F8" w:rsidRDefault="00D260F8" w:rsidP="00D260F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D260F8">
              <w:rPr>
                <w:rFonts w:ascii="Calibri" w:hAnsi="Calibri"/>
                <w:color w:val="000000"/>
              </w:rPr>
              <w:t>6.66</w:t>
            </w:r>
          </w:p>
        </w:tc>
      </w:tr>
      <w:tr w:rsidR="00D260F8" w:rsidRPr="00D260F8" w14:paraId="54BE1325" w14:textId="77777777" w:rsidTr="00D260F8">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0A54AD51" w14:textId="77777777" w:rsidR="00D260F8" w:rsidRPr="00D260F8" w:rsidRDefault="00D260F8" w:rsidP="00D260F8">
            <w:pPr>
              <w:jc w:val="center"/>
              <w:rPr>
                <w:rFonts w:ascii="Calibri" w:hAnsi="Calibri"/>
                <w:b w:val="0"/>
                <w:color w:val="000000"/>
              </w:rPr>
            </w:pPr>
            <w:r w:rsidRPr="00D260F8">
              <w:rPr>
                <w:rFonts w:ascii="Calibri" w:hAnsi="Calibri"/>
                <w:b w:val="0"/>
                <w:color w:val="000000"/>
              </w:rPr>
              <w:t>203.33</w:t>
            </w:r>
          </w:p>
        </w:tc>
        <w:tc>
          <w:tcPr>
            <w:tcW w:w="1300" w:type="dxa"/>
            <w:noWrap/>
            <w:hideMark/>
          </w:tcPr>
          <w:p w14:paraId="6D89A64F" w14:textId="77777777" w:rsidR="00D260F8" w:rsidRPr="00D260F8" w:rsidRDefault="00D260F8" w:rsidP="00D260F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D260F8">
              <w:rPr>
                <w:rFonts w:ascii="Calibri" w:hAnsi="Calibri"/>
                <w:color w:val="000000"/>
              </w:rPr>
              <w:t>0.58</w:t>
            </w:r>
          </w:p>
        </w:tc>
      </w:tr>
      <w:tr w:rsidR="00D260F8" w:rsidRPr="00D260F8" w14:paraId="1803FFD7" w14:textId="77777777" w:rsidTr="00D260F8">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AF14264" w14:textId="77777777" w:rsidR="00D260F8" w:rsidRPr="00D260F8" w:rsidRDefault="00D260F8" w:rsidP="00D260F8">
            <w:pPr>
              <w:jc w:val="center"/>
              <w:rPr>
                <w:rFonts w:ascii="Calibri" w:hAnsi="Calibri"/>
                <w:b w:val="0"/>
                <w:color w:val="000000"/>
              </w:rPr>
            </w:pPr>
            <w:r w:rsidRPr="00D260F8">
              <w:rPr>
                <w:rFonts w:ascii="Calibri" w:hAnsi="Calibri"/>
                <w:b w:val="0"/>
                <w:color w:val="000000"/>
              </w:rPr>
              <w:t>272.33</w:t>
            </w:r>
          </w:p>
        </w:tc>
        <w:tc>
          <w:tcPr>
            <w:tcW w:w="1300" w:type="dxa"/>
            <w:noWrap/>
            <w:hideMark/>
          </w:tcPr>
          <w:p w14:paraId="348CC8E6" w14:textId="77777777" w:rsidR="00D260F8" w:rsidRPr="00D260F8" w:rsidRDefault="00D260F8" w:rsidP="00D260F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D260F8">
              <w:rPr>
                <w:rFonts w:ascii="Calibri" w:hAnsi="Calibri"/>
                <w:color w:val="000000"/>
              </w:rPr>
              <w:t>2.31</w:t>
            </w:r>
          </w:p>
        </w:tc>
      </w:tr>
      <w:tr w:rsidR="00D260F8" w:rsidRPr="00D260F8" w14:paraId="4EF9F416" w14:textId="77777777" w:rsidTr="00D260F8">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C7A9E3D" w14:textId="77777777" w:rsidR="00D260F8" w:rsidRPr="00D260F8" w:rsidRDefault="00D260F8" w:rsidP="00D260F8">
            <w:pPr>
              <w:jc w:val="center"/>
              <w:rPr>
                <w:rFonts w:ascii="Calibri" w:hAnsi="Calibri"/>
                <w:b w:val="0"/>
                <w:color w:val="000000"/>
              </w:rPr>
            </w:pPr>
            <w:r w:rsidRPr="00D260F8">
              <w:rPr>
                <w:rFonts w:ascii="Calibri" w:hAnsi="Calibri"/>
                <w:b w:val="0"/>
                <w:color w:val="000000"/>
              </w:rPr>
              <w:t>346.67</w:t>
            </w:r>
          </w:p>
        </w:tc>
        <w:tc>
          <w:tcPr>
            <w:tcW w:w="1300" w:type="dxa"/>
            <w:noWrap/>
            <w:hideMark/>
          </w:tcPr>
          <w:p w14:paraId="371580C6" w14:textId="77777777" w:rsidR="00D260F8" w:rsidRPr="00D260F8" w:rsidRDefault="00D260F8" w:rsidP="00D260F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D260F8">
              <w:rPr>
                <w:rFonts w:ascii="Calibri" w:hAnsi="Calibri"/>
                <w:color w:val="000000"/>
              </w:rPr>
              <w:t>3.79</w:t>
            </w:r>
          </w:p>
        </w:tc>
      </w:tr>
      <w:tr w:rsidR="00D260F8" w:rsidRPr="00D260F8" w14:paraId="28965099" w14:textId="77777777" w:rsidTr="00D260F8">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615C6C2" w14:textId="77777777" w:rsidR="00D260F8" w:rsidRPr="00D260F8" w:rsidRDefault="00D260F8" w:rsidP="00D260F8">
            <w:pPr>
              <w:jc w:val="center"/>
              <w:rPr>
                <w:rFonts w:ascii="Calibri" w:hAnsi="Calibri"/>
                <w:b w:val="0"/>
                <w:color w:val="000000"/>
              </w:rPr>
            </w:pPr>
            <w:r w:rsidRPr="00D260F8">
              <w:rPr>
                <w:rFonts w:ascii="Calibri" w:hAnsi="Calibri"/>
                <w:b w:val="0"/>
                <w:color w:val="000000"/>
              </w:rPr>
              <w:t>424.00</w:t>
            </w:r>
          </w:p>
        </w:tc>
        <w:tc>
          <w:tcPr>
            <w:tcW w:w="1300" w:type="dxa"/>
            <w:noWrap/>
            <w:hideMark/>
          </w:tcPr>
          <w:p w14:paraId="6C76E75A" w14:textId="77777777" w:rsidR="00D260F8" w:rsidRPr="00D260F8" w:rsidRDefault="00D260F8" w:rsidP="00D260F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D260F8">
              <w:rPr>
                <w:rFonts w:ascii="Calibri" w:hAnsi="Calibri"/>
                <w:color w:val="000000"/>
              </w:rPr>
              <w:t>4.36</w:t>
            </w:r>
          </w:p>
        </w:tc>
      </w:tr>
      <w:tr w:rsidR="00D260F8" w:rsidRPr="00D260F8" w14:paraId="0B258409" w14:textId="77777777" w:rsidTr="00D260F8">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99EBC73" w14:textId="77777777" w:rsidR="00D260F8" w:rsidRPr="00D260F8" w:rsidRDefault="00D260F8" w:rsidP="00D260F8">
            <w:pPr>
              <w:jc w:val="center"/>
              <w:rPr>
                <w:rFonts w:ascii="Calibri" w:hAnsi="Calibri"/>
                <w:b w:val="0"/>
                <w:color w:val="000000"/>
              </w:rPr>
            </w:pPr>
            <w:r w:rsidRPr="00D260F8">
              <w:rPr>
                <w:rFonts w:ascii="Calibri" w:hAnsi="Calibri"/>
                <w:b w:val="0"/>
                <w:color w:val="000000"/>
              </w:rPr>
              <w:t>553.00</w:t>
            </w:r>
          </w:p>
        </w:tc>
        <w:tc>
          <w:tcPr>
            <w:tcW w:w="1300" w:type="dxa"/>
            <w:noWrap/>
            <w:hideMark/>
          </w:tcPr>
          <w:p w14:paraId="49B04A77" w14:textId="77777777" w:rsidR="00D260F8" w:rsidRPr="00D260F8" w:rsidRDefault="00D260F8" w:rsidP="00D260F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D260F8">
              <w:rPr>
                <w:rFonts w:ascii="Calibri" w:hAnsi="Calibri"/>
                <w:color w:val="000000"/>
              </w:rPr>
              <w:t>3.46</w:t>
            </w:r>
          </w:p>
        </w:tc>
      </w:tr>
      <w:tr w:rsidR="00D260F8" w:rsidRPr="00D260F8" w14:paraId="13369DAC" w14:textId="77777777" w:rsidTr="00D260F8">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94707B7" w14:textId="77777777" w:rsidR="00D260F8" w:rsidRPr="00D260F8" w:rsidRDefault="00D260F8" w:rsidP="00D260F8">
            <w:pPr>
              <w:jc w:val="center"/>
              <w:rPr>
                <w:rFonts w:ascii="Calibri" w:hAnsi="Calibri"/>
                <w:b w:val="0"/>
                <w:color w:val="000000"/>
              </w:rPr>
            </w:pPr>
            <w:r w:rsidRPr="00D260F8">
              <w:rPr>
                <w:rFonts w:ascii="Calibri" w:hAnsi="Calibri"/>
                <w:b w:val="0"/>
                <w:color w:val="000000"/>
              </w:rPr>
              <w:t>611.00</w:t>
            </w:r>
          </w:p>
        </w:tc>
        <w:tc>
          <w:tcPr>
            <w:tcW w:w="1300" w:type="dxa"/>
            <w:noWrap/>
            <w:hideMark/>
          </w:tcPr>
          <w:p w14:paraId="74FFC507" w14:textId="77777777" w:rsidR="00D260F8" w:rsidRPr="00D260F8" w:rsidRDefault="00D260F8" w:rsidP="00D260F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D260F8">
              <w:rPr>
                <w:rFonts w:ascii="Calibri" w:hAnsi="Calibri"/>
                <w:color w:val="000000"/>
              </w:rPr>
              <w:t>3.00</w:t>
            </w:r>
          </w:p>
        </w:tc>
      </w:tr>
      <w:tr w:rsidR="00D260F8" w:rsidRPr="00D260F8" w14:paraId="33290BE9" w14:textId="77777777" w:rsidTr="00D260F8">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14B9A57" w14:textId="77777777" w:rsidR="00D260F8" w:rsidRPr="00D260F8" w:rsidRDefault="00D260F8" w:rsidP="00D260F8">
            <w:pPr>
              <w:jc w:val="center"/>
              <w:rPr>
                <w:rFonts w:ascii="Calibri" w:hAnsi="Calibri"/>
                <w:b w:val="0"/>
                <w:color w:val="000000"/>
              </w:rPr>
            </w:pPr>
            <w:r w:rsidRPr="00D260F8">
              <w:rPr>
                <w:rFonts w:ascii="Calibri" w:hAnsi="Calibri"/>
                <w:b w:val="0"/>
                <w:color w:val="000000"/>
              </w:rPr>
              <w:t>669.33</w:t>
            </w:r>
          </w:p>
        </w:tc>
        <w:tc>
          <w:tcPr>
            <w:tcW w:w="1300" w:type="dxa"/>
            <w:noWrap/>
            <w:hideMark/>
          </w:tcPr>
          <w:p w14:paraId="3C6CC0B1" w14:textId="77777777" w:rsidR="00D260F8" w:rsidRPr="00D260F8" w:rsidRDefault="00D260F8" w:rsidP="00D260F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D260F8">
              <w:rPr>
                <w:rFonts w:ascii="Calibri" w:hAnsi="Calibri"/>
                <w:color w:val="000000"/>
              </w:rPr>
              <w:t>6.66</w:t>
            </w:r>
          </w:p>
        </w:tc>
      </w:tr>
    </w:tbl>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CB5794" w:rsidRPr="00144B00" w14:paraId="19A3EFAD" w14:textId="77777777" w:rsidTr="00AF5A6C">
        <w:trPr>
          <w:jc w:val="center"/>
        </w:trPr>
        <w:tc>
          <w:tcPr>
            <w:tcW w:w="8838" w:type="dxa"/>
          </w:tcPr>
          <w:p w14:paraId="1CAFA6EF" w14:textId="11E0EF0F" w:rsidR="00CB5794" w:rsidRPr="00144B00" w:rsidRDefault="00CB5794" w:rsidP="00AF5A6C">
            <w:pPr>
              <w:pStyle w:val="Subtitle"/>
              <w:jc w:val="center"/>
              <w:rPr>
                <w:sz w:val="18"/>
                <w:szCs w:val="18"/>
              </w:rPr>
            </w:pPr>
            <w:r>
              <w:rPr>
                <w:sz w:val="18"/>
                <w:szCs w:val="18"/>
              </w:rPr>
              <w:t>Tabla 5</w:t>
            </w:r>
            <w:r w:rsidRPr="00144B00">
              <w:rPr>
                <w:sz w:val="18"/>
                <w:szCs w:val="18"/>
              </w:rPr>
              <w:t>.0 –“</w:t>
            </w:r>
            <w:r>
              <w:rPr>
                <w:sz w:val="18"/>
                <w:szCs w:val="18"/>
              </w:rPr>
              <w:t xml:space="preserve">Promedio de </w:t>
            </w:r>
            <w:r w:rsidR="00293F72">
              <w:rPr>
                <w:sz w:val="18"/>
                <w:szCs w:val="18"/>
              </w:rPr>
              <w:t>las últimas 3 mediciones</w:t>
            </w:r>
            <w:r>
              <w:rPr>
                <w:sz w:val="18"/>
                <w:szCs w:val="18"/>
              </w:rPr>
              <w:t xml:space="preserve"> con respectivas desviaciones estándar”</w:t>
            </w:r>
          </w:p>
        </w:tc>
      </w:tr>
    </w:tbl>
    <w:p w14:paraId="280285F4" w14:textId="77777777" w:rsidR="00D260F8" w:rsidRDefault="00D260F8" w:rsidP="00D260F8">
      <w:pPr>
        <w:spacing w:line="360" w:lineRule="auto"/>
        <w:jc w:val="both"/>
        <w:rPr>
          <w:rFonts w:ascii="Arial" w:hAnsi="Arial" w:cs="Arial"/>
          <w:lang w:val="es-MX" w:eastAsia="es-MX"/>
        </w:rPr>
      </w:pPr>
    </w:p>
    <w:p w14:paraId="412E72F3" w14:textId="77777777" w:rsidR="00CB5794" w:rsidRDefault="00CB5794" w:rsidP="00D260F8">
      <w:pPr>
        <w:spacing w:line="360" w:lineRule="auto"/>
        <w:jc w:val="both"/>
        <w:rPr>
          <w:rFonts w:ascii="Arial" w:hAnsi="Arial" w:cs="Arial"/>
          <w:lang w:val="es-MX" w:eastAsia="es-MX"/>
        </w:rPr>
      </w:pPr>
    </w:p>
    <w:p w14:paraId="2DFCA979" w14:textId="77777777" w:rsidR="00CB5794" w:rsidRDefault="00CB5794" w:rsidP="00D260F8">
      <w:pPr>
        <w:spacing w:line="360" w:lineRule="auto"/>
        <w:jc w:val="both"/>
        <w:rPr>
          <w:rFonts w:ascii="Arial" w:hAnsi="Arial" w:cs="Arial"/>
          <w:lang w:val="es-MX" w:eastAsia="es-MX"/>
        </w:rPr>
      </w:pPr>
    </w:p>
    <w:p w14:paraId="50FE4E96" w14:textId="6DC6FA94" w:rsidR="00CB5794" w:rsidRDefault="00CB5794" w:rsidP="00D260F8">
      <w:pPr>
        <w:spacing w:line="360" w:lineRule="auto"/>
        <w:jc w:val="both"/>
        <w:rPr>
          <w:rFonts w:ascii="Arial" w:hAnsi="Arial" w:cs="Arial"/>
          <w:lang w:val="es-MX" w:eastAsia="es-MX"/>
        </w:rPr>
      </w:pPr>
      <w:r>
        <w:rPr>
          <w:rFonts w:ascii="Arial" w:hAnsi="Arial" w:cs="Arial"/>
          <w:lang w:val="es-MX" w:eastAsia="es-MX"/>
        </w:rPr>
        <w:lastRenderedPageBreak/>
        <w:t>De esta manera se obtiene la curva de calibración final, que se muestra enseguida:</w:t>
      </w:r>
    </w:p>
    <w:p w14:paraId="0587DF9A" w14:textId="1D990D0B" w:rsidR="00CB5794" w:rsidRDefault="00CB5794" w:rsidP="00CB5794">
      <w:pPr>
        <w:spacing w:line="360" w:lineRule="auto"/>
        <w:jc w:val="center"/>
        <w:rPr>
          <w:rFonts w:ascii="Arial" w:hAnsi="Arial" w:cs="Arial"/>
          <w:lang w:val="es-MX" w:eastAsia="es-MX"/>
        </w:rPr>
      </w:pPr>
      <w:r>
        <w:rPr>
          <w:noProof/>
          <w:lang w:val="es-MX" w:eastAsia="es-MX"/>
        </w:rPr>
        <w:drawing>
          <wp:inline distT="0" distB="0" distL="0" distR="0" wp14:anchorId="52874582" wp14:editId="139625A8">
            <wp:extent cx="5331460" cy="3911600"/>
            <wp:effectExtent l="0" t="0" r="254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32840E5" w14:textId="605BDD01" w:rsidR="00CB5794" w:rsidRPr="00144B00" w:rsidRDefault="00CB5794" w:rsidP="00CB5794">
      <w:pPr>
        <w:pStyle w:val="Subtitle"/>
        <w:jc w:val="center"/>
        <w:rPr>
          <w:sz w:val="18"/>
          <w:szCs w:val="18"/>
        </w:rPr>
      </w:pPr>
      <w:r>
        <w:rPr>
          <w:sz w:val="18"/>
          <w:szCs w:val="18"/>
        </w:rPr>
        <w:t xml:space="preserve">Gráfico </w:t>
      </w:r>
      <w:r w:rsidR="00AF5A6C">
        <w:rPr>
          <w:sz w:val="18"/>
          <w:szCs w:val="18"/>
        </w:rPr>
        <w:t>5</w:t>
      </w:r>
      <w:r w:rsidRPr="00144B00">
        <w:rPr>
          <w:sz w:val="18"/>
          <w:szCs w:val="18"/>
        </w:rPr>
        <w:t>.0 –“</w:t>
      </w:r>
      <w:r>
        <w:rPr>
          <w:sz w:val="18"/>
          <w:szCs w:val="18"/>
        </w:rPr>
        <w:t>Curva de calibración de últimas 3 mediciones”</w:t>
      </w:r>
    </w:p>
    <w:p w14:paraId="11AB3C26" w14:textId="29A396AB" w:rsidR="00D260F8" w:rsidRDefault="00D260F8">
      <w:pPr>
        <w:rPr>
          <w:rFonts w:ascii="Arial" w:hAnsi="Arial" w:cs="Arial"/>
          <w:lang w:val="es-MX" w:eastAsia="es-MX"/>
        </w:rPr>
      </w:pPr>
    </w:p>
    <w:p w14:paraId="19F35232" w14:textId="7D3FD847" w:rsidR="00B866EA" w:rsidRDefault="00CB5794" w:rsidP="00CB5794">
      <w:pPr>
        <w:spacing w:line="360" w:lineRule="auto"/>
        <w:jc w:val="both"/>
        <w:rPr>
          <w:rFonts w:ascii="Arial" w:hAnsi="Arial" w:cs="Arial"/>
          <w:lang w:eastAsia="es-MX"/>
        </w:rPr>
      </w:pPr>
      <w:r w:rsidRPr="00CB5794">
        <w:rPr>
          <w:rFonts w:ascii="Arial" w:hAnsi="Arial" w:cs="Arial"/>
          <w:lang w:eastAsia="es-MX"/>
        </w:rPr>
        <w:t xml:space="preserve">Como se puede observar en la Grafica 4.0, se obtiene un comportamiento </w:t>
      </w:r>
      <w:r w:rsidR="00B866EA" w:rsidRPr="00CB5794">
        <w:rPr>
          <w:rFonts w:ascii="Arial" w:hAnsi="Arial" w:cs="Arial"/>
          <w:lang w:eastAsia="es-MX"/>
        </w:rPr>
        <w:t>lineal, un</w:t>
      </w:r>
      <w:r w:rsidRPr="00CB5794">
        <w:rPr>
          <w:rFonts w:ascii="Arial" w:hAnsi="Arial" w:cs="Arial"/>
          <w:lang w:eastAsia="es-MX"/>
        </w:rPr>
        <w:t xml:space="preserve"> ajuste lineal de alto coeficiente de correlación, y </w:t>
      </w:r>
      <w:r>
        <w:rPr>
          <w:rFonts w:ascii="Arial" w:hAnsi="Arial" w:cs="Arial"/>
          <w:lang w:eastAsia="es-MX"/>
        </w:rPr>
        <w:t>desviaciones estándar bajas</w:t>
      </w:r>
      <w:r w:rsidR="00F75CA2">
        <w:rPr>
          <w:rFonts w:ascii="Arial" w:hAnsi="Arial" w:cs="Arial"/>
          <w:lang w:eastAsia="es-MX"/>
        </w:rPr>
        <w:t xml:space="preserve"> (las barras de error +/- 1 SD son apenas visibles)</w:t>
      </w:r>
      <w:r>
        <w:rPr>
          <w:rFonts w:ascii="Arial" w:hAnsi="Arial" w:cs="Arial"/>
          <w:lang w:eastAsia="es-MX"/>
        </w:rPr>
        <w:t xml:space="preserve">. </w:t>
      </w:r>
    </w:p>
    <w:p w14:paraId="41855842" w14:textId="1F975CED" w:rsidR="00B866EA" w:rsidRDefault="00B866EA" w:rsidP="008A00D3">
      <w:pPr>
        <w:spacing w:line="360" w:lineRule="auto"/>
        <w:jc w:val="center"/>
        <w:rPr>
          <w:rFonts w:ascii="Arial" w:hAnsi="Arial" w:cs="Arial"/>
          <w:lang w:eastAsia="es-MX"/>
        </w:rPr>
      </w:pPr>
      <w:r>
        <w:rPr>
          <w:noProof/>
          <w:lang w:val="es-MX" w:eastAsia="es-MX"/>
        </w:rPr>
        <w:lastRenderedPageBreak/>
        <w:drawing>
          <wp:inline distT="0" distB="0" distL="0" distR="0" wp14:anchorId="0CD4ABAB" wp14:editId="7BAB32E6">
            <wp:extent cx="6115616" cy="3775295"/>
            <wp:effectExtent l="0" t="0" r="0" b="1587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1CCFD02" w14:textId="188CFA31" w:rsidR="00B866EA" w:rsidRPr="00144B00" w:rsidRDefault="00B866EA" w:rsidP="00B866EA">
      <w:pPr>
        <w:pStyle w:val="Subtitle"/>
        <w:jc w:val="center"/>
        <w:rPr>
          <w:sz w:val="18"/>
          <w:szCs w:val="18"/>
        </w:rPr>
      </w:pPr>
      <w:r>
        <w:rPr>
          <w:sz w:val="18"/>
          <w:szCs w:val="18"/>
        </w:rPr>
        <w:t>Gráfico 6</w:t>
      </w:r>
      <w:r w:rsidRPr="00144B00">
        <w:rPr>
          <w:sz w:val="18"/>
          <w:szCs w:val="18"/>
        </w:rPr>
        <w:t>.0 –“</w:t>
      </w:r>
      <w:r>
        <w:rPr>
          <w:sz w:val="18"/>
          <w:szCs w:val="18"/>
        </w:rPr>
        <w:t>Comparación de curvas de calibración de método de inicial y método optimizado”</w:t>
      </w:r>
    </w:p>
    <w:p w14:paraId="6049DE53" w14:textId="5917AE51" w:rsidR="00B866EA" w:rsidRPr="008A00D3" w:rsidRDefault="00B866EA" w:rsidP="00CB5794">
      <w:pPr>
        <w:spacing w:line="360" w:lineRule="auto"/>
        <w:jc w:val="both"/>
        <w:rPr>
          <w:rFonts w:ascii="Arial" w:hAnsi="Arial" w:cs="Arial"/>
          <w:lang w:val="es-ES" w:eastAsia="es-MX"/>
        </w:rPr>
      </w:pPr>
    </w:p>
    <w:p w14:paraId="0DC6C4DD" w14:textId="2ED41180" w:rsidR="00BF6041" w:rsidRDefault="00CB5794" w:rsidP="00CB5794">
      <w:pPr>
        <w:spacing w:line="360" w:lineRule="auto"/>
        <w:jc w:val="both"/>
        <w:rPr>
          <w:rFonts w:ascii="Arial" w:hAnsi="Arial" w:cs="Arial"/>
          <w:lang w:eastAsia="es-MX"/>
        </w:rPr>
      </w:pPr>
      <w:r>
        <w:rPr>
          <w:rFonts w:ascii="Arial" w:hAnsi="Arial" w:cs="Arial"/>
          <w:lang w:eastAsia="es-MX"/>
        </w:rPr>
        <w:t>Por ello se puede decir que la optimización del método cuantitativo fue efectiva, ya que como se mencionó anteriormente la sensibilidad del método aument</w:t>
      </w:r>
      <w:r w:rsidR="00EF078F">
        <w:rPr>
          <w:rFonts w:ascii="Arial" w:hAnsi="Arial" w:cs="Arial"/>
          <w:lang w:eastAsia="es-MX"/>
        </w:rPr>
        <w:t>ó</w:t>
      </w:r>
      <w:r>
        <w:rPr>
          <w:rFonts w:ascii="Arial" w:hAnsi="Arial" w:cs="Arial"/>
          <w:lang w:eastAsia="es-MX"/>
        </w:rPr>
        <w:t xml:space="preserve"> de manera significativa. </w:t>
      </w:r>
      <w:r w:rsidR="00EF078F">
        <w:rPr>
          <w:rFonts w:ascii="Arial" w:hAnsi="Arial" w:cs="Arial"/>
          <w:lang w:eastAsia="es-MX"/>
        </w:rPr>
        <w:t>Queda pendiente</w:t>
      </w:r>
      <w:r>
        <w:rPr>
          <w:rFonts w:ascii="Arial" w:hAnsi="Arial" w:cs="Arial"/>
          <w:lang w:eastAsia="es-MX"/>
        </w:rPr>
        <w:t xml:space="preserve"> el estudio del </w:t>
      </w:r>
      <w:r w:rsidR="00B866EA">
        <w:rPr>
          <w:rFonts w:ascii="Arial" w:hAnsi="Arial" w:cs="Arial"/>
          <w:lang w:eastAsia="es-MX"/>
        </w:rPr>
        <w:t>límite</w:t>
      </w:r>
      <w:r>
        <w:rPr>
          <w:rFonts w:ascii="Arial" w:hAnsi="Arial" w:cs="Arial"/>
          <w:lang w:eastAsia="es-MX"/>
        </w:rPr>
        <w:t xml:space="preserve"> superior de la curva</w:t>
      </w:r>
      <w:r w:rsidR="00BF6041">
        <w:rPr>
          <w:rFonts w:ascii="Arial" w:hAnsi="Arial" w:cs="Arial"/>
          <w:lang w:eastAsia="es-MX"/>
        </w:rPr>
        <w:t xml:space="preserve">, ya que con las modificaciones </w:t>
      </w:r>
      <w:r w:rsidR="00EF078F">
        <w:rPr>
          <w:rFonts w:ascii="Arial" w:hAnsi="Arial" w:cs="Arial"/>
          <w:lang w:eastAsia="es-MX"/>
        </w:rPr>
        <w:t>es probable que se pueda</w:t>
      </w:r>
      <w:r w:rsidR="00BF6041">
        <w:rPr>
          <w:rFonts w:ascii="Arial" w:hAnsi="Arial" w:cs="Arial"/>
          <w:lang w:eastAsia="es-MX"/>
        </w:rPr>
        <w:t xml:space="preserve"> hacer crecer la curva para tener un mayor rango de medición</w:t>
      </w:r>
      <w:r w:rsidR="00EF078F">
        <w:rPr>
          <w:rFonts w:ascii="Arial" w:hAnsi="Arial" w:cs="Arial"/>
          <w:lang w:eastAsia="es-MX"/>
        </w:rPr>
        <w:t xml:space="preserve">, sin perder de vista </w:t>
      </w:r>
      <w:r w:rsidR="00BF6041">
        <w:rPr>
          <w:rFonts w:ascii="Arial" w:hAnsi="Arial" w:cs="Arial"/>
          <w:lang w:eastAsia="es-MX"/>
        </w:rPr>
        <w:t xml:space="preserve">que el </w:t>
      </w:r>
      <w:r w:rsidR="00B866EA">
        <w:rPr>
          <w:rFonts w:ascii="Arial" w:hAnsi="Arial" w:cs="Arial"/>
          <w:lang w:eastAsia="es-MX"/>
        </w:rPr>
        <w:t>límite</w:t>
      </w:r>
      <w:r w:rsidR="00BF6041">
        <w:rPr>
          <w:rFonts w:ascii="Arial" w:hAnsi="Arial" w:cs="Arial"/>
          <w:lang w:eastAsia="es-MX"/>
        </w:rPr>
        <w:t xml:space="preserve"> de medición del nefelómetro </w:t>
      </w:r>
      <w:r w:rsidR="00AE4033">
        <w:rPr>
          <w:rFonts w:ascii="Arial" w:hAnsi="Arial" w:cs="Arial"/>
          <w:lang w:eastAsia="es-MX"/>
        </w:rPr>
        <w:t>Hanna 93703 es de 1000 NTU.</w:t>
      </w:r>
    </w:p>
    <w:p w14:paraId="151FC9ED" w14:textId="77777777" w:rsidR="00BF6041" w:rsidRDefault="00BF6041" w:rsidP="00CB5794">
      <w:pPr>
        <w:spacing w:line="360" w:lineRule="auto"/>
        <w:jc w:val="both"/>
        <w:rPr>
          <w:rFonts w:ascii="Arial" w:hAnsi="Arial" w:cs="Arial"/>
          <w:lang w:eastAsia="es-MX"/>
        </w:rPr>
      </w:pPr>
    </w:p>
    <w:p w14:paraId="03D7D51F" w14:textId="1D7B0FF4" w:rsidR="00CB5794" w:rsidRPr="00CB5794" w:rsidRDefault="00CB5794" w:rsidP="00CB5794">
      <w:pPr>
        <w:spacing w:line="360" w:lineRule="auto"/>
        <w:jc w:val="both"/>
        <w:rPr>
          <w:rFonts w:ascii="Arial" w:hAnsi="Arial" w:cs="Arial"/>
          <w:lang w:eastAsia="es-MX"/>
        </w:rPr>
      </w:pPr>
      <w:r w:rsidRPr="00CB5794">
        <w:rPr>
          <w:rFonts w:ascii="Arial" w:hAnsi="Arial" w:cs="Arial"/>
          <w:lang w:eastAsia="es-MX"/>
        </w:rPr>
        <w:t xml:space="preserve">  </w:t>
      </w:r>
      <w:r w:rsidRPr="00CB5794">
        <w:rPr>
          <w:rFonts w:ascii="Arial" w:hAnsi="Arial" w:cs="Arial"/>
          <w:lang w:eastAsia="es-MX"/>
        </w:rPr>
        <w:br w:type="page"/>
      </w:r>
    </w:p>
    <w:p w14:paraId="22229350" w14:textId="77777777" w:rsidR="00E138D5" w:rsidRPr="003D1FDA" w:rsidRDefault="00E138D5" w:rsidP="003D1FDA">
      <w:pPr>
        <w:spacing w:line="360" w:lineRule="auto"/>
        <w:jc w:val="both"/>
        <w:rPr>
          <w:rFonts w:ascii="Arial" w:hAnsi="Arial" w:cs="Arial"/>
          <w:lang w:val="es-MX" w:eastAsia="es-MX"/>
        </w:rPr>
      </w:pPr>
    </w:p>
    <w:tbl>
      <w:tblPr>
        <w:tblStyle w:val="GridTable6Colorful"/>
        <w:tblpPr w:leftFromText="141" w:rightFromText="141" w:vertAnchor="text" w:horzAnchor="page" w:tblpX="610" w:tblpY="699"/>
        <w:tblW w:w="11052" w:type="dxa"/>
        <w:tblLayout w:type="fixed"/>
        <w:tblLook w:val="04A0" w:firstRow="1" w:lastRow="0" w:firstColumn="1" w:lastColumn="0" w:noHBand="0" w:noVBand="1"/>
      </w:tblPr>
      <w:tblGrid>
        <w:gridCol w:w="1737"/>
        <w:gridCol w:w="4740"/>
        <w:gridCol w:w="1559"/>
        <w:gridCol w:w="1560"/>
        <w:gridCol w:w="1456"/>
      </w:tblGrid>
      <w:tr w:rsidR="00C240C0" w:rsidRPr="00121C35" w14:paraId="3D1F2E5B" w14:textId="77777777" w:rsidTr="00C240C0">
        <w:trPr>
          <w:cnfStyle w:val="100000000000" w:firstRow="1" w:lastRow="0" w:firstColumn="0" w:lastColumn="0" w:oddVBand="0" w:evenVBand="0" w:oddHBand="0"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1737" w:type="dxa"/>
            <w:noWrap/>
            <w:hideMark/>
          </w:tcPr>
          <w:p w14:paraId="7F42EA33" w14:textId="77777777" w:rsidR="00C240C0" w:rsidRPr="00121C35" w:rsidRDefault="00C240C0" w:rsidP="00C240C0">
            <w:pPr>
              <w:rPr>
                <w:rFonts w:ascii="Calibri" w:eastAsia="Times New Roman" w:hAnsi="Calibri"/>
                <w:color w:val="000000"/>
                <w:sz w:val="21"/>
              </w:rPr>
            </w:pPr>
            <w:r w:rsidRPr="00121C35">
              <w:rPr>
                <w:rFonts w:ascii="Calibri" w:hAnsi="Calibri"/>
                <w:color w:val="000000"/>
                <w:sz w:val="21"/>
              </w:rPr>
              <w:t>Número de Tarea</w:t>
            </w:r>
          </w:p>
        </w:tc>
        <w:tc>
          <w:tcPr>
            <w:tcW w:w="4740" w:type="dxa"/>
            <w:noWrap/>
            <w:hideMark/>
          </w:tcPr>
          <w:p w14:paraId="451FA741" w14:textId="77777777" w:rsidR="00C240C0" w:rsidRPr="00121C35" w:rsidRDefault="00C240C0" w:rsidP="00C240C0">
            <w:pPr>
              <w:cnfStyle w:val="100000000000" w:firstRow="1" w:lastRow="0" w:firstColumn="0" w:lastColumn="0" w:oddVBand="0" w:evenVBand="0" w:oddHBand="0" w:evenHBand="0" w:firstRowFirstColumn="0" w:firstRowLastColumn="0" w:lastRowFirstColumn="0" w:lastRowLastColumn="0"/>
              <w:rPr>
                <w:rFonts w:ascii="Calibri" w:hAnsi="Calibri"/>
                <w:color w:val="000000"/>
                <w:sz w:val="21"/>
              </w:rPr>
            </w:pPr>
            <w:r w:rsidRPr="00121C35">
              <w:rPr>
                <w:rFonts w:ascii="Calibri" w:hAnsi="Calibri"/>
                <w:color w:val="000000"/>
                <w:sz w:val="21"/>
              </w:rPr>
              <w:t>Tarea</w:t>
            </w:r>
          </w:p>
        </w:tc>
        <w:tc>
          <w:tcPr>
            <w:tcW w:w="1559" w:type="dxa"/>
            <w:noWrap/>
            <w:hideMark/>
          </w:tcPr>
          <w:p w14:paraId="6A6044D9" w14:textId="77777777" w:rsidR="00C240C0" w:rsidRPr="00121C35" w:rsidRDefault="00C240C0" w:rsidP="00C240C0">
            <w:pPr>
              <w:cnfStyle w:val="100000000000" w:firstRow="1" w:lastRow="0" w:firstColumn="0" w:lastColumn="0" w:oddVBand="0" w:evenVBand="0" w:oddHBand="0" w:evenHBand="0" w:firstRowFirstColumn="0" w:firstRowLastColumn="0" w:lastRowFirstColumn="0" w:lastRowLastColumn="0"/>
              <w:rPr>
                <w:rFonts w:ascii="Calibri" w:hAnsi="Calibri"/>
                <w:color w:val="000000"/>
                <w:sz w:val="21"/>
              </w:rPr>
            </w:pPr>
            <w:r w:rsidRPr="00121C35">
              <w:rPr>
                <w:rFonts w:ascii="Calibri" w:hAnsi="Calibri"/>
                <w:color w:val="000000"/>
                <w:sz w:val="21"/>
              </w:rPr>
              <w:t>Tipo de Tarea</w:t>
            </w:r>
          </w:p>
        </w:tc>
        <w:tc>
          <w:tcPr>
            <w:tcW w:w="1560" w:type="dxa"/>
            <w:noWrap/>
            <w:hideMark/>
          </w:tcPr>
          <w:p w14:paraId="0A3E29AD" w14:textId="77777777" w:rsidR="00C240C0" w:rsidRPr="00121C35" w:rsidRDefault="00C240C0" w:rsidP="00C240C0">
            <w:pPr>
              <w:cnfStyle w:val="100000000000" w:firstRow="1" w:lastRow="0" w:firstColumn="0" w:lastColumn="0" w:oddVBand="0" w:evenVBand="0" w:oddHBand="0" w:evenHBand="0" w:firstRowFirstColumn="0" w:firstRowLastColumn="0" w:lastRowFirstColumn="0" w:lastRowLastColumn="0"/>
              <w:rPr>
                <w:rFonts w:ascii="Calibri" w:hAnsi="Calibri"/>
                <w:color w:val="000000"/>
                <w:sz w:val="21"/>
              </w:rPr>
            </w:pPr>
            <w:r w:rsidRPr="00121C35">
              <w:rPr>
                <w:rFonts w:ascii="Calibri" w:hAnsi="Calibri"/>
                <w:color w:val="000000"/>
                <w:sz w:val="21"/>
              </w:rPr>
              <w:t>Tiempo Requerido</w:t>
            </w:r>
          </w:p>
        </w:tc>
        <w:tc>
          <w:tcPr>
            <w:tcW w:w="1456" w:type="dxa"/>
            <w:noWrap/>
            <w:hideMark/>
          </w:tcPr>
          <w:p w14:paraId="0DD19A75" w14:textId="77777777" w:rsidR="00C240C0" w:rsidRPr="00121C35" w:rsidRDefault="00C240C0" w:rsidP="00C240C0">
            <w:pPr>
              <w:cnfStyle w:val="100000000000" w:firstRow="1" w:lastRow="0" w:firstColumn="0" w:lastColumn="0" w:oddVBand="0" w:evenVBand="0" w:oddHBand="0" w:evenHBand="0" w:firstRowFirstColumn="0" w:firstRowLastColumn="0" w:lastRowFirstColumn="0" w:lastRowLastColumn="0"/>
              <w:rPr>
                <w:rFonts w:ascii="Calibri" w:hAnsi="Calibri"/>
                <w:color w:val="000000"/>
                <w:sz w:val="21"/>
              </w:rPr>
            </w:pPr>
            <w:r w:rsidRPr="00121C35">
              <w:rPr>
                <w:rFonts w:ascii="Calibri" w:hAnsi="Calibri"/>
                <w:color w:val="000000"/>
                <w:sz w:val="21"/>
              </w:rPr>
              <w:t>Recursos</w:t>
            </w:r>
          </w:p>
        </w:tc>
      </w:tr>
      <w:tr w:rsidR="00C240C0" w:rsidRPr="00121C35" w14:paraId="4EA1D702" w14:textId="77777777" w:rsidTr="00C240C0">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1737" w:type="dxa"/>
            <w:noWrap/>
            <w:hideMark/>
          </w:tcPr>
          <w:p w14:paraId="70422735" w14:textId="77777777" w:rsidR="00C240C0" w:rsidRPr="00121C35" w:rsidRDefault="00C240C0" w:rsidP="00C240C0">
            <w:pPr>
              <w:jc w:val="center"/>
              <w:rPr>
                <w:rFonts w:ascii="Calibri" w:hAnsi="Calibri"/>
                <w:color w:val="000000"/>
                <w:sz w:val="21"/>
              </w:rPr>
            </w:pPr>
            <w:r w:rsidRPr="00121C35">
              <w:rPr>
                <w:rFonts w:ascii="Calibri" w:hAnsi="Calibri"/>
                <w:color w:val="000000"/>
                <w:sz w:val="21"/>
              </w:rPr>
              <w:t>1</w:t>
            </w:r>
          </w:p>
        </w:tc>
        <w:tc>
          <w:tcPr>
            <w:tcW w:w="4740" w:type="dxa"/>
            <w:noWrap/>
            <w:hideMark/>
          </w:tcPr>
          <w:p w14:paraId="34E70767" w14:textId="77777777" w:rsidR="00C240C0" w:rsidRPr="00121C35" w:rsidRDefault="00C240C0" w:rsidP="00C240C0">
            <w:pPr>
              <w:cnfStyle w:val="000000100000" w:firstRow="0" w:lastRow="0" w:firstColumn="0" w:lastColumn="0" w:oddVBand="0" w:evenVBand="0" w:oddHBand="1" w:evenHBand="0" w:firstRowFirstColumn="0" w:firstRowLastColumn="0" w:lastRowFirstColumn="0" w:lastRowLastColumn="0"/>
              <w:rPr>
                <w:rFonts w:ascii="Calibri" w:hAnsi="Calibri"/>
                <w:color w:val="000000"/>
                <w:sz w:val="21"/>
              </w:rPr>
            </w:pPr>
            <w:r w:rsidRPr="00121C35">
              <w:rPr>
                <w:rFonts w:ascii="Calibri" w:hAnsi="Calibri"/>
                <w:color w:val="000000"/>
                <w:sz w:val="21"/>
              </w:rPr>
              <w:t>Optimización de Método Cuantitativo</w:t>
            </w:r>
          </w:p>
        </w:tc>
        <w:tc>
          <w:tcPr>
            <w:tcW w:w="1559" w:type="dxa"/>
            <w:noWrap/>
            <w:hideMark/>
          </w:tcPr>
          <w:p w14:paraId="1E13CAAB" w14:textId="126FCA4E" w:rsidR="00C240C0" w:rsidRPr="00121C35" w:rsidRDefault="00C240C0" w:rsidP="00C240C0">
            <w:pPr>
              <w:cnfStyle w:val="000000100000" w:firstRow="0" w:lastRow="0" w:firstColumn="0" w:lastColumn="0" w:oddVBand="0" w:evenVBand="0" w:oddHBand="1" w:evenHBand="0" w:firstRowFirstColumn="0" w:firstRowLastColumn="0" w:lastRowFirstColumn="0" w:lastRowLastColumn="0"/>
              <w:rPr>
                <w:rFonts w:ascii="Calibri" w:hAnsi="Calibri"/>
                <w:color w:val="000000"/>
                <w:sz w:val="21"/>
              </w:rPr>
            </w:pPr>
            <w:r>
              <w:rPr>
                <w:rFonts w:ascii="Calibri" w:hAnsi="Calibri"/>
                <w:color w:val="000000"/>
                <w:sz w:val="21"/>
              </w:rPr>
              <w:t>Profesional</w:t>
            </w:r>
          </w:p>
        </w:tc>
        <w:tc>
          <w:tcPr>
            <w:tcW w:w="1560" w:type="dxa"/>
            <w:noWrap/>
            <w:hideMark/>
          </w:tcPr>
          <w:p w14:paraId="7852CA33" w14:textId="1E81D913" w:rsidR="00C240C0" w:rsidRPr="00121C35" w:rsidRDefault="00392371" w:rsidP="00C240C0">
            <w:pPr>
              <w:cnfStyle w:val="000000100000" w:firstRow="0" w:lastRow="0" w:firstColumn="0" w:lastColumn="0" w:oddVBand="0" w:evenVBand="0" w:oddHBand="1" w:evenHBand="0" w:firstRowFirstColumn="0" w:firstRowLastColumn="0" w:lastRowFirstColumn="0" w:lastRowLastColumn="0"/>
              <w:rPr>
                <w:rFonts w:ascii="Calibri" w:hAnsi="Calibri"/>
                <w:color w:val="000000"/>
                <w:sz w:val="21"/>
              </w:rPr>
            </w:pPr>
            <w:r>
              <w:rPr>
                <w:rFonts w:ascii="Calibri" w:hAnsi="Calibri"/>
                <w:color w:val="000000"/>
                <w:sz w:val="21"/>
              </w:rPr>
              <w:t>2</w:t>
            </w:r>
            <w:r w:rsidR="00C240C0" w:rsidRPr="00121C35">
              <w:rPr>
                <w:rFonts w:ascii="Calibri" w:hAnsi="Calibri"/>
                <w:color w:val="000000"/>
                <w:sz w:val="21"/>
              </w:rPr>
              <w:t xml:space="preserve"> semana</w:t>
            </w:r>
            <w:r>
              <w:rPr>
                <w:rFonts w:ascii="Calibri" w:hAnsi="Calibri"/>
                <w:color w:val="000000"/>
                <w:sz w:val="21"/>
              </w:rPr>
              <w:t>s</w:t>
            </w:r>
          </w:p>
        </w:tc>
        <w:tc>
          <w:tcPr>
            <w:tcW w:w="1456" w:type="dxa"/>
            <w:noWrap/>
            <w:hideMark/>
          </w:tcPr>
          <w:p w14:paraId="1B23FCB1" w14:textId="1F6272FC" w:rsidR="00C240C0" w:rsidRPr="00121C35" w:rsidRDefault="00C240C0" w:rsidP="00C240C0">
            <w:pPr>
              <w:cnfStyle w:val="000000100000" w:firstRow="0" w:lastRow="0" w:firstColumn="0" w:lastColumn="0" w:oddVBand="0" w:evenVBand="0" w:oddHBand="1" w:evenHBand="0" w:firstRowFirstColumn="0" w:firstRowLastColumn="0" w:lastRowFirstColumn="0" w:lastRowLastColumn="0"/>
              <w:rPr>
                <w:rFonts w:ascii="Calibri" w:hAnsi="Calibri"/>
                <w:color w:val="000000"/>
                <w:sz w:val="21"/>
              </w:rPr>
            </w:pPr>
            <w:r>
              <w:rPr>
                <w:rFonts w:ascii="Calibri" w:hAnsi="Calibri"/>
                <w:color w:val="000000"/>
                <w:sz w:val="21"/>
              </w:rPr>
              <w:t>Humanos</w:t>
            </w:r>
          </w:p>
        </w:tc>
      </w:tr>
      <w:tr w:rsidR="00C240C0" w:rsidRPr="00121C35" w14:paraId="3358AC35" w14:textId="77777777" w:rsidTr="00C240C0">
        <w:trPr>
          <w:trHeight w:val="251"/>
        </w:trPr>
        <w:tc>
          <w:tcPr>
            <w:cnfStyle w:val="001000000000" w:firstRow="0" w:lastRow="0" w:firstColumn="1" w:lastColumn="0" w:oddVBand="0" w:evenVBand="0" w:oddHBand="0" w:evenHBand="0" w:firstRowFirstColumn="0" w:firstRowLastColumn="0" w:lastRowFirstColumn="0" w:lastRowLastColumn="0"/>
            <w:tcW w:w="1737" w:type="dxa"/>
            <w:noWrap/>
            <w:hideMark/>
          </w:tcPr>
          <w:p w14:paraId="31C25739" w14:textId="77777777" w:rsidR="00C240C0" w:rsidRPr="00121C35" w:rsidRDefault="00C240C0" w:rsidP="00C240C0">
            <w:pPr>
              <w:jc w:val="center"/>
              <w:rPr>
                <w:rFonts w:ascii="Calibri" w:hAnsi="Calibri"/>
                <w:color w:val="000000"/>
                <w:sz w:val="21"/>
              </w:rPr>
            </w:pPr>
            <w:r w:rsidRPr="00121C35">
              <w:rPr>
                <w:rFonts w:ascii="Calibri" w:hAnsi="Calibri"/>
                <w:color w:val="000000"/>
                <w:sz w:val="21"/>
              </w:rPr>
              <w:t>2</w:t>
            </w:r>
          </w:p>
        </w:tc>
        <w:tc>
          <w:tcPr>
            <w:tcW w:w="4740" w:type="dxa"/>
            <w:noWrap/>
            <w:hideMark/>
          </w:tcPr>
          <w:p w14:paraId="0798E3FA" w14:textId="77777777" w:rsidR="00C240C0" w:rsidRPr="00121C35" w:rsidRDefault="00C240C0" w:rsidP="00C240C0">
            <w:pPr>
              <w:cnfStyle w:val="000000000000" w:firstRow="0" w:lastRow="0" w:firstColumn="0" w:lastColumn="0" w:oddVBand="0" w:evenVBand="0" w:oddHBand="0" w:evenHBand="0" w:firstRowFirstColumn="0" w:firstRowLastColumn="0" w:lastRowFirstColumn="0" w:lastRowLastColumn="0"/>
              <w:rPr>
                <w:rFonts w:ascii="Calibri" w:hAnsi="Calibri"/>
                <w:color w:val="000000"/>
                <w:sz w:val="21"/>
              </w:rPr>
            </w:pPr>
            <w:r w:rsidRPr="00121C35">
              <w:rPr>
                <w:rFonts w:ascii="Calibri" w:hAnsi="Calibri"/>
                <w:color w:val="000000"/>
                <w:sz w:val="21"/>
              </w:rPr>
              <w:t>Pruebas de Temperatura de Piezas</w:t>
            </w:r>
          </w:p>
        </w:tc>
        <w:tc>
          <w:tcPr>
            <w:tcW w:w="1559" w:type="dxa"/>
            <w:noWrap/>
            <w:hideMark/>
          </w:tcPr>
          <w:p w14:paraId="0F6E9F20" w14:textId="77777777" w:rsidR="00C240C0" w:rsidRPr="00121C35" w:rsidRDefault="00C240C0" w:rsidP="00C240C0">
            <w:pPr>
              <w:cnfStyle w:val="000000000000" w:firstRow="0" w:lastRow="0" w:firstColumn="0" w:lastColumn="0" w:oddVBand="0" w:evenVBand="0" w:oddHBand="0" w:evenHBand="0" w:firstRowFirstColumn="0" w:firstRowLastColumn="0" w:lastRowFirstColumn="0" w:lastRowLastColumn="0"/>
              <w:rPr>
                <w:rFonts w:ascii="Calibri" w:hAnsi="Calibri"/>
                <w:color w:val="000000"/>
                <w:sz w:val="21"/>
              </w:rPr>
            </w:pPr>
            <w:r w:rsidRPr="00121C35">
              <w:rPr>
                <w:rFonts w:ascii="Calibri" w:hAnsi="Calibri"/>
                <w:color w:val="000000"/>
                <w:sz w:val="21"/>
              </w:rPr>
              <w:t>Operativa</w:t>
            </w:r>
          </w:p>
        </w:tc>
        <w:tc>
          <w:tcPr>
            <w:tcW w:w="1560" w:type="dxa"/>
            <w:noWrap/>
            <w:hideMark/>
          </w:tcPr>
          <w:p w14:paraId="21DB5609" w14:textId="77777777" w:rsidR="00C240C0" w:rsidRPr="00121C35" w:rsidRDefault="00C240C0" w:rsidP="00C240C0">
            <w:pPr>
              <w:cnfStyle w:val="000000000000" w:firstRow="0" w:lastRow="0" w:firstColumn="0" w:lastColumn="0" w:oddVBand="0" w:evenVBand="0" w:oddHBand="0" w:evenHBand="0" w:firstRowFirstColumn="0" w:firstRowLastColumn="0" w:lastRowFirstColumn="0" w:lastRowLastColumn="0"/>
              <w:rPr>
                <w:rFonts w:ascii="Calibri" w:hAnsi="Calibri"/>
                <w:color w:val="000000"/>
                <w:sz w:val="21"/>
              </w:rPr>
            </w:pPr>
            <w:r w:rsidRPr="00121C35">
              <w:rPr>
                <w:rFonts w:ascii="Calibri" w:hAnsi="Calibri"/>
                <w:color w:val="000000"/>
                <w:sz w:val="21"/>
              </w:rPr>
              <w:t>1 semana</w:t>
            </w:r>
          </w:p>
        </w:tc>
        <w:tc>
          <w:tcPr>
            <w:tcW w:w="1456" w:type="dxa"/>
            <w:noWrap/>
            <w:hideMark/>
          </w:tcPr>
          <w:p w14:paraId="76804EB7" w14:textId="77777777" w:rsidR="00C240C0" w:rsidRPr="00121C35" w:rsidRDefault="00C240C0" w:rsidP="00C240C0">
            <w:pPr>
              <w:cnfStyle w:val="000000000000" w:firstRow="0" w:lastRow="0" w:firstColumn="0" w:lastColumn="0" w:oddVBand="0" w:evenVBand="0" w:oddHBand="0" w:evenHBand="0" w:firstRowFirstColumn="0" w:firstRowLastColumn="0" w:lastRowFirstColumn="0" w:lastRowLastColumn="0"/>
              <w:rPr>
                <w:rFonts w:ascii="Calibri" w:hAnsi="Calibri"/>
                <w:color w:val="000000"/>
                <w:sz w:val="21"/>
              </w:rPr>
            </w:pPr>
            <w:r w:rsidRPr="00121C35">
              <w:rPr>
                <w:rFonts w:ascii="Calibri" w:hAnsi="Calibri"/>
                <w:color w:val="000000"/>
                <w:sz w:val="21"/>
              </w:rPr>
              <w:t>Tecnológicos</w:t>
            </w:r>
          </w:p>
        </w:tc>
      </w:tr>
      <w:tr w:rsidR="00C240C0" w:rsidRPr="00121C35" w14:paraId="7944F04F" w14:textId="77777777" w:rsidTr="00C240C0">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1737" w:type="dxa"/>
            <w:noWrap/>
            <w:hideMark/>
          </w:tcPr>
          <w:p w14:paraId="6BD32C1E" w14:textId="77777777" w:rsidR="00C240C0" w:rsidRPr="00121C35" w:rsidRDefault="00C240C0" w:rsidP="00C240C0">
            <w:pPr>
              <w:jc w:val="center"/>
              <w:rPr>
                <w:rFonts w:ascii="Calibri" w:hAnsi="Calibri"/>
                <w:color w:val="000000"/>
                <w:sz w:val="21"/>
              </w:rPr>
            </w:pPr>
            <w:r w:rsidRPr="00121C35">
              <w:rPr>
                <w:rFonts w:ascii="Calibri" w:hAnsi="Calibri"/>
                <w:color w:val="000000"/>
                <w:sz w:val="21"/>
              </w:rPr>
              <w:t>3</w:t>
            </w:r>
          </w:p>
        </w:tc>
        <w:tc>
          <w:tcPr>
            <w:tcW w:w="4740" w:type="dxa"/>
            <w:noWrap/>
            <w:hideMark/>
          </w:tcPr>
          <w:p w14:paraId="1F5063F3" w14:textId="77777777" w:rsidR="00C240C0" w:rsidRPr="00121C35" w:rsidRDefault="00C240C0" w:rsidP="00C240C0">
            <w:pPr>
              <w:cnfStyle w:val="000000100000" w:firstRow="0" w:lastRow="0" w:firstColumn="0" w:lastColumn="0" w:oddVBand="0" w:evenVBand="0" w:oddHBand="1" w:evenHBand="0" w:firstRowFirstColumn="0" w:firstRowLastColumn="0" w:lastRowFirstColumn="0" w:lastRowLastColumn="0"/>
              <w:rPr>
                <w:rFonts w:ascii="Calibri" w:hAnsi="Calibri"/>
                <w:color w:val="000000"/>
                <w:sz w:val="21"/>
              </w:rPr>
            </w:pPr>
            <w:r w:rsidRPr="00121C35">
              <w:rPr>
                <w:rFonts w:ascii="Calibri" w:hAnsi="Calibri"/>
                <w:color w:val="000000"/>
                <w:sz w:val="21"/>
              </w:rPr>
              <w:t>Toma de muestras de lixiviación de Pb en piezas a altas temperaturas</w:t>
            </w:r>
          </w:p>
        </w:tc>
        <w:tc>
          <w:tcPr>
            <w:tcW w:w="1559" w:type="dxa"/>
            <w:noWrap/>
            <w:hideMark/>
          </w:tcPr>
          <w:p w14:paraId="6A172E3A" w14:textId="77777777" w:rsidR="00C240C0" w:rsidRPr="00121C35" w:rsidRDefault="00C240C0" w:rsidP="00C240C0">
            <w:pPr>
              <w:cnfStyle w:val="000000100000" w:firstRow="0" w:lastRow="0" w:firstColumn="0" w:lastColumn="0" w:oddVBand="0" w:evenVBand="0" w:oddHBand="1" w:evenHBand="0" w:firstRowFirstColumn="0" w:firstRowLastColumn="0" w:lastRowFirstColumn="0" w:lastRowLastColumn="0"/>
              <w:rPr>
                <w:rFonts w:ascii="Calibri" w:hAnsi="Calibri"/>
                <w:color w:val="000000"/>
                <w:sz w:val="21"/>
              </w:rPr>
            </w:pPr>
            <w:r w:rsidRPr="00121C35">
              <w:rPr>
                <w:rFonts w:ascii="Calibri" w:hAnsi="Calibri"/>
                <w:color w:val="000000"/>
                <w:sz w:val="21"/>
              </w:rPr>
              <w:t>Técnica</w:t>
            </w:r>
          </w:p>
        </w:tc>
        <w:tc>
          <w:tcPr>
            <w:tcW w:w="1560" w:type="dxa"/>
            <w:noWrap/>
            <w:hideMark/>
          </w:tcPr>
          <w:p w14:paraId="165555D1" w14:textId="77777777" w:rsidR="00C240C0" w:rsidRPr="00121C35" w:rsidRDefault="00C240C0" w:rsidP="00C240C0">
            <w:pPr>
              <w:cnfStyle w:val="000000100000" w:firstRow="0" w:lastRow="0" w:firstColumn="0" w:lastColumn="0" w:oddVBand="0" w:evenVBand="0" w:oddHBand="1" w:evenHBand="0" w:firstRowFirstColumn="0" w:firstRowLastColumn="0" w:lastRowFirstColumn="0" w:lastRowLastColumn="0"/>
              <w:rPr>
                <w:rFonts w:ascii="Calibri" w:hAnsi="Calibri"/>
                <w:color w:val="000000"/>
                <w:sz w:val="21"/>
              </w:rPr>
            </w:pPr>
            <w:r w:rsidRPr="00121C35">
              <w:rPr>
                <w:rFonts w:ascii="Calibri" w:hAnsi="Calibri"/>
                <w:color w:val="000000"/>
                <w:sz w:val="21"/>
              </w:rPr>
              <w:t>1 semana</w:t>
            </w:r>
          </w:p>
        </w:tc>
        <w:tc>
          <w:tcPr>
            <w:tcW w:w="1456" w:type="dxa"/>
            <w:noWrap/>
            <w:hideMark/>
          </w:tcPr>
          <w:p w14:paraId="62C9F83C" w14:textId="77777777" w:rsidR="00C240C0" w:rsidRPr="00121C35" w:rsidRDefault="00C240C0" w:rsidP="00C240C0">
            <w:pPr>
              <w:cnfStyle w:val="000000100000" w:firstRow="0" w:lastRow="0" w:firstColumn="0" w:lastColumn="0" w:oddVBand="0" w:evenVBand="0" w:oddHBand="1" w:evenHBand="0" w:firstRowFirstColumn="0" w:firstRowLastColumn="0" w:lastRowFirstColumn="0" w:lastRowLastColumn="0"/>
              <w:rPr>
                <w:rFonts w:ascii="Calibri" w:hAnsi="Calibri"/>
                <w:color w:val="000000"/>
                <w:sz w:val="21"/>
              </w:rPr>
            </w:pPr>
            <w:r w:rsidRPr="00121C35">
              <w:rPr>
                <w:rFonts w:ascii="Calibri" w:hAnsi="Calibri"/>
                <w:color w:val="000000"/>
                <w:sz w:val="21"/>
              </w:rPr>
              <w:t>Tecnológicos</w:t>
            </w:r>
          </w:p>
        </w:tc>
      </w:tr>
      <w:tr w:rsidR="00C240C0" w:rsidRPr="00121C35" w14:paraId="444D77EC" w14:textId="77777777" w:rsidTr="00C240C0">
        <w:trPr>
          <w:trHeight w:val="251"/>
        </w:trPr>
        <w:tc>
          <w:tcPr>
            <w:cnfStyle w:val="001000000000" w:firstRow="0" w:lastRow="0" w:firstColumn="1" w:lastColumn="0" w:oddVBand="0" w:evenVBand="0" w:oddHBand="0" w:evenHBand="0" w:firstRowFirstColumn="0" w:firstRowLastColumn="0" w:lastRowFirstColumn="0" w:lastRowLastColumn="0"/>
            <w:tcW w:w="1737" w:type="dxa"/>
            <w:noWrap/>
            <w:hideMark/>
          </w:tcPr>
          <w:p w14:paraId="64C3F0B9" w14:textId="77777777" w:rsidR="00C240C0" w:rsidRPr="00121C35" w:rsidRDefault="00C240C0" w:rsidP="00C240C0">
            <w:pPr>
              <w:jc w:val="center"/>
              <w:rPr>
                <w:rFonts w:ascii="Calibri" w:hAnsi="Calibri"/>
                <w:color w:val="000000"/>
                <w:sz w:val="21"/>
              </w:rPr>
            </w:pPr>
            <w:r w:rsidRPr="00121C35">
              <w:rPr>
                <w:rFonts w:ascii="Calibri" w:hAnsi="Calibri"/>
                <w:color w:val="000000"/>
                <w:sz w:val="21"/>
              </w:rPr>
              <w:t>4</w:t>
            </w:r>
          </w:p>
        </w:tc>
        <w:tc>
          <w:tcPr>
            <w:tcW w:w="4740" w:type="dxa"/>
            <w:noWrap/>
            <w:hideMark/>
          </w:tcPr>
          <w:p w14:paraId="4BF6C3F2" w14:textId="6C12136C" w:rsidR="00C240C0" w:rsidRPr="00121C35" w:rsidRDefault="003878A0" w:rsidP="00C240C0">
            <w:pPr>
              <w:cnfStyle w:val="000000000000" w:firstRow="0" w:lastRow="0" w:firstColumn="0" w:lastColumn="0" w:oddVBand="0" w:evenVBand="0" w:oddHBand="0" w:evenHBand="0" w:firstRowFirstColumn="0" w:firstRowLastColumn="0" w:lastRowFirstColumn="0" w:lastRowLastColumn="0"/>
              <w:rPr>
                <w:rFonts w:ascii="Calibri" w:hAnsi="Calibri"/>
                <w:color w:val="000000"/>
                <w:sz w:val="21"/>
              </w:rPr>
            </w:pPr>
            <w:r w:rsidRPr="00121C35">
              <w:rPr>
                <w:rFonts w:ascii="Calibri" w:hAnsi="Calibri"/>
                <w:color w:val="000000"/>
                <w:sz w:val="21"/>
              </w:rPr>
              <w:t>Análisis cualitativo</w:t>
            </w:r>
            <w:r w:rsidR="00C240C0" w:rsidRPr="00121C35">
              <w:rPr>
                <w:rFonts w:ascii="Calibri" w:hAnsi="Calibri"/>
                <w:color w:val="000000"/>
                <w:sz w:val="21"/>
              </w:rPr>
              <w:t xml:space="preserve"> y cuantitativo de muestras </w:t>
            </w:r>
            <w:r w:rsidR="00C7433D">
              <w:rPr>
                <w:rFonts w:ascii="Calibri" w:hAnsi="Calibri"/>
                <w:color w:val="000000"/>
                <w:sz w:val="21"/>
              </w:rPr>
              <w:t>a altas temperaturas</w:t>
            </w:r>
          </w:p>
        </w:tc>
        <w:tc>
          <w:tcPr>
            <w:tcW w:w="1559" w:type="dxa"/>
            <w:noWrap/>
            <w:hideMark/>
          </w:tcPr>
          <w:p w14:paraId="54C7F37A" w14:textId="77777777" w:rsidR="00C240C0" w:rsidRPr="00121C35" w:rsidRDefault="00C240C0" w:rsidP="00C240C0">
            <w:pPr>
              <w:cnfStyle w:val="000000000000" w:firstRow="0" w:lastRow="0" w:firstColumn="0" w:lastColumn="0" w:oddVBand="0" w:evenVBand="0" w:oddHBand="0" w:evenHBand="0" w:firstRowFirstColumn="0" w:firstRowLastColumn="0" w:lastRowFirstColumn="0" w:lastRowLastColumn="0"/>
              <w:rPr>
                <w:rFonts w:ascii="Calibri" w:hAnsi="Calibri"/>
                <w:color w:val="000000"/>
                <w:sz w:val="21"/>
              </w:rPr>
            </w:pPr>
            <w:r w:rsidRPr="00121C35">
              <w:rPr>
                <w:rFonts w:ascii="Calibri" w:hAnsi="Calibri"/>
                <w:color w:val="000000"/>
                <w:sz w:val="21"/>
              </w:rPr>
              <w:t xml:space="preserve">Operativa </w:t>
            </w:r>
          </w:p>
        </w:tc>
        <w:tc>
          <w:tcPr>
            <w:tcW w:w="1560" w:type="dxa"/>
            <w:noWrap/>
            <w:hideMark/>
          </w:tcPr>
          <w:p w14:paraId="15D483FD" w14:textId="77777777" w:rsidR="00C240C0" w:rsidRPr="00121C35" w:rsidRDefault="00C240C0" w:rsidP="00C240C0">
            <w:pPr>
              <w:cnfStyle w:val="000000000000" w:firstRow="0" w:lastRow="0" w:firstColumn="0" w:lastColumn="0" w:oddVBand="0" w:evenVBand="0" w:oddHBand="0" w:evenHBand="0" w:firstRowFirstColumn="0" w:firstRowLastColumn="0" w:lastRowFirstColumn="0" w:lastRowLastColumn="0"/>
              <w:rPr>
                <w:rFonts w:ascii="Calibri" w:hAnsi="Calibri"/>
                <w:color w:val="000000"/>
                <w:sz w:val="21"/>
              </w:rPr>
            </w:pPr>
            <w:r w:rsidRPr="00121C35">
              <w:rPr>
                <w:rFonts w:ascii="Calibri" w:hAnsi="Calibri"/>
                <w:color w:val="000000"/>
                <w:sz w:val="21"/>
              </w:rPr>
              <w:t>2 semanas</w:t>
            </w:r>
          </w:p>
        </w:tc>
        <w:tc>
          <w:tcPr>
            <w:tcW w:w="1456" w:type="dxa"/>
            <w:noWrap/>
            <w:hideMark/>
          </w:tcPr>
          <w:p w14:paraId="14D82D45" w14:textId="5CC15AFC" w:rsidR="00C240C0" w:rsidRPr="00121C35" w:rsidRDefault="00C240C0" w:rsidP="00C240C0">
            <w:pPr>
              <w:cnfStyle w:val="000000000000" w:firstRow="0" w:lastRow="0" w:firstColumn="0" w:lastColumn="0" w:oddVBand="0" w:evenVBand="0" w:oddHBand="0" w:evenHBand="0" w:firstRowFirstColumn="0" w:firstRowLastColumn="0" w:lastRowFirstColumn="0" w:lastRowLastColumn="0"/>
              <w:rPr>
                <w:rFonts w:ascii="Calibri" w:hAnsi="Calibri"/>
                <w:color w:val="000000"/>
                <w:sz w:val="21"/>
              </w:rPr>
            </w:pPr>
            <w:r w:rsidRPr="00121C35">
              <w:rPr>
                <w:rFonts w:ascii="Calibri" w:hAnsi="Calibri"/>
                <w:color w:val="000000"/>
                <w:sz w:val="21"/>
              </w:rPr>
              <w:t>Tecnológicos</w:t>
            </w:r>
          </w:p>
        </w:tc>
      </w:tr>
      <w:tr w:rsidR="00C240C0" w:rsidRPr="00121C35" w14:paraId="7CD22B08" w14:textId="77777777" w:rsidTr="00C240C0">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1737" w:type="dxa"/>
            <w:noWrap/>
            <w:hideMark/>
          </w:tcPr>
          <w:p w14:paraId="6AFE79FD" w14:textId="77777777" w:rsidR="00C240C0" w:rsidRPr="00121C35" w:rsidRDefault="00C240C0" w:rsidP="00C240C0">
            <w:pPr>
              <w:jc w:val="center"/>
              <w:rPr>
                <w:rFonts w:ascii="Calibri" w:hAnsi="Calibri"/>
                <w:color w:val="000000"/>
                <w:sz w:val="21"/>
              </w:rPr>
            </w:pPr>
            <w:r w:rsidRPr="00121C35">
              <w:rPr>
                <w:rFonts w:ascii="Calibri" w:hAnsi="Calibri"/>
                <w:color w:val="000000"/>
                <w:sz w:val="21"/>
              </w:rPr>
              <w:t>5</w:t>
            </w:r>
          </w:p>
        </w:tc>
        <w:tc>
          <w:tcPr>
            <w:tcW w:w="4740" w:type="dxa"/>
            <w:noWrap/>
            <w:hideMark/>
          </w:tcPr>
          <w:p w14:paraId="3F9AD645" w14:textId="00CC62B9" w:rsidR="00C240C0" w:rsidRPr="00121C35" w:rsidRDefault="00C240C0" w:rsidP="00C240C0">
            <w:pPr>
              <w:cnfStyle w:val="000000100000" w:firstRow="0" w:lastRow="0" w:firstColumn="0" w:lastColumn="0" w:oddVBand="0" w:evenVBand="0" w:oddHBand="1" w:evenHBand="0" w:firstRowFirstColumn="0" w:firstRowLastColumn="0" w:lastRowFirstColumn="0" w:lastRowLastColumn="0"/>
              <w:rPr>
                <w:rFonts w:ascii="Calibri" w:hAnsi="Calibri"/>
                <w:color w:val="000000"/>
                <w:sz w:val="21"/>
              </w:rPr>
            </w:pPr>
            <w:r w:rsidRPr="00121C35">
              <w:rPr>
                <w:rFonts w:ascii="Calibri" w:hAnsi="Calibri"/>
                <w:color w:val="000000"/>
                <w:sz w:val="21"/>
              </w:rPr>
              <w:t>Toma de muestras de lixiviación de Pb en piezas</w:t>
            </w:r>
            <w:r>
              <w:rPr>
                <w:rFonts w:ascii="Calibri" w:hAnsi="Calibri"/>
                <w:color w:val="000000"/>
                <w:sz w:val="21"/>
              </w:rPr>
              <w:t xml:space="preserve"> </w:t>
            </w:r>
            <w:r w:rsidRPr="00121C35">
              <w:rPr>
                <w:rFonts w:ascii="Calibri" w:hAnsi="Calibri"/>
                <w:color w:val="000000"/>
                <w:sz w:val="21"/>
              </w:rPr>
              <w:t>a bajas temperaturas</w:t>
            </w:r>
          </w:p>
        </w:tc>
        <w:tc>
          <w:tcPr>
            <w:tcW w:w="1559" w:type="dxa"/>
            <w:noWrap/>
            <w:hideMark/>
          </w:tcPr>
          <w:p w14:paraId="321AFC8B" w14:textId="77777777" w:rsidR="00C240C0" w:rsidRPr="00121C35" w:rsidRDefault="00C240C0" w:rsidP="00C240C0">
            <w:pPr>
              <w:cnfStyle w:val="000000100000" w:firstRow="0" w:lastRow="0" w:firstColumn="0" w:lastColumn="0" w:oddVBand="0" w:evenVBand="0" w:oddHBand="1" w:evenHBand="0" w:firstRowFirstColumn="0" w:firstRowLastColumn="0" w:lastRowFirstColumn="0" w:lastRowLastColumn="0"/>
              <w:rPr>
                <w:rFonts w:ascii="Calibri" w:hAnsi="Calibri"/>
                <w:color w:val="000000"/>
                <w:sz w:val="21"/>
              </w:rPr>
            </w:pPr>
            <w:r w:rsidRPr="00121C35">
              <w:rPr>
                <w:rFonts w:ascii="Calibri" w:hAnsi="Calibri"/>
                <w:color w:val="000000"/>
                <w:sz w:val="21"/>
              </w:rPr>
              <w:t>Operativa</w:t>
            </w:r>
          </w:p>
        </w:tc>
        <w:tc>
          <w:tcPr>
            <w:tcW w:w="1560" w:type="dxa"/>
            <w:noWrap/>
            <w:hideMark/>
          </w:tcPr>
          <w:p w14:paraId="5057346A" w14:textId="4FE3A132" w:rsidR="00C240C0" w:rsidRPr="00121C35" w:rsidRDefault="00392371" w:rsidP="00C240C0">
            <w:pPr>
              <w:cnfStyle w:val="000000100000" w:firstRow="0" w:lastRow="0" w:firstColumn="0" w:lastColumn="0" w:oddVBand="0" w:evenVBand="0" w:oddHBand="1" w:evenHBand="0" w:firstRowFirstColumn="0" w:firstRowLastColumn="0" w:lastRowFirstColumn="0" w:lastRowLastColumn="0"/>
              <w:rPr>
                <w:rFonts w:ascii="Calibri" w:hAnsi="Calibri"/>
                <w:color w:val="000000"/>
                <w:sz w:val="21"/>
              </w:rPr>
            </w:pPr>
            <w:r>
              <w:rPr>
                <w:rFonts w:ascii="Calibri" w:hAnsi="Calibri"/>
                <w:color w:val="000000"/>
                <w:sz w:val="21"/>
              </w:rPr>
              <w:t>1</w:t>
            </w:r>
            <w:r w:rsidR="00C240C0" w:rsidRPr="00121C35">
              <w:rPr>
                <w:rFonts w:ascii="Calibri" w:hAnsi="Calibri"/>
                <w:color w:val="000000"/>
                <w:sz w:val="21"/>
              </w:rPr>
              <w:t xml:space="preserve"> semana</w:t>
            </w:r>
          </w:p>
        </w:tc>
        <w:tc>
          <w:tcPr>
            <w:tcW w:w="1456" w:type="dxa"/>
            <w:noWrap/>
            <w:hideMark/>
          </w:tcPr>
          <w:p w14:paraId="3C82B122" w14:textId="77777777" w:rsidR="00C240C0" w:rsidRPr="00121C35" w:rsidRDefault="00C240C0" w:rsidP="00C240C0">
            <w:pPr>
              <w:cnfStyle w:val="000000100000" w:firstRow="0" w:lastRow="0" w:firstColumn="0" w:lastColumn="0" w:oddVBand="0" w:evenVBand="0" w:oddHBand="1" w:evenHBand="0" w:firstRowFirstColumn="0" w:firstRowLastColumn="0" w:lastRowFirstColumn="0" w:lastRowLastColumn="0"/>
              <w:rPr>
                <w:rFonts w:ascii="Calibri" w:hAnsi="Calibri"/>
                <w:color w:val="000000"/>
                <w:sz w:val="21"/>
              </w:rPr>
            </w:pPr>
            <w:r w:rsidRPr="00121C35">
              <w:rPr>
                <w:rFonts w:ascii="Calibri" w:hAnsi="Calibri"/>
                <w:color w:val="000000"/>
                <w:sz w:val="21"/>
              </w:rPr>
              <w:t>Tecnológicos</w:t>
            </w:r>
          </w:p>
        </w:tc>
      </w:tr>
      <w:tr w:rsidR="00C240C0" w:rsidRPr="00121C35" w14:paraId="41FDD1B9" w14:textId="77777777" w:rsidTr="00C240C0">
        <w:trPr>
          <w:trHeight w:val="251"/>
        </w:trPr>
        <w:tc>
          <w:tcPr>
            <w:cnfStyle w:val="001000000000" w:firstRow="0" w:lastRow="0" w:firstColumn="1" w:lastColumn="0" w:oddVBand="0" w:evenVBand="0" w:oddHBand="0" w:evenHBand="0" w:firstRowFirstColumn="0" w:firstRowLastColumn="0" w:lastRowFirstColumn="0" w:lastRowLastColumn="0"/>
            <w:tcW w:w="1737" w:type="dxa"/>
            <w:noWrap/>
            <w:hideMark/>
          </w:tcPr>
          <w:p w14:paraId="25C9CF43" w14:textId="77777777" w:rsidR="00C240C0" w:rsidRPr="00121C35" w:rsidRDefault="00C240C0" w:rsidP="00C240C0">
            <w:pPr>
              <w:jc w:val="center"/>
              <w:rPr>
                <w:rFonts w:ascii="Calibri" w:hAnsi="Calibri"/>
                <w:color w:val="000000"/>
                <w:sz w:val="21"/>
              </w:rPr>
            </w:pPr>
            <w:r w:rsidRPr="00121C35">
              <w:rPr>
                <w:rFonts w:ascii="Calibri" w:hAnsi="Calibri"/>
                <w:color w:val="000000"/>
                <w:sz w:val="21"/>
              </w:rPr>
              <w:t>6</w:t>
            </w:r>
          </w:p>
        </w:tc>
        <w:tc>
          <w:tcPr>
            <w:tcW w:w="4740" w:type="dxa"/>
            <w:noWrap/>
            <w:hideMark/>
          </w:tcPr>
          <w:p w14:paraId="4A2112D5" w14:textId="3A9E257A" w:rsidR="00C240C0" w:rsidRPr="00121C35" w:rsidRDefault="003878A0" w:rsidP="00C240C0">
            <w:pPr>
              <w:cnfStyle w:val="000000000000" w:firstRow="0" w:lastRow="0" w:firstColumn="0" w:lastColumn="0" w:oddVBand="0" w:evenVBand="0" w:oddHBand="0" w:evenHBand="0" w:firstRowFirstColumn="0" w:firstRowLastColumn="0" w:lastRowFirstColumn="0" w:lastRowLastColumn="0"/>
              <w:rPr>
                <w:rFonts w:ascii="Calibri" w:hAnsi="Calibri"/>
                <w:color w:val="000000"/>
                <w:sz w:val="21"/>
              </w:rPr>
            </w:pPr>
            <w:r w:rsidRPr="00121C35">
              <w:rPr>
                <w:rFonts w:ascii="Calibri" w:hAnsi="Calibri"/>
                <w:color w:val="000000"/>
                <w:sz w:val="21"/>
              </w:rPr>
              <w:t>Análisis cualitativo</w:t>
            </w:r>
            <w:r w:rsidR="00C240C0" w:rsidRPr="00121C35">
              <w:rPr>
                <w:rFonts w:ascii="Calibri" w:hAnsi="Calibri"/>
                <w:color w:val="000000"/>
                <w:sz w:val="21"/>
              </w:rPr>
              <w:t xml:space="preserve"> y cuantitativo de muestras a bajas temperaturas</w:t>
            </w:r>
          </w:p>
        </w:tc>
        <w:tc>
          <w:tcPr>
            <w:tcW w:w="1559" w:type="dxa"/>
            <w:noWrap/>
            <w:hideMark/>
          </w:tcPr>
          <w:p w14:paraId="71DC58E2" w14:textId="43D6303D" w:rsidR="00C240C0" w:rsidRPr="00121C35" w:rsidRDefault="00C240C0" w:rsidP="00C240C0">
            <w:pPr>
              <w:cnfStyle w:val="000000000000" w:firstRow="0" w:lastRow="0" w:firstColumn="0" w:lastColumn="0" w:oddVBand="0" w:evenVBand="0" w:oddHBand="0" w:evenHBand="0" w:firstRowFirstColumn="0" w:firstRowLastColumn="0" w:lastRowFirstColumn="0" w:lastRowLastColumn="0"/>
              <w:rPr>
                <w:rFonts w:ascii="Calibri" w:hAnsi="Calibri"/>
                <w:color w:val="000000"/>
                <w:sz w:val="21"/>
              </w:rPr>
            </w:pPr>
            <w:r>
              <w:rPr>
                <w:rFonts w:ascii="Calibri" w:hAnsi="Calibri"/>
                <w:color w:val="000000"/>
                <w:sz w:val="21"/>
              </w:rPr>
              <w:t>Técnica</w:t>
            </w:r>
          </w:p>
        </w:tc>
        <w:tc>
          <w:tcPr>
            <w:tcW w:w="1560" w:type="dxa"/>
            <w:noWrap/>
            <w:hideMark/>
          </w:tcPr>
          <w:p w14:paraId="2D4AB856" w14:textId="77777777" w:rsidR="00C240C0" w:rsidRPr="00121C35" w:rsidRDefault="00C240C0" w:rsidP="00C240C0">
            <w:pPr>
              <w:cnfStyle w:val="000000000000" w:firstRow="0" w:lastRow="0" w:firstColumn="0" w:lastColumn="0" w:oddVBand="0" w:evenVBand="0" w:oddHBand="0" w:evenHBand="0" w:firstRowFirstColumn="0" w:firstRowLastColumn="0" w:lastRowFirstColumn="0" w:lastRowLastColumn="0"/>
              <w:rPr>
                <w:rFonts w:ascii="Calibri" w:hAnsi="Calibri"/>
                <w:color w:val="000000"/>
                <w:sz w:val="21"/>
              </w:rPr>
            </w:pPr>
            <w:r w:rsidRPr="00121C35">
              <w:rPr>
                <w:rFonts w:ascii="Calibri" w:hAnsi="Calibri"/>
                <w:color w:val="000000"/>
                <w:sz w:val="21"/>
              </w:rPr>
              <w:t xml:space="preserve">1 semana </w:t>
            </w:r>
          </w:p>
        </w:tc>
        <w:tc>
          <w:tcPr>
            <w:tcW w:w="1456" w:type="dxa"/>
            <w:noWrap/>
            <w:hideMark/>
          </w:tcPr>
          <w:p w14:paraId="268E73D1" w14:textId="77777777" w:rsidR="00C240C0" w:rsidRPr="00121C35" w:rsidRDefault="00C240C0" w:rsidP="00C240C0">
            <w:pPr>
              <w:cnfStyle w:val="000000000000" w:firstRow="0" w:lastRow="0" w:firstColumn="0" w:lastColumn="0" w:oddVBand="0" w:evenVBand="0" w:oddHBand="0" w:evenHBand="0" w:firstRowFirstColumn="0" w:firstRowLastColumn="0" w:lastRowFirstColumn="0" w:lastRowLastColumn="0"/>
              <w:rPr>
                <w:rFonts w:ascii="Calibri" w:hAnsi="Calibri"/>
                <w:color w:val="000000"/>
                <w:sz w:val="21"/>
              </w:rPr>
            </w:pPr>
            <w:r w:rsidRPr="00121C35">
              <w:rPr>
                <w:rFonts w:ascii="Calibri" w:hAnsi="Calibri"/>
                <w:color w:val="000000"/>
                <w:sz w:val="21"/>
              </w:rPr>
              <w:t>Tecnológicos</w:t>
            </w:r>
          </w:p>
        </w:tc>
      </w:tr>
    </w:tbl>
    <w:p w14:paraId="7C6A1B5B" w14:textId="70A24023" w:rsidR="00C240C0" w:rsidRPr="00C240C0" w:rsidRDefault="00F278FA" w:rsidP="00C240C0">
      <w:pPr>
        <w:pStyle w:val="ListParagraph"/>
        <w:numPr>
          <w:ilvl w:val="0"/>
          <w:numId w:val="25"/>
        </w:numPr>
        <w:spacing w:after="0" w:line="360" w:lineRule="auto"/>
        <w:jc w:val="both"/>
        <w:rPr>
          <w:rFonts w:ascii="Arial" w:hAnsi="Arial" w:cs="Arial"/>
          <w:color w:val="17365D"/>
          <w:sz w:val="24"/>
          <w:szCs w:val="24"/>
        </w:rPr>
      </w:pPr>
      <w:r w:rsidRPr="006D4369">
        <w:rPr>
          <w:rFonts w:ascii="Arial" w:hAnsi="Arial" w:cs="Arial"/>
          <w:sz w:val="24"/>
          <w:szCs w:val="24"/>
        </w:rPr>
        <w:t xml:space="preserve">Cronograma </w:t>
      </w:r>
      <w:r w:rsidR="00EE2161" w:rsidRPr="006D4369">
        <w:rPr>
          <w:rFonts w:ascii="Arial" w:hAnsi="Arial" w:cs="Arial"/>
          <w:sz w:val="24"/>
          <w:szCs w:val="24"/>
        </w:rPr>
        <w:t>o plan de trabajo</w:t>
      </w:r>
      <w:r w:rsidR="00736BC1" w:rsidRPr="006D4369">
        <w:rPr>
          <w:rFonts w:ascii="Arial" w:hAnsi="Arial" w:cs="Arial"/>
          <w:sz w:val="24"/>
          <w:szCs w:val="24"/>
        </w:rPr>
        <w:t xml:space="preserve"> </w:t>
      </w:r>
    </w:p>
    <w:p w14:paraId="6C40158F" w14:textId="77777777" w:rsidR="00C240C0" w:rsidRDefault="00C240C0" w:rsidP="00C240C0">
      <w:pPr>
        <w:spacing w:line="360" w:lineRule="auto"/>
        <w:rPr>
          <w:rFonts w:asciiTheme="minorHAnsi" w:hAnsiTheme="minorHAnsi"/>
          <w:color w:val="808080" w:themeColor="background1" w:themeShade="80"/>
          <w:sz w:val="18"/>
          <w:szCs w:val="18"/>
        </w:rPr>
      </w:pPr>
    </w:p>
    <w:p w14:paraId="140586F8" w14:textId="515EB418" w:rsidR="00C240C0" w:rsidRPr="00C240C0" w:rsidRDefault="00C240C0" w:rsidP="00C240C0">
      <w:pPr>
        <w:spacing w:line="360" w:lineRule="auto"/>
        <w:jc w:val="center"/>
        <w:rPr>
          <w:rFonts w:asciiTheme="minorHAnsi" w:hAnsiTheme="minorHAnsi"/>
          <w:color w:val="808080" w:themeColor="background1" w:themeShade="80"/>
          <w:sz w:val="18"/>
          <w:szCs w:val="18"/>
        </w:rPr>
      </w:pPr>
      <w:r>
        <w:rPr>
          <w:rFonts w:asciiTheme="minorHAnsi" w:hAnsiTheme="minorHAnsi"/>
          <w:color w:val="808080" w:themeColor="background1" w:themeShade="80"/>
          <w:sz w:val="18"/>
          <w:szCs w:val="18"/>
        </w:rPr>
        <w:t>Tabla 6</w:t>
      </w:r>
      <w:r w:rsidRPr="00C240C0">
        <w:rPr>
          <w:rFonts w:asciiTheme="minorHAnsi" w:hAnsiTheme="minorHAnsi"/>
          <w:color w:val="808080" w:themeColor="background1" w:themeShade="80"/>
          <w:sz w:val="18"/>
          <w:szCs w:val="18"/>
        </w:rPr>
        <w:t>.0 –“Cronograma de trabajo”</w:t>
      </w:r>
    </w:p>
    <w:p w14:paraId="1B83825E" w14:textId="414AA8FF" w:rsidR="00C240C0" w:rsidRPr="00C240C0" w:rsidRDefault="00C240C0" w:rsidP="00C240C0">
      <w:pPr>
        <w:spacing w:line="360" w:lineRule="auto"/>
        <w:jc w:val="both"/>
        <w:rPr>
          <w:rFonts w:ascii="Arial" w:hAnsi="Arial" w:cs="Arial"/>
          <w:color w:val="000000" w:themeColor="text1"/>
        </w:rPr>
      </w:pPr>
      <w:r>
        <w:rPr>
          <w:rFonts w:ascii="Arial" w:hAnsi="Arial" w:cs="Arial"/>
          <w:color w:val="000000" w:themeColor="text1"/>
        </w:rPr>
        <w:t xml:space="preserve">La tabla anterior nos muestra la cronología que se siguió durante el PAP realizado en verano del año indicado. Enseguida se indica la justificación y objetivo de cada tarea. </w:t>
      </w:r>
    </w:p>
    <w:p w14:paraId="4D012735" w14:textId="77777777" w:rsidR="00C240C0" w:rsidRDefault="00C240C0" w:rsidP="00C240C0">
      <w:pPr>
        <w:spacing w:line="360" w:lineRule="auto"/>
        <w:jc w:val="center"/>
        <w:rPr>
          <w:rFonts w:ascii="Arial" w:hAnsi="Arial" w:cs="Arial"/>
          <w:color w:val="17365D"/>
        </w:rPr>
      </w:pPr>
    </w:p>
    <w:p w14:paraId="301AA6A8" w14:textId="792319A1" w:rsidR="00C240C0" w:rsidRPr="00C240C0" w:rsidRDefault="00C240C0" w:rsidP="00C240C0">
      <w:pPr>
        <w:pStyle w:val="ListParagraph"/>
        <w:numPr>
          <w:ilvl w:val="0"/>
          <w:numId w:val="35"/>
        </w:numPr>
        <w:spacing w:line="360" w:lineRule="auto"/>
        <w:jc w:val="both"/>
        <w:rPr>
          <w:rFonts w:ascii="Arial" w:hAnsi="Arial" w:cs="Arial"/>
          <w:color w:val="000000" w:themeColor="text1"/>
          <w:u w:val="single"/>
        </w:rPr>
      </w:pPr>
      <w:r w:rsidRPr="00C240C0">
        <w:rPr>
          <w:rFonts w:ascii="Arial" w:hAnsi="Arial" w:cs="Arial"/>
          <w:color w:val="000000" w:themeColor="text1"/>
          <w:u w:val="single"/>
        </w:rPr>
        <w:t>Optimización de Método Cuantitativo:</w:t>
      </w:r>
    </w:p>
    <w:p w14:paraId="78BFA03E" w14:textId="60E53A58" w:rsidR="00392371" w:rsidRDefault="00C240C0" w:rsidP="00C240C0">
      <w:pPr>
        <w:spacing w:line="360" w:lineRule="auto"/>
        <w:jc w:val="both"/>
        <w:rPr>
          <w:rFonts w:ascii="Arial" w:hAnsi="Arial" w:cs="Arial"/>
          <w:color w:val="000000" w:themeColor="text1"/>
        </w:rPr>
      </w:pPr>
      <w:r>
        <w:rPr>
          <w:rFonts w:ascii="Arial" w:hAnsi="Arial" w:cs="Arial"/>
          <w:color w:val="000000" w:themeColor="text1"/>
        </w:rPr>
        <w:t>Se decidió comenzar con la optimización del método cuantitativo con el objetivo de que las pruebas dentro de esta continuación del proyecto tuvieran una mayor exactitud y se pudieran analizar con mayor facil</w:t>
      </w:r>
      <w:r w:rsidR="00392371">
        <w:rPr>
          <w:rFonts w:ascii="Arial" w:hAnsi="Arial" w:cs="Arial"/>
          <w:color w:val="000000" w:themeColor="text1"/>
        </w:rPr>
        <w:t>idad.</w:t>
      </w:r>
    </w:p>
    <w:p w14:paraId="347EF84B" w14:textId="77777777" w:rsidR="00392371" w:rsidRDefault="00392371" w:rsidP="00C240C0">
      <w:pPr>
        <w:spacing w:line="360" w:lineRule="auto"/>
        <w:jc w:val="both"/>
        <w:rPr>
          <w:rFonts w:ascii="Arial" w:hAnsi="Arial" w:cs="Arial"/>
          <w:color w:val="000000" w:themeColor="text1"/>
        </w:rPr>
      </w:pPr>
    </w:p>
    <w:p w14:paraId="224C8178" w14:textId="77777777" w:rsidR="00392371" w:rsidRPr="00392371" w:rsidRDefault="00392371" w:rsidP="00392371">
      <w:pPr>
        <w:pStyle w:val="ListParagraph"/>
        <w:numPr>
          <w:ilvl w:val="0"/>
          <w:numId w:val="35"/>
        </w:numPr>
        <w:spacing w:line="360" w:lineRule="auto"/>
        <w:jc w:val="both"/>
        <w:rPr>
          <w:rFonts w:ascii="Arial" w:hAnsi="Arial" w:cs="Arial"/>
          <w:color w:val="000000" w:themeColor="text1"/>
          <w:u w:val="single"/>
        </w:rPr>
      </w:pPr>
      <w:r w:rsidRPr="00392371">
        <w:rPr>
          <w:rFonts w:ascii="Arial" w:hAnsi="Arial" w:cs="Arial"/>
          <w:color w:val="000000" w:themeColor="text1"/>
          <w:u w:val="single"/>
        </w:rPr>
        <w:t>Pruebas de Temperatura de Piezas:</w:t>
      </w:r>
    </w:p>
    <w:p w14:paraId="7468F244" w14:textId="0A4237BE" w:rsidR="00C240C0" w:rsidRDefault="00C240C0" w:rsidP="00392371">
      <w:pPr>
        <w:spacing w:line="360" w:lineRule="auto"/>
        <w:jc w:val="both"/>
        <w:rPr>
          <w:rFonts w:ascii="Arial" w:hAnsi="Arial" w:cs="Arial"/>
          <w:color w:val="000000" w:themeColor="text1"/>
        </w:rPr>
      </w:pPr>
      <w:r w:rsidRPr="00392371">
        <w:rPr>
          <w:rFonts w:ascii="Arial" w:hAnsi="Arial" w:cs="Arial"/>
          <w:color w:val="000000" w:themeColor="text1"/>
        </w:rPr>
        <w:t xml:space="preserve"> </w:t>
      </w:r>
      <w:r w:rsidR="00392371">
        <w:rPr>
          <w:rFonts w:ascii="Arial" w:hAnsi="Arial" w:cs="Arial"/>
          <w:color w:val="000000" w:themeColor="text1"/>
        </w:rPr>
        <w:t>Antes de iniciar las pruebas para la lixiviación de la</w:t>
      </w:r>
      <w:r w:rsidR="0007590E">
        <w:rPr>
          <w:rFonts w:ascii="Arial" w:hAnsi="Arial" w:cs="Arial"/>
          <w:color w:val="000000" w:themeColor="text1"/>
        </w:rPr>
        <w:t>s</w:t>
      </w:r>
      <w:r w:rsidR="00392371">
        <w:rPr>
          <w:rFonts w:ascii="Arial" w:hAnsi="Arial" w:cs="Arial"/>
          <w:color w:val="000000" w:themeColor="text1"/>
        </w:rPr>
        <w:t xml:space="preserve"> piezas se decidió analizar </w:t>
      </w:r>
      <w:r w:rsidR="0007590E">
        <w:rPr>
          <w:rFonts w:ascii="Arial" w:hAnsi="Arial" w:cs="Arial"/>
          <w:color w:val="000000" w:themeColor="text1"/>
        </w:rPr>
        <w:t>cómo</w:t>
      </w:r>
      <w:r w:rsidR="00392371">
        <w:rPr>
          <w:rFonts w:ascii="Arial" w:hAnsi="Arial" w:cs="Arial"/>
          <w:color w:val="000000" w:themeColor="text1"/>
        </w:rPr>
        <w:t xml:space="preserve"> era la transferencia de calor para la</w:t>
      </w:r>
      <w:r w:rsidR="0007590E">
        <w:rPr>
          <w:rFonts w:ascii="Arial" w:hAnsi="Arial" w:cs="Arial"/>
          <w:color w:val="000000" w:themeColor="text1"/>
        </w:rPr>
        <w:t>s</w:t>
      </w:r>
      <w:r w:rsidR="00392371">
        <w:rPr>
          <w:rFonts w:ascii="Arial" w:hAnsi="Arial" w:cs="Arial"/>
          <w:color w:val="000000" w:themeColor="text1"/>
        </w:rPr>
        <w:t xml:space="preserve"> piezas y como es que subía la temperatura  del l</w:t>
      </w:r>
      <w:r w:rsidR="00EA32F3">
        <w:rPr>
          <w:rFonts w:ascii="Arial" w:hAnsi="Arial" w:cs="Arial"/>
          <w:color w:val="000000" w:themeColor="text1"/>
        </w:rPr>
        <w:t>í</w:t>
      </w:r>
      <w:r w:rsidR="00392371">
        <w:rPr>
          <w:rFonts w:ascii="Arial" w:hAnsi="Arial" w:cs="Arial"/>
          <w:color w:val="000000" w:themeColor="text1"/>
        </w:rPr>
        <w:t>quido extractor</w:t>
      </w:r>
      <w:r w:rsidR="00AB42D8">
        <w:rPr>
          <w:rFonts w:ascii="Arial" w:hAnsi="Arial" w:cs="Arial"/>
          <w:color w:val="000000" w:themeColor="text1"/>
        </w:rPr>
        <w:t xml:space="preserve"> dependiendo de la temperatura de la placa</w:t>
      </w:r>
      <w:r w:rsidR="00392371">
        <w:rPr>
          <w:rFonts w:ascii="Arial" w:hAnsi="Arial" w:cs="Arial"/>
          <w:color w:val="000000" w:themeColor="text1"/>
        </w:rPr>
        <w:t xml:space="preserve">. Esto con el objetivo de ver la temperatura ideal constante que se podría utilizar la placa de calentamiento. </w:t>
      </w:r>
    </w:p>
    <w:p w14:paraId="416268AE" w14:textId="77777777" w:rsidR="00392371" w:rsidRDefault="00392371" w:rsidP="00392371">
      <w:pPr>
        <w:spacing w:line="360" w:lineRule="auto"/>
        <w:jc w:val="both"/>
        <w:rPr>
          <w:rFonts w:ascii="Arial" w:hAnsi="Arial" w:cs="Arial"/>
          <w:color w:val="000000" w:themeColor="text1"/>
        </w:rPr>
      </w:pPr>
    </w:p>
    <w:p w14:paraId="544FC6B0" w14:textId="7C018086" w:rsidR="00392371" w:rsidRPr="00392371" w:rsidRDefault="00392371" w:rsidP="00392371">
      <w:pPr>
        <w:pStyle w:val="ListParagraph"/>
        <w:numPr>
          <w:ilvl w:val="0"/>
          <w:numId w:val="35"/>
        </w:numPr>
        <w:spacing w:line="360" w:lineRule="auto"/>
        <w:jc w:val="both"/>
        <w:rPr>
          <w:rFonts w:ascii="Arial" w:hAnsi="Arial" w:cs="Arial"/>
          <w:color w:val="000000" w:themeColor="text1"/>
          <w:u w:val="single"/>
        </w:rPr>
      </w:pPr>
      <w:r w:rsidRPr="00392371">
        <w:rPr>
          <w:rFonts w:ascii="Arial" w:hAnsi="Arial" w:cs="Arial"/>
          <w:color w:val="000000" w:themeColor="text1"/>
          <w:u w:val="single"/>
        </w:rPr>
        <w:t>Toma de muestras de lixiviación de Pb en piezas a altas temperaturas:</w:t>
      </w:r>
    </w:p>
    <w:p w14:paraId="33847822" w14:textId="0CC8471C" w:rsidR="00392371" w:rsidRDefault="00971237" w:rsidP="00392371">
      <w:pPr>
        <w:spacing w:line="360" w:lineRule="auto"/>
        <w:jc w:val="both"/>
        <w:rPr>
          <w:rFonts w:ascii="Arial" w:hAnsi="Arial" w:cs="Arial"/>
          <w:color w:val="000000" w:themeColor="text1"/>
        </w:rPr>
      </w:pPr>
      <w:r>
        <w:rPr>
          <w:rFonts w:ascii="Arial" w:hAnsi="Arial" w:cs="Arial"/>
          <w:color w:val="000000" w:themeColor="text1"/>
        </w:rPr>
        <w:t xml:space="preserve">Después de establecer la temperatura en la cual se </w:t>
      </w:r>
      <w:r w:rsidR="00B866EA">
        <w:rPr>
          <w:rFonts w:ascii="Arial" w:hAnsi="Arial" w:cs="Arial"/>
          <w:color w:val="000000" w:themeColor="text1"/>
        </w:rPr>
        <w:t>analizarán</w:t>
      </w:r>
      <w:r>
        <w:rPr>
          <w:rFonts w:ascii="Arial" w:hAnsi="Arial" w:cs="Arial"/>
          <w:color w:val="000000" w:themeColor="text1"/>
        </w:rPr>
        <w:t xml:space="preserve"> las piezas, se </w:t>
      </w:r>
      <w:r w:rsidR="00B866EA">
        <w:rPr>
          <w:rFonts w:ascii="Arial" w:hAnsi="Arial" w:cs="Arial"/>
          <w:color w:val="000000" w:themeColor="text1"/>
        </w:rPr>
        <w:t>optó</w:t>
      </w:r>
      <w:r>
        <w:rPr>
          <w:rFonts w:ascii="Arial" w:hAnsi="Arial" w:cs="Arial"/>
          <w:color w:val="000000" w:themeColor="text1"/>
        </w:rPr>
        <w:t xml:space="preserve"> por iniciar la experimentación, la cual se explica en apartados anteriores. </w:t>
      </w:r>
    </w:p>
    <w:p w14:paraId="61342800" w14:textId="77777777" w:rsidR="00971237" w:rsidRDefault="00971237" w:rsidP="00392371">
      <w:pPr>
        <w:spacing w:line="360" w:lineRule="auto"/>
        <w:jc w:val="both"/>
        <w:rPr>
          <w:rFonts w:ascii="Arial" w:hAnsi="Arial" w:cs="Arial"/>
          <w:color w:val="000000" w:themeColor="text1"/>
        </w:rPr>
      </w:pPr>
    </w:p>
    <w:p w14:paraId="04C54D0C" w14:textId="77777777" w:rsidR="00971237" w:rsidRDefault="00971237" w:rsidP="00392371">
      <w:pPr>
        <w:spacing w:line="360" w:lineRule="auto"/>
        <w:jc w:val="both"/>
        <w:rPr>
          <w:rFonts w:ascii="Arial" w:hAnsi="Arial" w:cs="Arial"/>
          <w:color w:val="000000" w:themeColor="text1"/>
        </w:rPr>
      </w:pPr>
    </w:p>
    <w:p w14:paraId="202969ED" w14:textId="31818F13" w:rsidR="00971237" w:rsidRPr="00971237" w:rsidRDefault="00971237" w:rsidP="00971237">
      <w:pPr>
        <w:pStyle w:val="ListParagraph"/>
        <w:numPr>
          <w:ilvl w:val="0"/>
          <w:numId w:val="35"/>
        </w:numPr>
        <w:spacing w:line="360" w:lineRule="auto"/>
        <w:jc w:val="both"/>
        <w:rPr>
          <w:rFonts w:ascii="Arial" w:hAnsi="Arial" w:cs="Arial"/>
          <w:color w:val="000000" w:themeColor="text1"/>
          <w:u w:val="single"/>
        </w:rPr>
      </w:pPr>
      <w:r w:rsidRPr="00971237">
        <w:rPr>
          <w:rFonts w:ascii="Arial" w:hAnsi="Arial" w:cs="Arial"/>
          <w:color w:val="000000" w:themeColor="text1"/>
          <w:u w:val="single"/>
        </w:rPr>
        <w:t>Análisis cualitativo y cuantitativo de muestras</w:t>
      </w:r>
      <w:r w:rsidR="00C7433D">
        <w:rPr>
          <w:rFonts w:ascii="Arial" w:hAnsi="Arial" w:cs="Arial"/>
          <w:color w:val="000000" w:themeColor="text1"/>
          <w:u w:val="single"/>
        </w:rPr>
        <w:t xml:space="preserve"> a altas temperaturas</w:t>
      </w:r>
      <w:r w:rsidRPr="00971237">
        <w:rPr>
          <w:rFonts w:ascii="Arial" w:hAnsi="Arial" w:cs="Arial"/>
          <w:color w:val="000000" w:themeColor="text1"/>
          <w:u w:val="single"/>
        </w:rPr>
        <w:t>:</w:t>
      </w:r>
    </w:p>
    <w:p w14:paraId="0736638C" w14:textId="04AA0F57" w:rsidR="00971237" w:rsidRDefault="00BF70E4" w:rsidP="00971237">
      <w:pPr>
        <w:spacing w:line="360" w:lineRule="auto"/>
        <w:jc w:val="both"/>
        <w:rPr>
          <w:rFonts w:ascii="Arial" w:hAnsi="Arial" w:cs="Arial"/>
          <w:color w:val="000000" w:themeColor="text1"/>
        </w:rPr>
      </w:pPr>
      <w:r>
        <w:rPr>
          <w:rFonts w:ascii="Arial" w:hAnsi="Arial" w:cs="Arial"/>
          <w:color w:val="000000" w:themeColor="text1"/>
        </w:rPr>
        <w:t xml:space="preserve">Después de que se tomaron las muestras a diferentes temperaturas de cada una de las piezas se procedió a hacer en análisis cualitativo y cuantitativo (método optimizado). Con el objetivo de tener conocimiento de a que temperatura comienza la lixiviación de Pb en las piezas de cerámica. </w:t>
      </w:r>
    </w:p>
    <w:p w14:paraId="40C87C77" w14:textId="77777777" w:rsidR="00C7433D" w:rsidRDefault="00C7433D" w:rsidP="00971237">
      <w:pPr>
        <w:spacing w:line="360" w:lineRule="auto"/>
        <w:jc w:val="both"/>
        <w:rPr>
          <w:rFonts w:ascii="Arial" w:hAnsi="Arial" w:cs="Arial"/>
          <w:color w:val="000000" w:themeColor="text1"/>
        </w:rPr>
      </w:pPr>
    </w:p>
    <w:p w14:paraId="665BC076" w14:textId="35D7B1F3" w:rsidR="00C7433D" w:rsidRPr="00C7433D" w:rsidRDefault="00C7433D" w:rsidP="00C7433D">
      <w:pPr>
        <w:pStyle w:val="ListParagraph"/>
        <w:numPr>
          <w:ilvl w:val="0"/>
          <w:numId w:val="35"/>
        </w:numPr>
        <w:spacing w:line="360" w:lineRule="auto"/>
        <w:jc w:val="both"/>
        <w:rPr>
          <w:rFonts w:ascii="Arial" w:hAnsi="Arial" w:cs="Arial"/>
          <w:color w:val="000000" w:themeColor="text1"/>
          <w:u w:val="single"/>
        </w:rPr>
      </w:pPr>
      <w:r w:rsidRPr="00C7433D">
        <w:rPr>
          <w:rFonts w:ascii="Arial" w:hAnsi="Arial" w:cs="Arial"/>
          <w:color w:val="000000" w:themeColor="text1"/>
          <w:u w:val="single"/>
        </w:rPr>
        <w:t>Toma de muestras de lixiviación de Pb en piezas a bajas temperaturas:</w:t>
      </w:r>
    </w:p>
    <w:p w14:paraId="2A5C6692" w14:textId="526C43CB" w:rsidR="00C7433D" w:rsidRDefault="00C7433D" w:rsidP="00C7433D">
      <w:pPr>
        <w:spacing w:line="360" w:lineRule="auto"/>
        <w:jc w:val="both"/>
        <w:rPr>
          <w:rFonts w:ascii="Arial" w:hAnsi="Arial" w:cs="Arial"/>
          <w:color w:val="000000" w:themeColor="text1"/>
        </w:rPr>
      </w:pPr>
      <w:r>
        <w:rPr>
          <w:rFonts w:ascii="Arial" w:hAnsi="Arial" w:cs="Arial"/>
          <w:color w:val="000000" w:themeColor="text1"/>
        </w:rPr>
        <w:t xml:space="preserve">De igual forma que con las pruebas anteriores se decidió tomar muestras para las piezas analizadas a bajas temperaturas, en donde el procedimiento y objetivo se pueden ver en apartados anteriores. </w:t>
      </w:r>
    </w:p>
    <w:p w14:paraId="1E719911" w14:textId="77777777" w:rsidR="00C7433D" w:rsidRDefault="00C7433D" w:rsidP="00C7433D">
      <w:pPr>
        <w:spacing w:line="360" w:lineRule="auto"/>
        <w:jc w:val="both"/>
        <w:rPr>
          <w:rFonts w:ascii="Arial" w:hAnsi="Arial" w:cs="Arial"/>
          <w:color w:val="000000" w:themeColor="text1"/>
        </w:rPr>
      </w:pPr>
    </w:p>
    <w:p w14:paraId="0709DE3F" w14:textId="65084077" w:rsidR="00C7433D" w:rsidRPr="00C7433D" w:rsidRDefault="00C7433D" w:rsidP="00C7433D">
      <w:pPr>
        <w:pStyle w:val="ListParagraph"/>
        <w:numPr>
          <w:ilvl w:val="0"/>
          <w:numId w:val="35"/>
        </w:numPr>
        <w:spacing w:line="360" w:lineRule="auto"/>
        <w:jc w:val="both"/>
        <w:rPr>
          <w:rFonts w:ascii="Arial" w:hAnsi="Arial" w:cs="Arial"/>
          <w:color w:val="000000" w:themeColor="text1"/>
          <w:u w:val="single"/>
        </w:rPr>
      </w:pPr>
      <w:r w:rsidRPr="00C7433D">
        <w:rPr>
          <w:rFonts w:ascii="Arial" w:hAnsi="Arial" w:cs="Arial"/>
          <w:color w:val="000000" w:themeColor="text1"/>
          <w:u w:val="single"/>
        </w:rPr>
        <w:t>Análisis cualitativo y cuantitativo de muestras a bajas temperaturas:</w:t>
      </w:r>
    </w:p>
    <w:p w14:paraId="1F9F3B25" w14:textId="7A5CB7FD" w:rsidR="00C240C0" w:rsidRDefault="00C7433D" w:rsidP="00AE4033">
      <w:pPr>
        <w:spacing w:line="360" w:lineRule="auto"/>
        <w:jc w:val="both"/>
        <w:rPr>
          <w:rFonts w:ascii="Arial" w:hAnsi="Arial" w:cs="Arial"/>
          <w:color w:val="17365D"/>
          <w:lang w:val="es-MX" w:eastAsia="es-MX"/>
        </w:rPr>
      </w:pPr>
      <w:r w:rsidRPr="00C7433D">
        <w:rPr>
          <w:rFonts w:ascii="Arial" w:hAnsi="Arial" w:cs="Arial"/>
          <w:color w:val="000000" w:themeColor="text1"/>
          <w:lang w:val="es-MX" w:eastAsia="es-MX"/>
        </w:rPr>
        <w:t xml:space="preserve">Al terminar la toma de muestras de </w:t>
      </w:r>
      <w:r w:rsidR="00293F72" w:rsidRPr="00C7433D">
        <w:rPr>
          <w:rFonts w:ascii="Arial" w:hAnsi="Arial" w:cs="Arial"/>
          <w:color w:val="000000" w:themeColor="text1"/>
          <w:lang w:val="es-MX" w:eastAsia="es-MX"/>
        </w:rPr>
        <w:t>las piezas</w:t>
      </w:r>
      <w:r w:rsidRPr="00C7433D">
        <w:rPr>
          <w:rFonts w:ascii="Arial" w:hAnsi="Arial" w:cs="Arial"/>
          <w:color w:val="000000" w:themeColor="text1"/>
          <w:lang w:val="es-MX" w:eastAsia="es-MX"/>
        </w:rPr>
        <w:t xml:space="preserve"> para temperaturas bajas, se anali</w:t>
      </w:r>
      <w:r>
        <w:rPr>
          <w:rFonts w:ascii="Arial" w:hAnsi="Arial" w:cs="Arial"/>
          <w:color w:val="000000" w:themeColor="text1"/>
          <w:lang w:val="es-MX" w:eastAsia="es-MX"/>
        </w:rPr>
        <w:t xml:space="preserve">zó cada una de ellas por medio del método cualitativo y el método cuantitativo optimizado. (Checar detalles en resultados para el análisis de estas muestras) </w:t>
      </w:r>
    </w:p>
    <w:p w14:paraId="7CE19094" w14:textId="77777777" w:rsidR="00C7433D" w:rsidRDefault="00C7433D" w:rsidP="00AE4033">
      <w:pPr>
        <w:spacing w:line="360" w:lineRule="auto"/>
        <w:jc w:val="both"/>
        <w:rPr>
          <w:rFonts w:ascii="Arial" w:hAnsi="Arial" w:cs="Arial"/>
          <w:color w:val="17365D"/>
          <w:lang w:val="es-MX" w:eastAsia="es-MX"/>
        </w:rPr>
      </w:pPr>
    </w:p>
    <w:p w14:paraId="15FA2FD3" w14:textId="77777777" w:rsidR="00612D43" w:rsidRPr="006D4369" w:rsidRDefault="006D4369" w:rsidP="006D4369">
      <w:pPr>
        <w:pStyle w:val="ListParagraph"/>
        <w:numPr>
          <w:ilvl w:val="0"/>
          <w:numId w:val="25"/>
        </w:numPr>
        <w:spacing w:after="0" w:line="360" w:lineRule="auto"/>
        <w:jc w:val="both"/>
        <w:rPr>
          <w:rFonts w:ascii="Arial" w:hAnsi="Arial" w:cs="Arial"/>
          <w:sz w:val="24"/>
          <w:szCs w:val="24"/>
        </w:rPr>
      </w:pPr>
      <w:r w:rsidRPr="006D4369">
        <w:rPr>
          <w:rFonts w:ascii="Arial" w:hAnsi="Arial" w:cs="Arial"/>
          <w:sz w:val="24"/>
          <w:szCs w:val="24"/>
        </w:rPr>
        <w:t xml:space="preserve">Desarrollo de propuesta de mejora </w:t>
      </w:r>
    </w:p>
    <w:p w14:paraId="1A3628CB" w14:textId="5BF1055E" w:rsidR="00E76D0B" w:rsidRDefault="004771C6" w:rsidP="004771C6">
      <w:pPr>
        <w:spacing w:line="360" w:lineRule="auto"/>
        <w:jc w:val="both"/>
        <w:rPr>
          <w:rFonts w:ascii="Arial" w:hAnsi="Arial" w:cs="Arial"/>
          <w:color w:val="000000" w:themeColor="text1"/>
        </w:rPr>
      </w:pPr>
      <w:r>
        <w:rPr>
          <w:rFonts w:ascii="Arial" w:hAnsi="Arial" w:cs="Arial"/>
          <w:color w:val="000000" w:themeColor="text1"/>
        </w:rPr>
        <w:t>El desarrollo de propuesta de mejora se puede revisar en los apartados:</w:t>
      </w:r>
    </w:p>
    <w:p w14:paraId="6446AD9D" w14:textId="520B554D" w:rsidR="004771C6" w:rsidRDefault="004771C6" w:rsidP="004771C6">
      <w:pPr>
        <w:pStyle w:val="ListParagraph"/>
        <w:numPr>
          <w:ilvl w:val="0"/>
          <w:numId w:val="34"/>
        </w:numPr>
        <w:spacing w:line="360" w:lineRule="auto"/>
        <w:jc w:val="both"/>
        <w:rPr>
          <w:rFonts w:ascii="Arial" w:hAnsi="Arial" w:cs="Arial"/>
          <w:color w:val="000000" w:themeColor="text1"/>
        </w:rPr>
      </w:pPr>
      <w:r>
        <w:rPr>
          <w:rFonts w:ascii="Arial" w:hAnsi="Arial" w:cs="Arial"/>
          <w:color w:val="000000" w:themeColor="text1"/>
        </w:rPr>
        <w:t>“</w:t>
      </w:r>
      <w:r w:rsidR="00293F72">
        <w:rPr>
          <w:rFonts w:ascii="Arial" w:hAnsi="Arial" w:cs="Arial"/>
          <w:color w:val="000000" w:themeColor="text1"/>
        </w:rPr>
        <w:t>Planteamiento</w:t>
      </w:r>
      <w:r>
        <w:rPr>
          <w:rFonts w:ascii="Arial" w:hAnsi="Arial" w:cs="Arial"/>
          <w:color w:val="000000" w:themeColor="text1"/>
        </w:rPr>
        <w:t xml:space="preserve"> y seguimiento del proyecto”</w:t>
      </w:r>
    </w:p>
    <w:p w14:paraId="3A097B4F" w14:textId="7153B794" w:rsidR="008F369F" w:rsidRPr="004771C6" w:rsidRDefault="004771C6" w:rsidP="004771C6">
      <w:pPr>
        <w:pStyle w:val="ListParagraph"/>
        <w:numPr>
          <w:ilvl w:val="0"/>
          <w:numId w:val="34"/>
        </w:numPr>
        <w:spacing w:line="360" w:lineRule="auto"/>
        <w:jc w:val="both"/>
        <w:rPr>
          <w:rFonts w:ascii="Arial" w:hAnsi="Arial" w:cs="Arial"/>
          <w:color w:val="000000" w:themeColor="text1"/>
        </w:rPr>
      </w:pPr>
      <w:r>
        <w:rPr>
          <w:rFonts w:ascii="Arial" w:hAnsi="Arial" w:cs="Arial"/>
          <w:color w:val="000000" w:themeColor="text1"/>
        </w:rPr>
        <w:t>“Resultados del trabajo profesional”</w:t>
      </w:r>
    </w:p>
    <w:p w14:paraId="18CC4E62" w14:textId="77777777" w:rsidR="00403A0C" w:rsidRDefault="00403A0C" w:rsidP="006D4369">
      <w:pPr>
        <w:pStyle w:val="ListParagraph"/>
        <w:spacing w:after="0" w:line="360" w:lineRule="auto"/>
        <w:ind w:left="0"/>
        <w:jc w:val="both"/>
        <w:rPr>
          <w:rFonts w:ascii="Arial" w:hAnsi="Arial" w:cs="Arial"/>
          <w:color w:val="17365D"/>
          <w:sz w:val="24"/>
          <w:szCs w:val="24"/>
        </w:rPr>
      </w:pPr>
    </w:p>
    <w:p w14:paraId="0F72AE4C" w14:textId="77777777" w:rsidR="00C7433D" w:rsidRDefault="00C7433D" w:rsidP="006D4369">
      <w:pPr>
        <w:pStyle w:val="ListParagraph"/>
        <w:spacing w:after="0" w:line="360" w:lineRule="auto"/>
        <w:ind w:left="0"/>
        <w:jc w:val="both"/>
        <w:rPr>
          <w:rFonts w:ascii="Arial" w:hAnsi="Arial" w:cs="Arial"/>
          <w:color w:val="17365D"/>
          <w:sz w:val="24"/>
          <w:szCs w:val="24"/>
        </w:rPr>
      </w:pPr>
    </w:p>
    <w:p w14:paraId="3D954691" w14:textId="77777777" w:rsidR="00C7433D" w:rsidRDefault="00C7433D" w:rsidP="006D4369">
      <w:pPr>
        <w:pStyle w:val="ListParagraph"/>
        <w:spacing w:after="0" w:line="360" w:lineRule="auto"/>
        <w:ind w:left="0"/>
        <w:jc w:val="both"/>
        <w:rPr>
          <w:rFonts w:ascii="Arial" w:hAnsi="Arial" w:cs="Arial"/>
          <w:color w:val="17365D"/>
          <w:sz w:val="24"/>
          <w:szCs w:val="24"/>
        </w:rPr>
      </w:pPr>
    </w:p>
    <w:p w14:paraId="22C101EB" w14:textId="77777777" w:rsidR="00C7433D" w:rsidRDefault="00C7433D" w:rsidP="006D4369">
      <w:pPr>
        <w:pStyle w:val="ListParagraph"/>
        <w:spacing w:after="0" w:line="360" w:lineRule="auto"/>
        <w:ind w:left="0"/>
        <w:jc w:val="both"/>
        <w:rPr>
          <w:rFonts w:ascii="Arial" w:hAnsi="Arial" w:cs="Arial"/>
          <w:color w:val="17365D"/>
          <w:sz w:val="24"/>
          <w:szCs w:val="24"/>
        </w:rPr>
      </w:pPr>
    </w:p>
    <w:p w14:paraId="617354A8" w14:textId="77777777" w:rsidR="00C7433D" w:rsidRDefault="00C7433D" w:rsidP="006D4369">
      <w:pPr>
        <w:pStyle w:val="ListParagraph"/>
        <w:spacing w:after="0" w:line="360" w:lineRule="auto"/>
        <w:ind w:left="0"/>
        <w:jc w:val="both"/>
        <w:rPr>
          <w:rFonts w:ascii="Arial" w:hAnsi="Arial" w:cs="Arial"/>
          <w:color w:val="17365D"/>
          <w:sz w:val="24"/>
          <w:szCs w:val="24"/>
        </w:rPr>
      </w:pPr>
    </w:p>
    <w:p w14:paraId="2083AB64" w14:textId="77777777" w:rsidR="00C7433D" w:rsidRDefault="00C7433D" w:rsidP="006D4369">
      <w:pPr>
        <w:pStyle w:val="ListParagraph"/>
        <w:spacing w:after="0" w:line="360" w:lineRule="auto"/>
        <w:ind w:left="0"/>
        <w:jc w:val="both"/>
        <w:rPr>
          <w:rFonts w:ascii="Arial" w:hAnsi="Arial" w:cs="Arial"/>
          <w:color w:val="17365D"/>
          <w:sz w:val="24"/>
          <w:szCs w:val="24"/>
        </w:rPr>
      </w:pPr>
    </w:p>
    <w:p w14:paraId="7652E68E" w14:textId="77777777" w:rsidR="00C7433D" w:rsidRDefault="00C7433D" w:rsidP="006D4369">
      <w:pPr>
        <w:pStyle w:val="ListParagraph"/>
        <w:spacing w:after="0" w:line="360" w:lineRule="auto"/>
        <w:ind w:left="0"/>
        <w:jc w:val="both"/>
        <w:rPr>
          <w:rFonts w:ascii="Arial" w:hAnsi="Arial" w:cs="Arial"/>
          <w:color w:val="17365D"/>
          <w:sz w:val="24"/>
          <w:szCs w:val="24"/>
        </w:rPr>
      </w:pPr>
    </w:p>
    <w:p w14:paraId="6563BD82" w14:textId="77777777" w:rsidR="00C7433D" w:rsidRPr="00EE2161" w:rsidRDefault="00C7433D" w:rsidP="006D4369">
      <w:pPr>
        <w:pStyle w:val="ListParagraph"/>
        <w:spacing w:after="0" w:line="360" w:lineRule="auto"/>
        <w:ind w:left="0"/>
        <w:jc w:val="both"/>
        <w:rPr>
          <w:rFonts w:ascii="Arial" w:hAnsi="Arial" w:cs="Arial"/>
          <w:color w:val="17365D"/>
          <w:sz w:val="24"/>
          <w:szCs w:val="24"/>
        </w:rPr>
      </w:pPr>
    </w:p>
    <w:p w14:paraId="70E7C06B" w14:textId="77777777" w:rsidR="00014B24" w:rsidRDefault="00014B24" w:rsidP="003A3775">
      <w:pPr>
        <w:pStyle w:val="Heading2"/>
        <w:spacing w:line="360" w:lineRule="auto"/>
        <w:rPr>
          <w:rFonts w:ascii="Arial" w:hAnsi="Arial" w:cs="Arial"/>
          <w:b/>
          <w:color w:val="17365D"/>
          <w:lang w:val="es-MX" w:eastAsia="es-MX"/>
        </w:rPr>
      </w:pPr>
      <w:r>
        <w:lastRenderedPageBreak/>
        <w:t>3. Resultados del trabajo profesional</w:t>
      </w:r>
      <w:r w:rsidRPr="00014B24">
        <w:rPr>
          <w:rFonts w:ascii="Arial" w:hAnsi="Arial" w:cs="Arial"/>
          <w:b/>
          <w:color w:val="17365D"/>
          <w:lang w:val="es-MX" w:eastAsia="es-MX"/>
        </w:rPr>
        <w:t xml:space="preserve"> </w:t>
      </w:r>
    </w:p>
    <w:p w14:paraId="3E5D2122" w14:textId="4EB2863A" w:rsidR="000E6F7C" w:rsidRDefault="000E6F7C" w:rsidP="004771C6">
      <w:pPr>
        <w:spacing w:after="200" w:line="360" w:lineRule="auto"/>
        <w:jc w:val="both"/>
        <w:rPr>
          <w:rFonts w:ascii="Arial" w:hAnsi="Arial" w:cs="Arial"/>
          <w:color w:val="000000" w:themeColor="text1"/>
          <w:lang w:eastAsia="es-MX"/>
        </w:rPr>
      </w:pPr>
      <w:r>
        <w:rPr>
          <w:rFonts w:ascii="Arial" w:hAnsi="Arial" w:cs="Arial"/>
          <w:color w:val="000000" w:themeColor="text1"/>
          <w:lang w:eastAsia="es-MX"/>
        </w:rPr>
        <w:t>3.1. Experimentos a temperaturas elevadas</w:t>
      </w:r>
      <w:r w:rsidR="006073B5">
        <w:rPr>
          <w:rFonts w:ascii="Arial" w:hAnsi="Arial" w:cs="Arial"/>
          <w:color w:val="000000" w:themeColor="text1"/>
          <w:lang w:eastAsia="es-MX"/>
        </w:rPr>
        <w:t xml:space="preserve"> (preparación de alimentos)</w:t>
      </w:r>
    </w:p>
    <w:p w14:paraId="4E3027EA" w14:textId="480712B7" w:rsidR="00B866EA" w:rsidRDefault="000403D7" w:rsidP="004771C6">
      <w:pPr>
        <w:spacing w:after="200" w:line="360" w:lineRule="auto"/>
        <w:jc w:val="both"/>
        <w:rPr>
          <w:rFonts w:ascii="Arial" w:hAnsi="Arial" w:cs="Arial"/>
          <w:color w:val="000000" w:themeColor="text1"/>
          <w:lang w:eastAsia="es-MX"/>
        </w:rPr>
      </w:pPr>
      <w:r w:rsidRPr="000403D7">
        <w:rPr>
          <w:rFonts w:ascii="Arial" w:hAnsi="Arial" w:cs="Arial"/>
          <w:color w:val="000000" w:themeColor="text1"/>
          <w:lang w:eastAsia="es-MX"/>
        </w:rPr>
        <w:t xml:space="preserve">Una vez que se determinó la curva de calibración final con el método optimizado, se </w:t>
      </w:r>
      <w:r w:rsidR="00293F72" w:rsidRPr="000403D7">
        <w:rPr>
          <w:rFonts w:ascii="Arial" w:hAnsi="Arial" w:cs="Arial"/>
          <w:color w:val="000000" w:themeColor="text1"/>
          <w:lang w:eastAsia="es-MX"/>
        </w:rPr>
        <w:t>optó</w:t>
      </w:r>
      <w:r w:rsidRPr="000403D7">
        <w:rPr>
          <w:rFonts w:ascii="Arial" w:hAnsi="Arial" w:cs="Arial"/>
          <w:color w:val="000000" w:themeColor="text1"/>
          <w:lang w:eastAsia="es-MX"/>
        </w:rPr>
        <w:t xml:space="preserve"> por analizar la cantidad de plomo presente en las muestras a diferentes temperaturas</w:t>
      </w:r>
      <w:r w:rsidR="006073B5">
        <w:rPr>
          <w:rFonts w:ascii="Arial" w:hAnsi="Arial" w:cs="Arial"/>
          <w:color w:val="000000" w:themeColor="text1"/>
          <w:lang w:eastAsia="es-MX"/>
        </w:rPr>
        <w:t>, buscando reproducir condiciones similares a las que se emplean en la preparación de alimentos</w:t>
      </w:r>
      <w:r w:rsidRPr="000403D7">
        <w:rPr>
          <w:rFonts w:ascii="Arial" w:hAnsi="Arial" w:cs="Arial"/>
          <w:color w:val="000000" w:themeColor="text1"/>
          <w:lang w:eastAsia="es-MX"/>
        </w:rPr>
        <w:t xml:space="preserve"> Se analizaron</w:t>
      </w:r>
      <w:r w:rsidR="002A08F7">
        <w:rPr>
          <w:rFonts w:ascii="Arial" w:hAnsi="Arial" w:cs="Arial"/>
          <w:color w:val="000000" w:themeColor="text1"/>
          <w:lang w:eastAsia="es-MX"/>
        </w:rPr>
        <w:t xml:space="preserve"> 2</w:t>
      </w:r>
      <w:r w:rsidRPr="000403D7">
        <w:rPr>
          <w:rFonts w:ascii="Arial" w:hAnsi="Arial" w:cs="Arial"/>
          <w:color w:val="000000" w:themeColor="text1"/>
          <w:lang w:eastAsia="es-MX"/>
        </w:rPr>
        <w:t xml:space="preserve"> piezas</w:t>
      </w:r>
      <w:r w:rsidR="00A87B97">
        <w:rPr>
          <w:rFonts w:ascii="Arial" w:hAnsi="Arial" w:cs="Arial"/>
          <w:color w:val="000000" w:themeColor="text1"/>
          <w:lang w:eastAsia="es-MX"/>
        </w:rPr>
        <w:t xml:space="preserve"> especialmente utilizadas para cocinar</w:t>
      </w:r>
      <w:r w:rsidRPr="000403D7">
        <w:rPr>
          <w:rFonts w:ascii="Arial" w:hAnsi="Arial" w:cs="Arial"/>
          <w:color w:val="000000" w:themeColor="text1"/>
          <w:lang w:eastAsia="es-MX"/>
        </w:rPr>
        <w:t xml:space="preserve">, </w:t>
      </w:r>
      <w:r w:rsidR="00A87B97">
        <w:rPr>
          <w:rFonts w:ascii="Arial" w:hAnsi="Arial" w:cs="Arial"/>
          <w:color w:val="000000" w:themeColor="text1"/>
          <w:lang w:eastAsia="es-MX"/>
        </w:rPr>
        <w:t xml:space="preserve">todas provenientes del estado de Michoacán. </w:t>
      </w:r>
    </w:p>
    <w:p w14:paraId="741161D9" w14:textId="0F4A6FAA" w:rsidR="00B866EA" w:rsidRDefault="003A5D8A" w:rsidP="008A00D3">
      <w:pPr>
        <w:spacing w:after="200" w:line="360" w:lineRule="auto"/>
        <w:jc w:val="center"/>
        <w:rPr>
          <w:rFonts w:ascii="Arial" w:hAnsi="Arial" w:cs="Arial"/>
          <w:color w:val="000000" w:themeColor="text1"/>
          <w:lang w:eastAsia="es-MX"/>
        </w:rPr>
      </w:pPr>
      <w:r w:rsidRPr="003A5D8A">
        <w:rPr>
          <w:rFonts w:ascii="Arial" w:hAnsi="Arial" w:cs="Arial"/>
          <w:noProof/>
          <w:color w:val="000000" w:themeColor="text1"/>
          <w:lang w:val="es-MX" w:eastAsia="es-MX"/>
        </w:rPr>
        <w:drawing>
          <wp:inline distT="0" distB="0" distL="0" distR="0" wp14:anchorId="35AA810F" wp14:editId="5D1D977C">
            <wp:extent cx="1870494" cy="2458016"/>
            <wp:effectExtent l="0" t="0" r="0" b="0"/>
            <wp:docPr id="1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pic:cNvPicPr>
                      <a:picLocks noChangeAspect="1"/>
                    </pic:cNvPicPr>
                  </pic:nvPicPr>
                  <pic:blipFill rotWithShape="1">
                    <a:blip r:embed="rId16" cstate="print">
                      <a:extLst>
                        <a:ext uri="{28A0092B-C50C-407E-A947-70E740481C1C}">
                          <a14:useLocalDpi xmlns:a14="http://schemas.microsoft.com/office/drawing/2010/main" val="0"/>
                        </a:ext>
                      </a:extLst>
                    </a:blip>
                    <a:srcRect t="13801" b="12281"/>
                    <a:stretch/>
                  </pic:blipFill>
                  <pic:spPr>
                    <a:xfrm>
                      <a:off x="0" y="0"/>
                      <a:ext cx="1872726" cy="2460949"/>
                    </a:xfrm>
                    <a:prstGeom prst="rect">
                      <a:avLst/>
                    </a:prstGeom>
                  </pic:spPr>
                </pic:pic>
              </a:graphicData>
            </a:graphic>
          </wp:inline>
        </w:drawing>
      </w:r>
    </w:p>
    <w:p w14:paraId="2DEA6605" w14:textId="13EEEFDD" w:rsidR="00B866EA" w:rsidRPr="008A00D3" w:rsidRDefault="003A5D8A" w:rsidP="008A00D3">
      <w:pPr>
        <w:spacing w:after="200" w:line="360" w:lineRule="auto"/>
        <w:jc w:val="center"/>
        <w:rPr>
          <w:rFonts w:asciiTheme="minorHAnsi" w:hAnsiTheme="minorHAnsi" w:cs="Arial"/>
          <w:color w:val="808080" w:themeColor="background1" w:themeShade="80"/>
          <w:lang w:eastAsia="es-MX"/>
        </w:rPr>
      </w:pPr>
      <w:r>
        <w:rPr>
          <w:rFonts w:asciiTheme="minorHAnsi" w:hAnsiTheme="minorHAnsi"/>
          <w:color w:val="808080" w:themeColor="background1" w:themeShade="80"/>
          <w:sz w:val="18"/>
          <w:szCs w:val="18"/>
        </w:rPr>
        <w:t>Imagen 4</w:t>
      </w:r>
      <w:r w:rsidRPr="00A87B97">
        <w:rPr>
          <w:rFonts w:asciiTheme="minorHAnsi" w:hAnsiTheme="minorHAnsi"/>
          <w:color w:val="808080" w:themeColor="background1" w:themeShade="80"/>
          <w:sz w:val="18"/>
          <w:szCs w:val="18"/>
        </w:rPr>
        <w:t>.0 –“</w:t>
      </w:r>
      <w:r>
        <w:rPr>
          <w:rFonts w:asciiTheme="minorHAnsi" w:hAnsiTheme="minorHAnsi"/>
          <w:color w:val="808080" w:themeColor="background1" w:themeShade="80"/>
          <w:sz w:val="18"/>
          <w:szCs w:val="18"/>
        </w:rPr>
        <w:t>Extracción a diferentes temperaturas de Pieza: Olla Capula, Michoacán”</w:t>
      </w:r>
    </w:p>
    <w:p w14:paraId="33B69D6E" w14:textId="55853C8F" w:rsidR="004771C6" w:rsidRDefault="00A87B97" w:rsidP="004771C6">
      <w:pPr>
        <w:spacing w:after="200" w:line="360" w:lineRule="auto"/>
        <w:jc w:val="both"/>
        <w:rPr>
          <w:rFonts w:ascii="Arial" w:hAnsi="Arial" w:cs="Arial"/>
          <w:color w:val="000000" w:themeColor="text1"/>
          <w:lang w:eastAsia="es-MX"/>
        </w:rPr>
      </w:pPr>
      <w:r>
        <w:rPr>
          <w:rFonts w:ascii="Arial" w:hAnsi="Arial" w:cs="Arial"/>
          <w:color w:val="000000" w:themeColor="text1"/>
          <w:lang w:eastAsia="es-MX"/>
        </w:rPr>
        <w:t>Enseguida se muestra un esquema que indica a que temperaturas se tomaron las muestras de la primera pieza.</w:t>
      </w:r>
    </w:p>
    <w:tbl>
      <w:tblPr>
        <w:tblStyle w:val="GridTable6Colorful-Accent3"/>
        <w:tblW w:w="4390" w:type="dxa"/>
        <w:jc w:val="center"/>
        <w:tblLayout w:type="fixed"/>
        <w:tblLook w:val="04A0" w:firstRow="1" w:lastRow="0" w:firstColumn="1" w:lastColumn="0" w:noHBand="0" w:noVBand="1"/>
      </w:tblPr>
      <w:tblGrid>
        <w:gridCol w:w="1300"/>
        <w:gridCol w:w="1530"/>
        <w:gridCol w:w="1560"/>
      </w:tblGrid>
      <w:tr w:rsidR="00A87B97" w:rsidRPr="00A87B97" w14:paraId="6BA0F770" w14:textId="77777777" w:rsidTr="00A87B97">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42F806D" w14:textId="77777777" w:rsidR="00A87B97" w:rsidRPr="00A87B97" w:rsidRDefault="00A87B97" w:rsidP="00A87B97">
            <w:pPr>
              <w:jc w:val="center"/>
              <w:rPr>
                <w:rFonts w:ascii="Calibri" w:eastAsia="Times New Roman" w:hAnsi="Calibri"/>
                <w:color w:val="000000"/>
              </w:rPr>
            </w:pPr>
            <w:r w:rsidRPr="00A87B97">
              <w:rPr>
                <w:rFonts w:ascii="Calibri" w:hAnsi="Calibri"/>
                <w:color w:val="000000"/>
              </w:rPr>
              <w:t xml:space="preserve">Muestra </w:t>
            </w:r>
          </w:p>
        </w:tc>
        <w:tc>
          <w:tcPr>
            <w:tcW w:w="1530" w:type="dxa"/>
            <w:noWrap/>
            <w:hideMark/>
          </w:tcPr>
          <w:p w14:paraId="7D5E86AC" w14:textId="7E59FB88" w:rsidR="00A87B97" w:rsidRPr="00A87B97" w:rsidRDefault="00A87B97" w:rsidP="00A87B97">
            <w:pPr>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rPr>
            </w:pPr>
            <w:r w:rsidRPr="00A87B97">
              <w:rPr>
                <w:rFonts w:ascii="Calibri" w:hAnsi="Calibri"/>
                <w:color w:val="000000"/>
              </w:rPr>
              <w:t>Temperatura</w:t>
            </w:r>
            <w:r>
              <w:rPr>
                <w:rFonts w:ascii="Calibri" w:hAnsi="Calibri"/>
                <w:color w:val="000000"/>
              </w:rPr>
              <w:t xml:space="preserve"> (ºC)</w:t>
            </w:r>
          </w:p>
        </w:tc>
        <w:tc>
          <w:tcPr>
            <w:tcW w:w="1560" w:type="dxa"/>
            <w:noWrap/>
            <w:hideMark/>
          </w:tcPr>
          <w:p w14:paraId="2E6173B7" w14:textId="77777777" w:rsidR="00A87B97" w:rsidRPr="00A87B97" w:rsidRDefault="00A87B97" w:rsidP="00A87B97">
            <w:pPr>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rPr>
            </w:pPr>
            <w:r w:rsidRPr="00A87B97">
              <w:rPr>
                <w:rFonts w:ascii="Calibri" w:hAnsi="Calibri"/>
                <w:color w:val="000000"/>
              </w:rPr>
              <w:t>Tiempo (min)</w:t>
            </w:r>
          </w:p>
        </w:tc>
      </w:tr>
      <w:tr w:rsidR="00A87B97" w:rsidRPr="00A87B97" w14:paraId="1B8358D5" w14:textId="77777777" w:rsidTr="00A87B9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9417A3A" w14:textId="77777777" w:rsidR="00A87B97" w:rsidRPr="00A87B97" w:rsidRDefault="00A87B97" w:rsidP="00A87B97">
            <w:pPr>
              <w:jc w:val="center"/>
              <w:rPr>
                <w:rFonts w:ascii="Calibri" w:hAnsi="Calibri"/>
                <w:color w:val="000000"/>
              </w:rPr>
            </w:pPr>
            <w:r w:rsidRPr="00A87B97">
              <w:rPr>
                <w:rFonts w:ascii="Calibri" w:hAnsi="Calibri"/>
                <w:color w:val="000000"/>
              </w:rPr>
              <w:t>1</w:t>
            </w:r>
          </w:p>
        </w:tc>
        <w:tc>
          <w:tcPr>
            <w:tcW w:w="1530" w:type="dxa"/>
            <w:noWrap/>
            <w:hideMark/>
          </w:tcPr>
          <w:p w14:paraId="7FFAC454" w14:textId="77777777" w:rsidR="00A87B97" w:rsidRPr="00A87B97" w:rsidRDefault="00A87B97" w:rsidP="00A87B9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B97">
              <w:rPr>
                <w:rFonts w:ascii="Calibri" w:hAnsi="Calibri"/>
                <w:color w:val="000000"/>
              </w:rPr>
              <w:t>32</w:t>
            </w:r>
          </w:p>
        </w:tc>
        <w:tc>
          <w:tcPr>
            <w:tcW w:w="1560" w:type="dxa"/>
            <w:noWrap/>
            <w:hideMark/>
          </w:tcPr>
          <w:p w14:paraId="524AD2BC" w14:textId="77777777" w:rsidR="00A87B97" w:rsidRPr="00A87B97" w:rsidRDefault="00A87B97" w:rsidP="00A87B9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B97">
              <w:rPr>
                <w:rFonts w:ascii="Calibri" w:hAnsi="Calibri"/>
                <w:color w:val="000000"/>
              </w:rPr>
              <w:t>2</w:t>
            </w:r>
          </w:p>
        </w:tc>
      </w:tr>
      <w:tr w:rsidR="00A87B97" w:rsidRPr="00A87B97" w14:paraId="4A886713" w14:textId="77777777" w:rsidTr="00A87B9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8F39163" w14:textId="77777777" w:rsidR="00A87B97" w:rsidRPr="00A87B97" w:rsidRDefault="00A87B97" w:rsidP="00A87B97">
            <w:pPr>
              <w:jc w:val="center"/>
              <w:rPr>
                <w:rFonts w:ascii="Calibri" w:hAnsi="Calibri"/>
                <w:color w:val="000000"/>
              </w:rPr>
            </w:pPr>
            <w:r w:rsidRPr="00A87B97">
              <w:rPr>
                <w:rFonts w:ascii="Calibri" w:hAnsi="Calibri"/>
                <w:color w:val="000000"/>
              </w:rPr>
              <w:t>2</w:t>
            </w:r>
          </w:p>
        </w:tc>
        <w:tc>
          <w:tcPr>
            <w:tcW w:w="1530" w:type="dxa"/>
            <w:noWrap/>
            <w:hideMark/>
          </w:tcPr>
          <w:p w14:paraId="531D4AAC" w14:textId="77777777" w:rsidR="00A87B97" w:rsidRPr="00A87B97" w:rsidRDefault="00A87B97" w:rsidP="00A87B9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B97">
              <w:rPr>
                <w:rFonts w:ascii="Calibri" w:hAnsi="Calibri"/>
                <w:color w:val="000000"/>
              </w:rPr>
              <w:t>47</w:t>
            </w:r>
          </w:p>
        </w:tc>
        <w:tc>
          <w:tcPr>
            <w:tcW w:w="1560" w:type="dxa"/>
            <w:noWrap/>
            <w:hideMark/>
          </w:tcPr>
          <w:p w14:paraId="25C67BCE" w14:textId="77777777" w:rsidR="00A87B97" w:rsidRPr="00A87B97" w:rsidRDefault="00A87B97" w:rsidP="00A87B9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B97">
              <w:rPr>
                <w:rFonts w:ascii="Calibri" w:hAnsi="Calibri"/>
                <w:color w:val="000000"/>
              </w:rPr>
              <w:t>5</w:t>
            </w:r>
          </w:p>
        </w:tc>
      </w:tr>
      <w:tr w:rsidR="00A87B97" w:rsidRPr="00A87B97" w14:paraId="2A83B2DB" w14:textId="77777777" w:rsidTr="00A87B9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DE72A8D" w14:textId="77777777" w:rsidR="00A87B97" w:rsidRPr="00A87B97" w:rsidRDefault="00A87B97" w:rsidP="00A87B97">
            <w:pPr>
              <w:jc w:val="center"/>
              <w:rPr>
                <w:rFonts w:ascii="Calibri" w:hAnsi="Calibri"/>
                <w:color w:val="000000"/>
              </w:rPr>
            </w:pPr>
            <w:r w:rsidRPr="00A87B97">
              <w:rPr>
                <w:rFonts w:ascii="Calibri" w:hAnsi="Calibri"/>
                <w:color w:val="000000"/>
              </w:rPr>
              <w:t>3</w:t>
            </w:r>
          </w:p>
        </w:tc>
        <w:tc>
          <w:tcPr>
            <w:tcW w:w="1530" w:type="dxa"/>
            <w:noWrap/>
            <w:hideMark/>
          </w:tcPr>
          <w:p w14:paraId="58585D94" w14:textId="77777777" w:rsidR="00A87B97" w:rsidRPr="00A87B97" w:rsidRDefault="00A87B97" w:rsidP="00A87B9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B97">
              <w:rPr>
                <w:rFonts w:ascii="Calibri" w:hAnsi="Calibri"/>
                <w:color w:val="000000"/>
              </w:rPr>
              <w:t>62</w:t>
            </w:r>
          </w:p>
        </w:tc>
        <w:tc>
          <w:tcPr>
            <w:tcW w:w="1560" w:type="dxa"/>
            <w:noWrap/>
            <w:hideMark/>
          </w:tcPr>
          <w:p w14:paraId="510AE86E" w14:textId="77777777" w:rsidR="00A87B97" w:rsidRPr="00A87B97" w:rsidRDefault="00A87B97" w:rsidP="00A87B9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B97">
              <w:rPr>
                <w:rFonts w:ascii="Calibri" w:hAnsi="Calibri"/>
                <w:color w:val="000000"/>
              </w:rPr>
              <w:t>8</w:t>
            </w:r>
          </w:p>
        </w:tc>
      </w:tr>
      <w:tr w:rsidR="00A87B97" w:rsidRPr="00A87B97" w14:paraId="68F204BF" w14:textId="77777777" w:rsidTr="00A87B9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9714ECE" w14:textId="77777777" w:rsidR="00A87B97" w:rsidRPr="00A87B97" w:rsidRDefault="00A87B97" w:rsidP="00A87B97">
            <w:pPr>
              <w:jc w:val="center"/>
              <w:rPr>
                <w:rFonts w:ascii="Calibri" w:hAnsi="Calibri"/>
                <w:color w:val="000000"/>
              </w:rPr>
            </w:pPr>
            <w:r w:rsidRPr="00A87B97">
              <w:rPr>
                <w:rFonts w:ascii="Calibri" w:hAnsi="Calibri"/>
                <w:color w:val="000000"/>
              </w:rPr>
              <w:t>4</w:t>
            </w:r>
          </w:p>
        </w:tc>
        <w:tc>
          <w:tcPr>
            <w:tcW w:w="1530" w:type="dxa"/>
            <w:noWrap/>
            <w:hideMark/>
          </w:tcPr>
          <w:p w14:paraId="2AE9071C" w14:textId="77777777" w:rsidR="00A87B97" w:rsidRPr="00A87B97" w:rsidRDefault="00A87B97" w:rsidP="00A87B9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B97">
              <w:rPr>
                <w:rFonts w:ascii="Calibri" w:hAnsi="Calibri"/>
                <w:color w:val="000000"/>
              </w:rPr>
              <w:t>72</w:t>
            </w:r>
          </w:p>
        </w:tc>
        <w:tc>
          <w:tcPr>
            <w:tcW w:w="1560" w:type="dxa"/>
            <w:noWrap/>
            <w:hideMark/>
          </w:tcPr>
          <w:p w14:paraId="48C28195" w14:textId="77777777" w:rsidR="00A87B97" w:rsidRPr="00A87B97" w:rsidRDefault="00A87B97" w:rsidP="00A87B9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B97">
              <w:rPr>
                <w:rFonts w:ascii="Calibri" w:hAnsi="Calibri"/>
                <w:color w:val="000000"/>
              </w:rPr>
              <w:t>11</w:t>
            </w:r>
          </w:p>
        </w:tc>
      </w:tr>
      <w:tr w:rsidR="00A87B97" w:rsidRPr="00A87B97" w14:paraId="2533378B" w14:textId="77777777" w:rsidTr="00A87B9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7AD0880" w14:textId="77777777" w:rsidR="00A87B97" w:rsidRPr="00A87B97" w:rsidRDefault="00A87B97" w:rsidP="00A87B97">
            <w:pPr>
              <w:jc w:val="center"/>
              <w:rPr>
                <w:rFonts w:ascii="Calibri" w:hAnsi="Calibri"/>
                <w:color w:val="000000"/>
              </w:rPr>
            </w:pPr>
            <w:r w:rsidRPr="00A87B97">
              <w:rPr>
                <w:rFonts w:ascii="Calibri" w:hAnsi="Calibri"/>
                <w:color w:val="000000"/>
              </w:rPr>
              <w:t>5</w:t>
            </w:r>
          </w:p>
        </w:tc>
        <w:tc>
          <w:tcPr>
            <w:tcW w:w="1530" w:type="dxa"/>
            <w:noWrap/>
            <w:hideMark/>
          </w:tcPr>
          <w:p w14:paraId="342BECAB" w14:textId="77777777" w:rsidR="00A87B97" w:rsidRPr="00A87B97" w:rsidRDefault="00A87B97" w:rsidP="00A87B9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B97">
              <w:rPr>
                <w:rFonts w:ascii="Calibri" w:hAnsi="Calibri"/>
                <w:color w:val="000000"/>
              </w:rPr>
              <w:t>77</w:t>
            </w:r>
          </w:p>
        </w:tc>
        <w:tc>
          <w:tcPr>
            <w:tcW w:w="1560" w:type="dxa"/>
            <w:noWrap/>
            <w:hideMark/>
          </w:tcPr>
          <w:p w14:paraId="1423319E" w14:textId="77777777" w:rsidR="00A87B97" w:rsidRPr="00A87B97" w:rsidRDefault="00A87B97" w:rsidP="00A87B9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B97">
              <w:rPr>
                <w:rFonts w:ascii="Calibri" w:hAnsi="Calibri"/>
                <w:color w:val="000000"/>
              </w:rPr>
              <w:t>14</w:t>
            </w:r>
          </w:p>
        </w:tc>
      </w:tr>
      <w:tr w:rsidR="00A87B97" w:rsidRPr="00A87B97" w14:paraId="199E6940" w14:textId="77777777" w:rsidTr="00A87B9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8E68B5D" w14:textId="77777777" w:rsidR="00A87B97" w:rsidRPr="00A87B97" w:rsidRDefault="00A87B97" w:rsidP="00A87B97">
            <w:pPr>
              <w:jc w:val="center"/>
              <w:rPr>
                <w:rFonts w:ascii="Calibri" w:hAnsi="Calibri"/>
                <w:color w:val="000000"/>
              </w:rPr>
            </w:pPr>
            <w:r w:rsidRPr="00A87B97">
              <w:rPr>
                <w:rFonts w:ascii="Calibri" w:hAnsi="Calibri"/>
                <w:color w:val="000000"/>
              </w:rPr>
              <w:t>6</w:t>
            </w:r>
          </w:p>
        </w:tc>
        <w:tc>
          <w:tcPr>
            <w:tcW w:w="1530" w:type="dxa"/>
            <w:noWrap/>
            <w:hideMark/>
          </w:tcPr>
          <w:p w14:paraId="7F7D4DA4" w14:textId="77777777" w:rsidR="00A87B97" w:rsidRPr="00A87B97" w:rsidRDefault="00A87B97" w:rsidP="00A87B9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B97">
              <w:rPr>
                <w:rFonts w:ascii="Calibri" w:hAnsi="Calibri"/>
                <w:color w:val="000000"/>
              </w:rPr>
              <w:t>79</w:t>
            </w:r>
          </w:p>
        </w:tc>
        <w:tc>
          <w:tcPr>
            <w:tcW w:w="1560" w:type="dxa"/>
            <w:noWrap/>
            <w:hideMark/>
          </w:tcPr>
          <w:p w14:paraId="05188B23" w14:textId="77777777" w:rsidR="00A87B97" w:rsidRPr="00A87B97" w:rsidRDefault="00A87B97" w:rsidP="00A87B97">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A87B97">
              <w:rPr>
                <w:rFonts w:ascii="Calibri" w:hAnsi="Calibri"/>
                <w:color w:val="000000"/>
              </w:rPr>
              <w:t>17</w:t>
            </w:r>
          </w:p>
        </w:tc>
      </w:tr>
      <w:tr w:rsidR="00A87B97" w:rsidRPr="00A87B97" w14:paraId="62432175" w14:textId="77777777" w:rsidTr="00A87B9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D38842E" w14:textId="77777777" w:rsidR="00A87B97" w:rsidRPr="00A87B97" w:rsidRDefault="00A87B97" w:rsidP="00A87B97">
            <w:pPr>
              <w:jc w:val="center"/>
              <w:rPr>
                <w:rFonts w:ascii="Calibri" w:hAnsi="Calibri"/>
                <w:color w:val="000000"/>
              </w:rPr>
            </w:pPr>
            <w:r w:rsidRPr="00A87B97">
              <w:rPr>
                <w:rFonts w:ascii="Calibri" w:hAnsi="Calibri"/>
                <w:color w:val="000000"/>
              </w:rPr>
              <w:t>7</w:t>
            </w:r>
          </w:p>
        </w:tc>
        <w:tc>
          <w:tcPr>
            <w:tcW w:w="1530" w:type="dxa"/>
            <w:noWrap/>
            <w:hideMark/>
          </w:tcPr>
          <w:p w14:paraId="2C33C0F0" w14:textId="77777777" w:rsidR="00A87B97" w:rsidRPr="00A87B97" w:rsidRDefault="00A87B97" w:rsidP="00A87B9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B97">
              <w:rPr>
                <w:rFonts w:ascii="Calibri" w:hAnsi="Calibri"/>
                <w:color w:val="000000"/>
              </w:rPr>
              <w:t>80</w:t>
            </w:r>
          </w:p>
        </w:tc>
        <w:tc>
          <w:tcPr>
            <w:tcW w:w="1560" w:type="dxa"/>
            <w:noWrap/>
            <w:hideMark/>
          </w:tcPr>
          <w:p w14:paraId="587D8423" w14:textId="77777777" w:rsidR="00A87B97" w:rsidRPr="00A87B97" w:rsidRDefault="00A87B97" w:rsidP="00A87B97">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A87B97">
              <w:rPr>
                <w:rFonts w:ascii="Calibri" w:hAnsi="Calibri"/>
                <w:color w:val="000000"/>
              </w:rPr>
              <w:t>20</w:t>
            </w:r>
          </w:p>
        </w:tc>
      </w:tr>
    </w:tbl>
    <w:p w14:paraId="76051292" w14:textId="168D6387" w:rsidR="00A87B97" w:rsidRPr="00A87B97" w:rsidRDefault="00A87B97" w:rsidP="00A87B97">
      <w:pPr>
        <w:spacing w:after="200" w:line="360" w:lineRule="auto"/>
        <w:jc w:val="center"/>
        <w:rPr>
          <w:rFonts w:asciiTheme="minorHAnsi" w:hAnsiTheme="minorHAnsi" w:cs="Arial"/>
          <w:color w:val="808080" w:themeColor="background1" w:themeShade="80"/>
          <w:lang w:eastAsia="es-MX"/>
        </w:rPr>
      </w:pPr>
      <w:r>
        <w:rPr>
          <w:rFonts w:asciiTheme="minorHAnsi" w:hAnsiTheme="minorHAnsi"/>
          <w:color w:val="808080" w:themeColor="background1" w:themeShade="80"/>
          <w:sz w:val="18"/>
          <w:szCs w:val="18"/>
        </w:rPr>
        <w:t>Tabla 7</w:t>
      </w:r>
      <w:r w:rsidRPr="00A87B97">
        <w:rPr>
          <w:rFonts w:asciiTheme="minorHAnsi" w:hAnsiTheme="minorHAnsi"/>
          <w:color w:val="808080" w:themeColor="background1" w:themeShade="80"/>
          <w:sz w:val="18"/>
          <w:szCs w:val="18"/>
        </w:rPr>
        <w:t>.0 –“</w:t>
      </w:r>
      <w:r>
        <w:rPr>
          <w:rFonts w:asciiTheme="minorHAnsi" w:hAnsiTheme="minorHAnsi"/>
          <w:color w:val="808080" w:themeColor="background1" w:themeShade="80"/>
          <w:sz w:val="18"/>
          <w:szCs w:val="18"/>
        </w:rPr>
        <w:t xml:space="preserve">Temperaturas y tiempo de calentamiento de muestras para Pieza: Olla Capula, </w:t>
      </w:r>
      <w:r w:rsidR="003A5D8A">
        <w:rPr>
          <w:rFonts w:asciiTheme="minorHAnsi" w:hAnsiTheme="minorHAnsi"/>
          <w:color w:val="808080" w:themeColor="background1" w:themeShade="80"/>
          <w:sz w:val="18"/>
          <w:szCs w:val="18"/>
        </w:rPr>
        <w:t>Michoacán”</w:t>
      </w:r>
    </w:p>
    <w:p w14:paraId="7FC257C1" w14:textId="6AFC0D1E" w:rsidR="004771C6" w:rsidRDefault="00A87B97" w:rsidP="00A87B97">
      <w:pPr>
        <w:spacing w:after="200" w:line="360" w:lineRule="auto"/>
        <w:jc w:val="both"/>
        <w:rPr>
          <w:rFonts w:ascii="Arial" w:hAnsi="Arial" w:cs="Arial"/>
          <w:color w:val="000000" w:themeColor="text1"/>
          <w:lang w:val="es-MX" w:eastAsia="es-MX"/>
        </w:rPr>
      </w:pPr>
      <w:r w:rsidRPr="00A87B97">
        <w:rPr>
          <w:rFonts w:ascii="Arial" w:hAnsi="Arial" w:cs="Arial"/>
          <w:color w:val="000000" w:themeColor="text1"/>
          <w:lang w:val="es-MX" w:eastAsia="es-MX"/>
        </w:rPr>
        <w:lastRenderedPageBreak/>
        <w:t xml:space="preserve">En la tabla anterior se puede observar que las muestras se tomaron a diferentes tiempos, tomando en cuenta como se comportaba el calentamiento, y cabe mencionar que la placa de calentamiento se encontraba a </w:t>
      </w:r>
      <w:r>
        <w:rPr>
          <w:rFonts w:ascii="Arial" w:hAnsi="Arial" w:cs="Arial"/>
          <w:color w:val="000000" w:themeColor="text1"/>
          <w:lang w:val="es-MX" w:eastAsia="es-MX"/>
        </w:rPr>
        <w:t xml:space="preserve">400ºC y el agitador </w:t>
      </w:r>
      <w:r w:rsidR="003A5D8A">
        <w:rPr>
          <w:rFonts w:ascii="Arial" w:hAnsi="Arial" w:cs="Arial"/>
          <w:color w:val="000000" w:themeColor="text1"/>
          <w:lang w:val="es-MX" w:eastAsia="es-MX"/>
        </w:rPr>
        <w:t>magnético</w:t>
      </w:r>
      <w:r>
        <w:rPr>
          <w:rFonts w:ascii="Arial" w:hAnsi="Arial" w:cs="Arial"/>
          <w:color w:val="000000" w:themeColor="text1"/>
          <w:lang w:val="es-MX" w:eastAsia="es-MX"/>
        </w:rPr>
        <w:t xml:space="preserve"> a </w:t>
      </w:r>
      <w:r w:rsidR="003A5D8A">
        <w:rPr>
          <w:rFonts w:ascii="Arial" w:hAnsi="Arial" w:cs="Arial"/>
          <w:color w:val="000000" w:themeColor="text1"/>
          <w:lang w:val="es-MX" w:eastAsia="es-MX"/>
        </w:rPr>
        <w:t>un nivel</w:t>
      </w:r>
      <w:r w:rsidR="000006E0">
        <w:rPr>
          <w:rFonts w:ascii="Arial" w:hAnsi="Arial" w:cs="Arial"/>
          <w:color w:val="000000" w:themeColor="text1"/>
          <w:lang w:val="es-MX" w:eastAsia="es-MX"/>
        </w:rPr>
        <w:t xml:space="preserve"> de agitación</w:t>
      </w:r>
      <w:r>
        <w:rPr>
          <w:rFonts w:ascii="Arial" w:hAnsi="Arial" w:cs="Arial"/>
          <w:color w:val="000000" w:themeColor="text1"/>
          <w:lang w:val="es-MX" w:eastAsia="es-MX"/>
        </w:rPr>
        <w:t xml:space="preserve"> de 6. Enseguida se puede ver un </w:t>
      </w:r>
      <w:r w:rsidR="003A5D8A">
        <w:rPr>
          <w:rFonts w:ascii="Arial" w:hAnsi="Arial" w:cs="Arial"/>
          <w:color w:val="000000" w:themeColor="text1"/>
          <w:lang w:val="es-MX" w:eastAsia="es-MX"/>
        </w:rPr>
        <w:t>gráfico</w:t>
      </w:r>
      <w:r>
        <w:rPr>
          <w:rFonts w:ascii="Arial" w:hAnsi="Arial" w:cs="Arial"/>
          <w:color w:val="000000" w:themeColor="text1"/>
          <w:lang w:val="es-MX" w:eastAsia="es-MX"/>
        </w:rPr>
        <w:t xml:space="preserve"> de cómo se comporta la temperatura conforme al tiempo:</w:t>
      </w:r>
    </w:p>
    <w:p w14:paraId="3FB115D1" w14:textId="206C3FE6" w:rsidR="00A87B97" w:rsidRDefault="00B866EA" w:rsidP="008A00D3">
      <w:pPr>
        <w:spacing w:after="200" w:line="360" w:lineRule="auto"/>
        <w:rPr>
          <w:rFonts w:ascii="Arial" w:hAnsi="Arial" w:cs="Arial"/>
          <w:color w:val="000000" w:themeColor="text1"/>
          <w:lang w:val="es-MX" w:eastAsia="es-MX"/>
        </w:rPr>
      </w:pPr>
      <w:r>
        <w:rPr>
          <w:noProof/>
          <w:lang w:val="es-MX" w:eastAsia="es-MX"/>
        </w:rPr>
        <w:drawing>
          <wp:anchor distT="0" distB="0" distL="114300" distR="114300" simplePos="0" relativeHeight="251662336" behindDoc="0" locked="0" layoutInCell="1" allowOverlap="1" wp14:anchorId="73DC1811" wp14:editId="6304180C">
            <wp:simplePos x="0" y="0"/>
            <wp:positionH relativeFrom="margin">
              <wp:align>center</wp:align>
            </wp:positionH>
            <wp:positionV relativeFrom="paragraph">
              <wp:posOffset>357505</wp:posOffset>
            </wp:positionV>
            <wp:extent cx="4495800" cy="2514600"/>
            <wp:effectExtent l="0" t="0" r="0" b="0"/>
            <wp:wrapTight wrapText="bothSides">
              <wp:wrapPolygon edited="0">
                <wp:start x="0" y="0"/>
                <wp:lineTo x="0" y="21436"/>
                <wp:lineTo x="21508" y="21436"/>
                <wp:lineTo x="21508" y="0"/>
                <wp:lineTo x="0" y="0"/>
              </wp:wrapPolygon>
            </wp:wrapTight>
            <wp:docPr id="12"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page">
              <wp14:pctWidth>0</wp14:pctWidth>
            </wp14:sizeRelH>
            <wp14:sizeRelV relativeFrom="page">
              <wp14:pctHeight>0</wp14:pctHeight>
            </wp14:sizeRelV>
          </wp:anchor>
        </w:drawing>
      </w:r>
    </w:p>
    <w:p w14:paraId="76EB675E" w14:textId="77777777" w:rsidR="00A87B97" w:rsidRDefault="00A87B97" w:rsidP="00A87B97">
      <w:pPr>
        <w:spacing w:after="200" w:line="360" w:lineRule="auto"/>
        <w:jc w:val="center"/>
        <w:rPr>
          <w:rFonts w:ascii="Arial" w:hAnsi="Arial" w:cs="Arial"/>
          <w:color w:val="000000" w:themeColor="text1"/>
          <w:lang w:val="es-MX" w:eastAsia="es-MX"/>
        </w:rPr>
      </w:pPr>
    </w:p>
    <w:p w14:paraId="3FE96A46" w14:textId="77777777" w:rsidR="00A87B97" w:rsidRDefault="00A87B97" w:rsidP="00A87B97">
      <w:pPr>
        <w:spacing w:after="200" w:line="360" w:lineRule="auto"/>
        <w:jc w:val="center"/>
        <w:rPr>
          <w:rFonts w:ascii="Arial" w:hAnsi="Arial" w:cs="Arial"/>
          <w:color w:val="000000" w:themeColor="text1"/>
          <w:lang w:val="es-MX" w:eastAsia="es-MX"/>
        </w:rPr>
      </w:pPr>
    </w:p>
    <w:p w14:paraId="789ED345" w14:textId="77777777" w:rsidR="00A87B97" w:rsidRDefault="00A87B97" w:rsidP="00A87B97">
      <w:pPr>
        <w:spacing w:after="200" w:line="360" w:lineRule="auto"/>
        <w:jc w:val="center"/>
        <w:rPr>
          <w:rFonts w:ascii="Arial" w:hAnsi="Arial" w:cs="Arial"/>
          <w:color w:val="000000" w:themeColor="text1"/>
          <w:lang w:val="es-MX" w:eastAsia="es-MX"/>
        </w:rPr>
      </w:pPr>
    </w:p>
    <w:p w14:paraId="149E34FD" w14:textId="77777777" w:rsidR="00A87B97" w:rsidRDefault="00A87B97" w:rsidP="00A87B97">
      <w:pPr>
        <w:spacing w:after="200" w:line="360" w:lineRule="auto"/>
        <w:jc w:val="center"/>
        <w:rPr>
          <w:rFonts w:asciiTheme="minorHAnsi" w:hAnsiTheme="minorHAnsi"/>
          <w:color w:val="808080" w:themeColor="background1" w:themeShade="80"/>
          <w:sz w:val="18"/>
          <w:szCs w:val="18"/>
        </w:rPr>
      </w:pPr>
      <w:r>
        <w:rPr>
          <w:rFonts w:asciiTheme="minorHAnsi" w:hAnsiTheme="minorHAnsi"/>
          <w:color w:val="808080" w:themeColor="background1" w:themeShade="80"/>
          <w:sz w:val="18"/>
          <w:szCs w:val="18"/>
        </w:rPr>
        <w:t xml:space="preserve">                                    </w:t>
      </w:r>
    </w:p>
    <w:p w14:paraId="547AE5EF" w14:textId="77777777" w:rsidR="00B866EA" w:rsidRDefault="00B866EA" w:rsidP="00A87B97">
      <w:pPr>
        <w:spacing w:after="200" w:line="360" w:lineRule="auto"/>
        <w:jc w:val="center"/>
        <w:rPr>
          <w:rFonts w:asciiTheme="minorHAnsi" w:hAnsiTheme="minorHAnsi"/>
          <w:color w:val="808080" w:themeColor="background1" w:themeShade="80"/>
          <w:sz w:val="18"/>
          <w:szCs w:val="18"/>
        </w:rPr>
      </w:pPr>
    </w:p>
    <w:p w14:paraId="527C7B20" w14:textId="77777777" w:rsidR="00B866EA" w:rsidRDefault="00B866EA" w:rsidP="00A87B97">
      <w:pPr>
        <w:spacing w:after="200" w:line="360" w:lineRule="auto"/>
        <w:jc w:val="center"/>
        <w:rPr>
          <w:rFonts w:asciiTheme="minorHAnsi" w:hAnsiTheme="minorHAnsi"/>
          <w:color w:val="808080" w:themeColor="background1" w:themeShade="80"/>
          <w:sz w:val="18"/>
          <w:szCs w:val="18"/>
        </w:rPr>
      </w:pPr>
    </w:p>
    <w:p w14:paraId="46125A89" w14:textId="77777777" w:rsidR="00B866EA" w:rsidRDefault="00B866EA" w:rsidP="00A87B97">
      <w:pPr>
        <w:spacing w:after="200" w:line="360" w:lineRule="auto"/>
        <w:jc w:val="center"/>
        <w:rPr>
          <w:rFonts w:asciiTheme="minorHAnsi" w:hAnsiTheme="minorHAnsi"/>
          <w:color w:val="808080" w:themeColor="background1" w:themeShade="80"/>
          <w:sz w:val="18"/>
          <w:szCs w:val="18"/>
        </w:rPr>
      </w:pPr>
    </w:p>
    <w:p w14:paraId="0759A1BB" w14:textId="0045AA62" w:rsidR="00A87B97" w:rsidRPr="00A87B97" w:rsidRDefault="00A87B97" w:rsidP="00A87B97">
      <w:pPr>
        <w:spacing w:after="200" w:line="360" w:lineRule="auto"/>
        <w:jc w:val="center"/>
        <w:rPr>
          <w:rFonts w:asciiTheme="minorHAnsi" w:hAnsiTheme="minorHAnsi" w:cs="Arial"/>
          <w:color w:val="808080" w:themeColor="background1" w:themeShade="80"/>
          <w:lang w:eastAsia="es-MX"/>
        </w:rPr>
      </w:pPr>
      <w:r>
        <w:rPr>
          <w:rFonts w:asciiTheme="minorHAnsi" w:hAnsiTheme="minorHAnsi"/>
          <w:color w:val="808080" w:themeColor="background1" w:themeShade="80"/>
          <w:sz w:val="18"/>
          <w:szCs w:val="18"/>
        </w:rPr>
        <w:t>Grafico 6</w:t>
      </w:r>
      <w:r w:rsidRPr="00A87B97">
        <w:rPr>
          <w:rFonts w:asciiTheme="minorHAnsi" w:hAnsiTheme="minorHAnsi"/>
          <w:color w:val="808080" w:themeColor="background1" w:themeShade="80"/>
          <w:sz w:val="18"/>
          <w:szCs w:val="18"/>
        </w:rPr>
        <w:t>.0 –“</w:t>
      </w:r>
      <w:r>
        <w:rPr>
          <w:rFonts w:asciiTheme="minorHAnsi" w:hAnsiTheme="minorHAnsi"/>
          <w:color w:val="808080" w:themeColor="background1" w:themeShade="80"/>
          <w:sz w:val="18"/>
          <w:szCs w:val="18"/>
        </w:rPr>
        <w:t xml:space="preserve">Temperaturas vs tiempo de calentamiento en Pieza: Olla Capula, </w:t>
      </w:r>
      <w:r w:rsidR="00B866EA">
        <w:rPr>
          <w:rFonts w:asciiTheme="minorHAnsi" w:hAnsiTheme="minorHAnsi"/>
          <w:color w:val="808080" w:themeColor="background1" w:themeShade="80"/>
          <w:sz w:val="18"/>
          <w:szCs w:val="18"/>
        </w:rPr>
        <w:t>Michoacán”</w:t>
      </w:r>
    </w:p>
    <w:p w14:paraId="2177FD2F" w14:textId="0BA62B3A" w:rsidR="00D66733" w:rsidRDefault="00A87B97" w:rsidP="00D66733">
      <w:pPr>
        <w:spacing w:after="200" w:line="360" w:lineRule="auto"/>
        <w:jc w:val="both"/>
        <w:rPr>
          <w:rFonts w:ascii="Arial" w:hAnsi="Arial" w:cs="Arial"/>
          <w:color w:val="000000" w:themeColor="text1"/>
          <w:lang w:eastAsia="es-MX"/>
        </w:rPr>
      </w:pPr>
      <w:r w:rsidRPr="00D66733">
        <w:rPr>
          <w:rFonts w:ascii="Arial" w:hAnsi="Arial" w:cs="Arial"/>
          <w:color w:val="000000" w:themeColor="text1"/>
          <w:lang w:eastAsia="es-MX"/>
        </w:rPr>
        <w:t>Como se puede observar el calen</w:t>
      </w:r>
      <w:r w:rsidR="00D66733" w:rsidRPr="00D66733">
        <w:rPr>
          <w:rFonts w:ascii="Arial" w:hAnsi="Arial" w:cs="Arial"/>
          <w:color w:val="000000" w:themeColor="text1"/>
          <w:lang w:eastAsia="es-MX"/>
        </w:rPr>
        <w:t xml:space="preserve">tamiento de la olla se comporta de manera </w:t>
      </w:r>
      <w:r w:rsidR="00D66733" w:rsidRPr="008A00D3">
        <w:rPr>
          <w:rFonts w:ascii="Arial" w:hAnsi="Arial" w:cs="Arial"/>
          <w:color w:val="000000" w:themeColor="text1"/>
          <w:lang w:eastAsia="es-MX"/>
        </w:rPr>
        <w:t>normal</w:t>
      </w:r>
      <w:r w:rsidR="00D66733" w:rsidRPr="00D66733">
        <w:rPr>
          <w:rFonts w:ascii="Arial" w:hAnsi="Arial" w:cs="Arial"/>
          <w:color w:val="000000" w:themeColor="text1"/>
          <w:lang w:eastAsia="es-MX"/>
        </w:rPr>
        <w:t xml:space="preserve"> </w:t>
      </w:r>
      <w:r w:rsidR="00FB178A">
        <w:rPr>
          <w:rFonts w:ascii="Arial" w:hAnsi="Arial" w:cs="Arial"/>
          <w:color w:val="000000" w:themeColor="text1"/>
          <w:lang w:eastAsia="es-MX"/>
        </w:rPr>
        <w:t xml:space="preserve">(mismo comportamiento que se observó en la prueba con agua destilada) </w:t>
      </w:r>
      <w:r w:rsidR="00D66733" w:rsidRPr="00D66733">
        <w:rPr>
          <w:rFonts w:ascii="Arial" w:hAnsi="Arial" w:cs="Arial"/>
          <w:color w:val="000000" w:themeColor="text1"/>
          <w:lang w:eastAsia="es-MX"/>
        </w:rPr>
        <w:t>y esto nos</w:t>
      </w:r>
      <w:r w:rsidRPr="00D66733">
        <w:rPr>
          <w:rFonts w:ascii="Arial" w:hAnsi="Arial" w:cs="Arial"/>
          <w:color w:val="000000" w:themeColor="text1"/>
          <w:lang w:eastAsia="es-MX"/>
        </w:rPr>
        <w:t xml:space="preserve"> permite </w:t>
      </w:r>
      <w:r w:rsidR="00FB178A">
        <w:rPr>
          <w:rFonts w:ascii="Arial" w:hAnsi="Arial" w:cs="Arial"/>
          <w:color w:val="000000" w:themeColor="text1"/>
          <w:lang w:eastAsia="es-MX"/>
        </w:rPr>
        <w:t xml:space="preserve">suponer </w:t>
      </w:r>
      <w:r w:rsidRPr="00D66733">
        <w:rPr>
          <w:rFonts w:ascii="Arial" w:hAnsi="Arial" w:cs="Arial"/>
          <w:color w:val="000000" w:themeColor="text1"/>
          <w:lang w:eastAsia="es-MX"/>
        </w:rPr>
        <w:t>que las muestras que se tomen s</w:t>
      </w:r>
      <w:r w:rsidR="00FB178A">
        <w:rPr>
          <w:rFonts w:ascii="Arial" w:hAnsi="Arial" w:cs="Arial"/>
          <w:color w:val="000000" w:themeColor="text1"/>
          <w:lang w:eastAsia="es-MX"/>
        </w:rPr>
        <w:t>í</w:t>
      </w:r>
      <w:r w:rsidRPr="00D66733">
        <w:rPr>
          <w:rFonts w:ascii="Arial" w:hAnsi="Arial" w:cs="Arial"/>
          <w:color w:val="000000" w:themeColor="text1"/>
          <w:lang w:eastAsia="es-MX"/>
        </w:rPr>
        <w:t xml:space="preserve"> tengan una unifor</w:t>
      </w:r>
      <w:r w:rsidR="00D66733" w:rsidRPr="00D66733">
        <w:rPr>
          <w:rFonts w:ascii="Arial" w:hAnsi="Arial" w:cs="Arial"/>
          <w:color w:val="000000" w:themeColor="text1"/>
          <w:lang w:eastAsia="es-MX"/>
        </w:rPr>
        <w:t xml:space="preserve">midad dentro del fenómeno que se observa. </w:t>
      </w:r>
      <w:r w:rsidR="00D66733">
        <w:rPr>
          <w:rFonts w:ascii="Arial" w:hAnsi="Arial" w:cs="Arial"/>
          <w:color w:val="000000" w:themeColor="text1"/>
          <w:lang w:eastAsia="es-MX"/>
        </w:rPr>
        <w:t>Enseguida se muestra una tabla con los resultados obtenidos después del análisis de cada muestra:</w:t>
      </w:r>
    </w:p>
    <w:tbl>
      <w:tblPr>
        <w:tblStyle w:val="GridTable6Colorful-Accent3"/>
        <w:tblW w:w="5640" w:type="dxa"/>
        <w:jc w:val="center"/>
        <w:tblLook w:val="04A0" w:firstRow="1" w:lastRow="0" w:firstColumn="1" w:lastColumn="0" w:noHBand="0" w:noVBand="1"/>
      </w:tblPr>
      <w:tblGrid>
        <w:gridCol w:w="1300"/>
        <w:gridCol w:w="1494"/>
        <w:gridCol w:w="1580"/>
        <w:gridCol w:w="1300"/>
      </w:tblGrid>
      <w:tr w:rsidR="00D66733" w14:paraId="2C79FC7A" w14:textId="77777777" w:rsidTr="00D66733">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4EE2070" w14:textId="055101AE" w:rsidR="00D66733" w:rsidRDefault="00D66733" w:rsidP="00D66733">
            <w:pPr>
              <w:jc w:val="center"/>
              <w:rPr>
                <w:rFonts w:ascii="Calibri" w:eastAsia="Times New Roman" w:hAnsi="Calibri"/>
                <w:color w:val="000000"/>
              </w:rPr>
            </w:pPr>
            <w:r>
              <w:rPr>
                <w:rFonts w:ascii="Calibri" w:eastAsia="Times New Roman" w:hAnsi="Calibri"/>
                <w:b w:val="0"/>
                <w:bCs w:val="0"/>
                <w:color w:val="000000"/>
              </w:rPr>
              <w:t>Muestra</w:t>
            </w:r>
          </w:p>
        </w:tc>
        <w:tc>
          <w:tcPr>
            <w:tcW w:w="1460" w:type="dxa"/>
            <w:noWrap/>
            <w:hideMark/>
          </w:tcPr>
          <w:p w14:paraId="7E5F4718" w14:textId="43BB0E83" w:rsidR="00D66733" w:rsidRDefault="00D66733" w:rsidP="00D6673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bCs w:val="0"/>
                <w:color w:val="000000"/>
              </w:rPr>
            </w:pPr>
            <w:r>
              <w:rPr>
                <w:rFonts w:ascii="Calibri" w:eastAsia="Times New Roman" w:hAnsi="Calibri"/>
                <w:b w:val="0"/>
                <w:bCs w:val="0"/>
                <w:color w:val="000000"/>
              </w:rPr>
              <w:t>Temperatura (ºC)</w:t>
            </w:r>
          </w:p>
        </w:tc>
        <w:tc>
          <w:tcPr>
            <w:tcW w:w="1580" w:type="dxa"/>
            <w:noWrap/>
            <w:hideMark/>
          </w:tcPr>
          <w:p w14:paraId="28375ED4" w14:textId="77777777" w:rsidR="00D66733" w:rsidRDefault="00D66733" w:rsidP="00D6673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bCs w:val="0"/>
                <w:color w:val="000000"/>
              </w:rPr>
            </w:pPr>
            <w:r>
              <w:rPr>
                <w:rFonts w:ascii="Calibri" w:eastAsia="Times New Roman" w:hAnsi="Calibri"/>
                <w:b w:val="0"/>
                <w:bCs w:val="0"/>
                <w:color w:val="000000"/>
              </w:rPr>
              <w:t>NTU</w:t>
            </w:r>
          </w:p>
        </w:tc>
        <w:tc>
          <w:tcPr>
            <w:tcW w:w="1300" w:type="dxa"/>
            <w:noWrap/>
            <w:hideMark/>
          </w:tcPr>
          <w:p w14:paraId="6F3DAF46" w14:textId="7A2889C8" w:rsidR="00D66733" w:rsidRPr="00D66733" w:rsidRDefault="00D66733" w:rsidP="00D6673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bCs w:val="0"/>
                <w:color w:val="000000"/>
              </w:rPr>
            </w:pPr>
            <w:r>
              <w:rPr>
                <w:rFonts w:ascii="Calibri" w:eastAsia="Times New Roman" w:hAnsi="Calibri"/>
                <w:b w:val="0"/>
                <w:bCs w:val="0"/>
                <w:color w:val="000000"/>
              </w:rPr>
              <w:t>ppm Pb</w:t>
            </w:r>
            <w:r>
              <w:rPr>
                <w:rFonts w:ascii="Calibri" w:eastAsia="Times New Roman" w:hAnsi="Calibri"/>
                <w:b w:val="0"/>
                <w:bCs w:val="0"/>
                <w:color w:val="000000"/>
                <w:vertAlign w:val="superscript"/>
              </w:rPr>
              <w:t>2+</w:t>
            </w:r>
          </w:p>
        </w:tc>
      </w:tr>
      <w:tr w:rsidR="00D66733" w14:paraId="187DB3E4" w14:textId="77777777" w:rsidTr="00D66733">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5ED7AB76" w14:textId="77777777" w:rsidR="00D66733" w:rsidRDefault="00D66733" w:rsidP="00D66733">
            <w:pPr>
              <w:jc w:val="center"/>
              <w:rPr>
                <w:rFonts w:ascii="Calibri" w:eastAsia="Times New Roman" w:hAnsi="Calibri"/>
                <w:b w:val="0"/>
                <w:bCs w:val="0"/>
                <w:color w:val="000000"/>
              </w:rPr>
            </w:pPr>
            <w:r>
              <w:rPr>
                <w:rFonts w:ascii="Calibri" w:eastAsia="Times New Roman" w:hAnsi="Calibri"/>
                <w:color w:val="000000"/>
              </w:rPr>
              <w:t>1</w:t>
            </w:r>
          </w:p>
        </w:tc>
        <w:tc>
          <w:tcPr>
            <w:tcW w:w="1460" w:type="dxa"/>
            <w:noWrap/>
            <w:hideMark/>
          </w:tcPr>
          <w:p w14:paraId="12D9B13A" w14:textId="77777777" w:rsidR="00D66733" w:rsidRDefault="00D66733" w:rsidP="00D6673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32</w:t>
            </w:r>
          </w:p>
        </w:tc>
        <w:tc>
          <w:tcPr>
            <w:tcW w:w="1580" w:type="dxa"/>
            <w:noWrap/>
            <w:hideMark/>
          </w:tcPr>
          <w:p w14:paraId="4470AC00" w14:textId="77777777" w:rsidR="00D66733" w:rsidRDefault="00D66733" w:rsidP="00D6673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10.53</w:t>
            </w:r>
          </w:p>
        </w:tc>
        <w:tc>
          <w:tcPr>
            <w:tcW w:w="1300" w:type="dxa"/>
            <w:noWrap/>
            <w:hideMark/>
          </w:tcPr>
          <w:p w14:paraId="3183631A" w14:textId="77777777" w:rsidR="00D66733" w:rsidRDefault="00D66733" w:rsidP="00D6673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60.3</w:t>
            </w:r>
          </w:p>
        </w:tc>
      </w:tr>
      <w:tr w:rsidR="00D66733" w14:paraId="3D70F595" w14:textId="77777777" w:rsidTr="00D66733">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96AE455" w14:textId="77777777" w:rsidR="00D66733" w:rsidRDefault="00D66733" w:rsidP="00D66733">
            <w:pPr>
              <w:jc w:val="center"/>
              <w:rPr>
                <w:rFonts w:ascii="Calibri" w:eastAsia="Times New Roman" w:hAnsi="Calibri"/>
                <w:color w:val="000000"/>
              </w:rPr>
            </w:pPr>
            <w:r>
              <w:rPr>
                <w:rFonts w:ascii="Calibri" w:eastAsia="Times New Roman" w:hAnsi="Calibri"/>
                <w:color w:val="000000"/>
              </w:rPr>
              <w:t>2</w:t>
            </w:r>
          </w:p>
        </w:tc>
        <w:tc>
          <w:tcPr>
            <w:tcW w:w="1460" w:type="dxa"/>
            <w:noWrap/>
            <w:hideMark/>
          </w:tcPr>
          <w:p w14:paraId="04C654B1" w14:textId="77777777" w:rsidR="00D66733" w:rsidRDefault="00D66733" w:rsidP="00D6673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47</w:t>
            </w:r>
          </w:p>
        </w:tc>
        <w:tc>
          <w:tcPr>
            <w:tcW w:w="1580" w:type="dxa"/>
            <w:noWrap/>
            <w:hideMark/>
          </w:tcPr>
          <w:p w14:paraId="47ABCC8A" w14:textId="77777777" w:rsidR="00D66733" w:rsidRDefault="00D66733" w:rsidP="00D6673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19.56</w:t>
            </w:r>
          </w:p>
        </w:tc>
        <w:tc>
          <w:tcPr>
            <w:tcW w:w="1300" w:type="dxa"/>
            <w:noWrap/>
            <w:hideMark/>
          </w:tcPr>
          <w:p w14:paraId="24D2937D" w14:textId="77777777" w:rsidR="00D66733" w:rsidRDefault="00D66733" w:rsidP="00D6673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112</w:t>
            </w:r>
          </w:p>
        </w:tc>
      </w:tr>
      <w:tr w:rsidR="00D66733" w14:paraId="40273995" w14:textId="77777777" w:rsidTr="00D66733">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18A206F" w14:textId="77777777" w:rsidR="00D66733" w:rsidRDefault="00D66733" w:rsidP="00D66733">
            <w:pPr>
              <w:jc w:val="center"/>
              <w:rPr>
                <w:rFonts w:ascii="Calibri" w:eastAsia="Times New Roman" w:hAnsi="Calibri"/>
                <w:color w:val="000000"/>
              </w:rPr>
            </w:pPr>
            <w:r>
              <w:rPr>
                <w:rFonts w:ascii="Calibri" w:eastAsia="Times New Roman" w:hAnsi="Calibri"/>
                <w:color w:val="000000"/>
              </w:rPr>
              <w:t>3</w:t>
            </w:r>
          </w:p>
        </w:tc>
        <w:tc>
          <w:tcPr>
            <w:tcW w:w="1460" w:type="dxa"/>
            <w:noWrap/>
            <w:hideMark/>
          </w:tcPr>
          <w:p w14:paraId="1B0B0ADB" w14:textId="77777777" w:rsidR="00D66733" w:rsidRDefault="00D66733" w:rsidP="00D6673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62</w:t>
            </w:r>
          </w:p>
        </w:tc>
        <w:tc>
          <w:tcPr>
            <w:tcW w:w="1580" w:type="dxa"/>
            <w:noWrap/>
            <w:hideMark/>
          </w:tcPr>
          <w:p w14:paraId="11AC46CF" w14:textId="77777777" w:rsidR="00D66733" w:rsidRDefault="00D66733" w:rsidP="00D6673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20.67</w:t>
            </w:r>
          </w:p>
        </w:tc>
        <w:tc>
          <w:tcPr>
            <w:tcW w:w="1300" w:type="dxa"/>
            <w:noWrap/>
            <w:hideMark/>
          </w:tcPr>
          <w:p w14:paraId="19251F1C" w14:textId="77777777" w:rsidR="00D66733" w:rsidRDefault="00D66733" w:rsidP="00D6673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118.4</w:t>
            </w:r>
          </w:p>
        </w:tc>
      </w:tr>
      <w:tr w:rsidR="00D66733" w14:paraId="34918F8A" w14:textId="77777777" w:rsidTr="00D66733">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BD8DCC0" w14:textId="77777777" w:rsidR="00D66733" w:rsidRDefault="00D66733" w:rsidP="00D66733">
            <w:pPr>
              <w:jc w:val="center"/>
              <w:rPr>
                <w:rFonts w:ascii="Calibri" w:eastAsia="Times New Roman" w:hAnsi="Calibri"/>
                <w:color w:val="000000"/>
              </w:rPr>
            </w:pPr>
            <w:r>
              <w:rPr>
                <w:rFonts w:ascii="Calibri" w:eastAsia="Times New Roman" w:hAnsi="Calibri"/>
                <w:color w:val="000000"/>
              </w:rPr>
              <w:t>4</w:t>
            </w:r>
          </w:p>
        </w:tc>
        <w:tc>
          <w:tcPr>
            <w:tcW w:w="1460" w:type="dxa"/>
            <w:noWrap/>
            <w:hideMark/>
          </w:tcPr>
          <w:p w14:paraId="09998081" w14:textId="77777777" w:rsidR="00D66733" w:rsidRDefault="00D66733" w:rsidP="00D6673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72</w:t>
            </w:r>
          </w:p>
        </w:tc>
        <w:tc>
          <w:tcPr>
            <w:tcW w:w="1580" w:type="dxa"/>
            <w:noWrap/>
            <w:hideMark/>
          </w:tcPr>
          <w:p w14:paraId="60E384AA" w14:textId="77777777" w:rsidR="00D66733" w:rsidRDefault="00D66733" w:rsidP="00D6673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38.39</w:t>
            </w:r>
          </w:p>
        </w:tc>
        <w:tc>
          <w:tcPr>
            <w:tcW w:w="1300" w:type="dxa"/>
            <w:noWrap/>
            <w:hideMark/>
          </w:tcPr>
          <w:p w14:paraId="1365699E" w14:textId="77777777" w:rsidR="00D66733" w:rsidRDefault="00D66733" w:rsidP="00D6673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219.9</w:t>
            </w:r>
          </w:p>
        </w:tc>
      </w:tr>
      <w:tr w:rsidR="00D66733" w14:paraId="402D1C50" w14:textId="77777777" w:rsidTr="00D66733">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F3C835D" w14:textId="77777777" w:rsidR="00D66733" w:rsidRDefault="00D66733" w:rsidP="00D66733">
            <w:pPr>
              <w:jc w:val="center"/>
              <w:rPr>
                <w:rFonts w:ascii="Calibri" w:eastAsia="Times New Roman" w:hAnsi="Calibri"/>
                <w:color w:val="000000"/>
              </w:rPr>
            </w:pPr>
            <w:r>
              <w:rPr>
                <w:rFonts w:ascii="Calibri" w:eastAsia="Times New Roman" w:hAnsi="Calibri"/>
                <w:color w:val="000000"/>
              </w:rPr>
              <w:t>5</w:t>
            </w:r>
          </w:p>
        </w:tc>
        <w:tc>
          <w:tcPr>
            <w:tcW w:w="1460" w:type="dxa"/>
            <w:noWrap/>
            <w:hideMark/>
          </w:tcPr>
          <w:p w14:paraId="5F8865A5" w14:textId="77777777" w:rsidR="00D66733" w:rsidRDefault="00D66733" w:rsidP="00D6673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77</w:t>
            </w:r>
          </w:p>
        </w:tc>
        <w:tc>
          <w:tcPr>
            <w:tcW w:w="1580" w:type="dxa"/>
            <w:noWrap/>
            <w:hideMark/>
          </w:tcPr>
          <w:p w14:paraId="0EB04323" w14:textId="77777777" w:rsidR="00D66733" w:rsidRDefault="00D66733" w:rsidP="00D6673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41.14</w:t>
            </w:r>
          </w:p>
        </w:tc>
        <w:tc>
          <w:tcPr>
            <w:tcW w:w="1300" w:type="dxa"/>
            <w:noWrap/>
            <w:hideMark/>
          </w:tcPr>
          <w:p w14:paraId="1B0C412D" w14:textId="77777777" w:rsidR="00D66733" w:rsidRDefault="00D66733" w:rsidP="00D6673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235.7</w:t>
            </w:r>
          </w:p>
        </w:tc>
      </w:tr>
      <w:tr w:rsidR="00D66733" w14:paraId="6C46AD80" w14:textId="77777777" w:rsidTr="00D66733">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DA3EF0C" w14:textId="77777777" w:rsidR="00D66733" w:rsidRDefault="00D66733" w:rsidP="00D66733">
            <w:pPr>
              <w:jc w:val="center"/>
              <w:rPr>
                <w:rFonts w:ascii="Calibri" w:eastAsia="Times New Roman" w:hAnsi="Calibri"/>
                <w:color w:val="000000"/>
              </w:rPr>
            </w:pPr>
            <w:r>
              <w:rPr>
                <w:rFonts w:ascii="Calibri" w:eastAsia="Times New Roman" w:hAnsi="Calibri"/>
                <w:color w:val="000000"/>
              </w:rPr>
              <w:t>6</w:t>
            </w:r>
          </w:p>
        </w:tc>
        <w:tc>
          <w:tcPr>
            <w:tcW w:w="1460" w:type="dxa"/>
            <w:noWrap/>
            <w:hideMark/>
          </w:tcPr>
          <w:p w14:paraId="35166BDD" w14:textId="77777777" w:rsidR="00D66733" w:rsidRDefault="00D66733" w:rsidP="00D6673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79</w:t>
            </w:r>
          </w:p>
        </w:tc>
        <w:tc>
          <w:tcPr>
            <w:tcW w:w="1580" w:type="dxa"/>
            <w:noWrap/>
            <w:hideMark/>
          </w:tcPr>
          <w:p w14:paraId="3834C238" w14:textId="77777777" w:rsidR="00D66733" w:rsidRDefault="00D66733" w:rsidP="00D6673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42.2</w:t>
            </w:r>
          </w:p>
        </w:tc>
        <w:tc>
          <w:tcPr>
            <w:tcW w:w="1300" w:type="dxa"/>
            <w:noWrap/>
            <w:hideMark/>
          </w:tcPr>
          <w:p w14:paraId="5B0BBC61" w14:textId="77777777" w:rsidR="00D66733" w:rsidRDefault="00D66733" w:rsidP="00D6673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241.8</w:t>
            </w:r>
          </w:p>
        </w:tc>
      </w:tr>
      <w:tr w:rsidR="00D66733" w14:paraId="18260315" w14:textId="77777777" w:rsidTr="00D66733">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E7B06A7" w14:textId="77777777" w:rsidR="00D66733" w:rsidRDefault="00D66733" w:rsidP="00D66733">
            <w:pPr>
              <w:jc w:val="center"/>
              <w:rPr>
                <w:rFonts w:ascii="Calibri" w:eastAsia="Times New Roman" w:hAnsi="Calibri"/>
                <w:color w:val="000000"/>
              </w:rPr>
            </w:pPr>
            <w:r>
              <w:rPr>
                <w:rFonts w:ascii="Calibri" w:eastAsia="Times New Roman" w:hAnsi="Calibri"/>
                <w:color w:val="000000"/>
              </w:rPr>
              <w:t>7</w:t>
            </w:r>
          </w:p>
        </w:tc>
        <w:tc>
          <w:tcPr>
            <w:tcW w:w="1460" w:type="dxa"/>
            <w:noWrap/>
            <w:hideMark/>
          </w:tcPr>
          <w:p w14:paraId="00BB17F4" w14:textId="77777777" w:rsidR="00D66733" w:rsidRDefault="00D66733" w:rsidP="00D6673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80</w:t>
            </w:r>
          </w:p>
        </w:tc>
        <w:tc>
          <w:tcPr>
            <w:tcW w:w="1580" w:type="dxa"/>
            <w:noWrap/>
            <w:hideMark/>
          </w:tcPr>
          <w:p w14:paraId="249292AE" w14:textId="77777777" w:rsidR="00D66733" w:rsidRDefault="00D66733" w:rsidP="00D6673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70</w:t>
            </w:r>
          </w:p>
        </w:tc>
        <w:tc>
          <w:tcPr>
            <w:tcW w:w="1300" w:type="dxa"/>
            <w:noWrap/>
            <w:hideMark/>
          </w:tcPr>
          <w:p w14:paraId="2611E90B" w14:textId="77777777" w:rsidR="00D66733" w:rsidRDefault="00D66733" w:rsidP="00D6673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401.1</w:t>
            </w:r>
          </w:p>
        </w:tc>
      </w:tr>
    </w:tbl>
    <w:p w14:paraId="430CCBC7" w14:textId="5ED153BB" w:rsidR="00D66733" w:rsidRPr="00D66733" w:rsidRDefault="00D66733" w:rsidP="00D66733">
      <w:pPr>
        <w:spacing w:after="200" w:line="360" w:lineRule="auto"/>
        <w:jc w:val="center"/>
        <w:rPr>
          <w:rFonts w:asciiTheme="minorHAnsi" w:hAnsiTheme="minorHAnsi"/>
          <w:color w:val="808080" w:themeColor="background1" w:themeShade="80"/>
          <w:sz w:val="18"/>
          <w:szCs w:val="18"/>
        </w:rPr>
      </w:pPr>
      <w:r>
        <w:rPr>
          <w:rFonts w:ascii="Arial" w:hAnsi="Arial" w:cs="Arial"/>
          <w:color w:val="000000" w:themeColor="text1"/>
          <w:lang w:eastAsia="es-MX"/>
        </w:rPr>
        <w:t xml:space="preserve"> </w:t>
      </w:r>
      <w:r>
        <w:rPr>
          <w:rFonts w:asciiTheme="minorHAnsi" w:hAnsiTheme="minorHAnsi"/>
          <w:color w:val="808080" w:themeColor="background1" w:themeShade="80"/>
          <w:sz w:val="18"/>
          <w:szCs w:val="18"/>
        </w:rPr>
        <w:t>Tabla 8</w:t>
      </w:r>
      <w:r w:rsidRPr="00A87B97">
        <w:rPr>
          <w:rFonts w:asciiTheme="minorHAnsi" w:hAnsiTheme="minorHAnsi"/>
          <w:color w:val="808080" w:themeColor="background1" w:themeShade="80"/>
          <w:sz w:val="18"/>
          <w:szCs w:val="18"/>
        </w:rPr>
        <w:t>.0 –“</w:t>
      </w:r>
      <w:r>
        <w:rPr>
          <w:rFonts w:asciiTheme="minorHAnsi" w:hAnsiTheme="minorHAnsi"/>
          <w:color w:val="808080" w:themeColor="background1" w:themeShade="80"/>
          <w:sz w:val="18"/>
          <w:szCs w:val="18"/>
        </w:rPr>
        <w:t xml:space="preserve">ppm de Pb </w:t>
      </w:r>
      <w:r>
        <w:rPr>
          <w:rFonts w:asciiTheme="minorHAnsi" w:hAnsiTheme="minorHAnsi"/>
          <w:color w:val="808080" w:themeColor="background1" w:themeShade="80"/>
          <w:sz w:val="18"/>
          <w:szCs w:val="18"/>
          <w:vertAlign w:val="superscript"/>
        </w:rPr>
        <w:t>2+</w:t>
      </w:r>
      <w:r>
        <w:rPr>
          <w:rFonts w:asciiTheme="minorHAnsi" w:hAnsiTheme="minorHAnsi"/>
          <w:color w:val="808080" w:themeColor="background1" w:themeShade="80"/>
          <w:sz w:val="18"/>
          <w:szCs w:val="18"/>
        </w:rPr>
        <w:t xml:space="preserve"> encontrado en Pieza: Olla Capula, </w:t>
      </w:r>
      <w:r w:rsidR="003878A0">
        <w:rPr>
          <w:rFonts w:asciiTheme="minorHAnsi" w:hAnsiTheme="minorHAnsi"/>
          <w:color w:val="808080" w:themeColor="background1" w:themeShade="80"/>
          <w:sz w:val="18"/>
          <w:szCs w:val="18"/>
        </w:rPr>
        <w:t>Michoacán”</w:t>
      </w:r>
    </w:p>
    <w:p w14:paraId="51BEA701" w14:textId="65C1616C" w:rsidR="00A87B97" w:rsidRDefault="00D66733" w:rsidP="00D66733">
      <w:pPr>
        <w:spacing w:after="200" w:line="360" w:lineRule="auto"/>
        <w:jc w:val="both"/>
        <w:rPr>
          <w:rFonts w:ascii="Arial" w:hAnsi="Arial" w:cs="Arial"/>
          <w:color w:val="000000" w:themeColor="text1"/>
          <w:lang w:eastAsia="es-MX"/>
        </w:rPr>
      </w:pPr>
      <w:r>
        <w:rPr>
          <w:rFonts w:ascii="Arial" w:hAnsi="Arial" w:cs="Arial"/>
          <w:color w:val="000000" w:themeColor="text1"/>
          <w:lang w:eastAsia="es-MX"/>
        </w:rPr>
        <w:lastRenderedPageBreak/>
        <w:t>De manera más visual se puede observar en este gráfico como es el comportamiento del Pb</w:t>
      </w:r>
      <w:r>
        <w:rPr>
          <w:rFonts w:ascii="Arial" w:hAnsi="Arial" w:cs="Arial"/>
          <w:color w:val="000000" w:themeColor="text1"/>
          <w:vertAlign w:val="superscript"/>
          <w:lang w:eastAsia="es-MX"/>
        </w:rPr>
        <w:t>2+</w:t>
      </w:r>
      <w:r>
        <w:rPr>
          <w:rFonts w:ascii="Arial" w:hAnsi="Arial" w:cs="Arial"/>
          <w:color w:val="000000" w:themeColor="text1"/>
          <w:lang w:eastAsia="es-MX"/>
        </w:rPr>
        <w:t xml:space="preserve"> en la pieza analizada:</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302D51" w14:paraId="078ABEC6" w14:textId="77777777" w:rsidTr="00302D51">
        <w:trPr>
          <w:jc w:val="center"/>
        </w:trPr>
        <w:tc>
          <w:tcPr>
            <w:tcW w:w="8828" w:type="dxa"/>
          </w:tcPr>
          <w:p w14:paraId="7B83BA30" w14:textId="775B3DB5" w:rsidR="00302D51" w:rsidRDefault="00302D51" w:rsidP="002A08F7">
            <w:pPr>
              <w:spacing w:after="200" w:line="360" w:lineRule="auto"/>
              <w:jc w:val="both"/>
              <w:rPr>
                <w:rFonts w:ascii="Arial" w:hAnsi="Arial" w:cs="Arial"/>
                <w:color w:val="000000" w:themeColor="text1"/>
                <w:lang w:eastAsia="es-MX"/>
              </w:rPr>
            </w:pPr>
            <w:r>
              <w:rPr>
                <w:noProof/>
                <w:lang w:val="es-MX" w:eastAsia="es-MX"/>
              </w:rPr>
              <w:drawing>
                <wp:inline distT="0" distB="0" distL="0" distR="0" wp14:anchorId="77F52DA7" wp14:editId="747ED798">
                  <wp:extent cx="5160017" cy="4419600"/>
                  <wp:effectExtent l="0" t="0" r="2540" b="0"/>
                  <wp:docPr id="17" name="Picture 17" descr="C:\Users\gerar\AppData\Local\Microsoft\Windows\INetCacheContent.Word\Capula400agitacion6-3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erar\AppData\Local\Microsoft\Windows\INetCacheContent.Word\Capula400agitacion6-3D.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63874" cy="4422904"/>
                          </a:xfrm>
                          <a:prstGeom prst="rect">
                            <a:avLst/>
                          </a:prstGeom>
                          <a:noFill/>
                          <a:ln>
                            <a:noFill/>
                          </a:ln>
                        </pic:spPr>
                      </pic:pic>
                    </a:graphicData>
                  </a:graphic>
                </wp:inline>
              </w:drawing>
            </w:r>
          </w:p>
        </w:tc>
      </w:tr>
      <w:tr w:rsidR="00302D51" w14:paraId="5FB9197C" w14:textId="77777777" w:rsidTr="00302D51">
        <w:trPr>
          <w:jc w:val="center"/>
        </w:trPr>
        <w:tc>
          <w:tcPr>
            <w:tcW w:w="8828" w:type="dxa"/>
          </w:tcPr>
          <w:p w14:paraId="70C564CE" w14:textId="5E7A5490" w:rsidR="00302D51" w:rsidRPr="00302D51" w:rsidRDefault="00302D51" w:rsidP="00302D51">
            <w:pPr>
              <w:spacing w:after="200" w:line="360" w:lineRule="auto"/>
              <w:jc w:val="center"/>
              <w:rPr>
                <w:rFonts w:asciiTheme="minorHAnsi" w:hAnsiTheme="minorHAnsi" w:cs="Arial"/>
                <w:color w:val="808080" w:themeColor="background1" w:themeShade="80"/>
                <w:lang w:eastAsia="es-MX"/>
              </w:rPr>
            </w:pPr>
            <w:r>
              <w:rPr>
                <w:rFonts w:asciiTheme="minorHAnsi" w:hAnsiTheme="minorHAnsi"/>
                <w:color w:val="808080" w:themeColor="background1" w:themeShade="80"/>
                <w:sz w:val="18"/>
                <w:szCs w:val="18"/>
              </w:rPr>
              <w:t>Grafico 7</w:t>
            </w:r>
            <w:r w:rsidRPr="00A87B97">
              <w:rPr>
                <w:rFonts w:asciiTheme="minorHAnsi" w:hAnsiTheme="minorHAnsi"/>
                <w:color w:val="808080" w:themeColor="background1" w:themeShade="80"/>
                <w:sz w:val="18"/>
                <w:szCs w:val="18"/>
              </w:rPr>
              <w:t>.0 –“</w:t>
            </w:r>
            <w:r>
              <w:rPr>
                <w:rFonts w:asciiTheme="minorHAnsi" w:hAnsiTheme="minorHAnsi"/>
                <w:color w:val="808080" w:themeColor="background1" w:themeShade="80"/>
                <w:sz w:val="18"/>
                <w:szCs w:val="18"/>
              </w:rPr>
              <w:t>Comportamiento de Lixiviación de Pb en Pieza: Olla Capula, Michoacán”</w:t>
            </w:r>
          </w:p>
        </w:tc>
      </w:tr>
    </w:tbl>
    <w:p w14:paraId="45AB1CDD" w14:textId="2FFF30B4" w:rsidR="00302D51" w:rsidRDefault="00302D51" w:rsidP="002A08F7">
      <w:pPr>
        <w:spacing w:after="200" w:line="360" w:lineRule="auto"/>
        <w:jc w:val="both"/>
        <w:rPr>
          <w:rFonts w:ascii="Arial" w:hAnsi="Arial" w:cs="Arial"/>
          <w:color w:val="000000" w:themeColor="text1"/>
          <w:lang w:eastAsia="es-MX"/>
        </w:rPr>
      </w:pPr>
    </w:p>
    <w:p w14:paraId="6867E364" w14:textId="0CB98EE2" w:rsidR="00D66733" w:rsidRDefault="00D66733" w:rsidP="002A08F7">
      <w:pPr>
        <w:spacing w:after="200" w:line="360" w:lineRule="auto"/>
        <w:jc w:val="both"/>
        <w:rPr>
          <w:rFonts w:ascii="Arial" w:hAnsi="Arial" w:cs="Arial"/>
          <w:color w:val="000000" w:themeColor="text1"/>
          <w:lang w:eastAsia="es-MX"/>
        </w:rPr>
      </w:pPr>
      <w:r>
        <w:rPr>
          <w:rFonts w:ascii="Arial" w:hAnsi="Arial" w:cs="Arial"/>
          <w:color w:val="000000" w:themeColor="text1"/>
          <w:lang w:eastAsia="es-MX"/>
        </w:rPr>
        <w:t xml:space="preserve">Lo que se observa tanto en la gráfica </w:t>
      </w:r>
      <w:r w:rsidR="004654AF">
        <w:rPr>
          <w:rFonts w:ascii="Arial" w:hAnsi="Arial" w:cs="Arial"/>
          <w:color w:val="000000" w:themeColor="text1"/>
          <w:lang w:eastAsia="es-MX"/>
        </w:rPr>
        <w:t>7.0 y</w:t>
      </w:r>
      <w:r>
        <w:rPr>
          <w:rFonts w:ascii="Arial" w:hAnsi="Arial" w:cs="Arial"/>
          <w:color w:val="000000" w:themeColor="text1"/>
          <w:lang w:eastAsia="es-MX"/>
        </w:rPr>
        <w:t xml:space="preserve"> la tabla 8.0 es que a partir de tan solo 2 minutos en contacto el ácido acético y la olla a una temperatura de 32ºC ya se tiene una concentración de 60.3 ppm de Pb</w:t>
      </w:r>
      <w:r>
        <w:rPr>
          <w:rFonts w:ascii="Arial" w:hAnsi="Arial" w:cs="Arial"/>
          <w:color w:val="000000" w:themeColor="text1"/>
          <w:vertAlign w:val="superscript"/>
          <w:lang w:eastAsia="es-MX"/>
        </w:rPr>
        <w:t>2+</w:t>
      </w:r>
      <w:r>
        <w:rPr>
          <w:rFonts w:ascii="Arial" w:hAnsi="Arial" w:cs="Arial"/>
          <w:color w:val="000000" w:themeColor="text1"/>
          <w:lang w:eastAsia="es-MX"/>
        </w:rPr>
        <w:t xml:space="preserve">, la cual </w:t>
      </w:r>
      <w:r w:rsidR="003A5D8A">
        <w:rPr>
          <w:rFonts w:ascii="Arial" w:hAnsi="Arial" w:cs="Arial"/>
          <w:color w:val="000000" w:themeColor="text1"/>
          <w:lang w:eastAsia="es-MX"/>
        </w:rPr>
        <w:t>está</w:t>
      </w:r>
      <w:r>
        <w:rPr>
          <w:rFonts w:ascii="Arial" w:hAnsi="Arial" w:cs="Arial"/>
          <w:color w:val="000000" w:themeColor="text1"/>
          <w:lang w:eastAsia="es-MX"/>
        </w:rPr>
        <w:t xml:space="preserve"> por mucho arri</w:t>
      </w:r>
      <w:r w:rsidR="002A08F7">
        <w:rPr>
          <w:rFonts w:ascii="Arial" w:hAnsi="Arial" w:cs="Arial"/>
          <w:color w:val="000000" w:themeColor="text1"/>
          <w:lang w:eastAsia="es-MX"/>
        </w:rPr>
        <w:t xml:space="preserve">ba del </w:t>
      </w:r>
      <w:r w:rsidR="003A5D8A">
        <w:rPr>
          <w:rFonts w:ascii="Arial" w:hAnsi="Arial" w:cs="Arial"/>
          <w:color w:val="000000" w:themeColor="text1"/>
          <w:lang w:eastAsia="es-MX"/>
        </w:rPr>
        <w:t>límite</w:t>
      </w:r>
      <w:r w:rsidR="002A08F7">
        <w:rPr>
          <w:rFonts w:ascii="Arial" w:hAnsi="Arial" w:cs="Arial"/>
          <w:color w:val="000000" w:themeColor="text1"/>
          <w:lang w:eastAsia="es-MX"/>
        </w:rPr>
        <w:t xml:space="preserve"> en la norma oficial mexicana</w:t>
      </w:r>
      <w:r w:rsidR="000D3E04">
        <w:rPr>
          <w:rFonts w:ascii="Arial" w:hAnsi="Arial" w:cs="Arial"/>
          <w:color w:val="000000" w:themeColor="text1"/>
          <w:lang w:eastAsia="es-MX"/>
        </w:rPr>
        <w:t xml:space="preserve"> (mencionar cuál es el límite en la NOM)</w:t>
      </w:r>
      <w:r w:rsidR="002A08F7">
        <w:rPr>
          <w:rFonts w:ascii="Arial" w:hAnsi="Arial" w:cs="Arial"/>
          <w:color w:val="000000" w:themeColor="text1"/>
          <w:lang w:eastAsia="es-MX"/>
        </w:rPr>
        <w:t xml:space="preserve">. </w:t>
      </w:r>
    </w:p>
    <w:p w14:paraId="56680DFD" w14:textId="4EEF458D" w:rsidR="002A08F7" w:rsidRDefault="002A08F7" w:rsidP="002A08F7">
      <w:pPr>
        <w:spacing w:after="200" w:line="360" w:lineRule="auto"/>
        <w:jc w:val="both"/>
        <w:rPr>
          <w:rFonts w:ascii="Arial" w:hAnsi="Arial" w:cs="Arial"/>
          <w:color w:val="000000" w:themeColor="text1"/>
          <w:lang w:eastAsia="es-MX"/>
        </w:rPr>
      </w:pPr>
      <w:r>
        <w:rPr>
          <w:rFonts w:ascii="Arial" w:hAnsi="Arial" w:cs="Arial"/>
          <w:color w:val="000000" w:themeColor="text1"/>
          <w:lang w:eastAsia="es-MX"/>
        </w:rPr>
        <w:t xml:space="preserve">La siguiente pieza analizada es proveniente de la ciudad de Patamban, Michoacán, y se analizó 2 veces a diferentes temperaturas de placa, debido a que al hacer el primer análisis subió la temperatura muy rápido, de esta manera con el fin de tener </w:t>
      </w:r>
      <w:r>
        <w:rPr>
          <w:rFonts w:ascii="Arial" w:hAnsi="Arial" w:cs="Arial"/>
          <w:color w:val="000000" w:themeColor="text1"/>
          <w:lang w:eastAsia="es-MX"/>
        </w:rPr>
        <w:lastRenderedPageBreak/>
        <w:t xml:space="preserve">una transferencia de calor más lenta se </w:t>
      </w:r>
      <w:r w:rsidR="00840156">
        <w:rPr>
          <w:rFonts w:ascii="Arial" w:hAnsi="Arial" w:cs="Arial"/>
          <w:color w:val="000000" w:themeColor="text1"/>
          <w:lang w:eastAsia="es-MX"/>
        </w:rPr>
        <w:t>optó</w:t>
      </w:r>
      <w:r>
        <w:rPr>
          <w:rFonts w:ascii="Arial" w:hAnsi="Arial" w:cs="Arial"/>
          <w:color w:val="000000" w:themeColor="text1"/>
          <w:lang w:eastAsia="es-MX"/>
        </w:rPr>
        <w:t xml:space="preserve"> por bajar la temperatura de la placa a la mitad. </w:t>
      </w:r>
    </w:p>
    <w:p w14:paraId="430A40F8" w14:textId="25E8B8DC" w:rsidR="00840156" w:rsidRDefault="00840156" w:rsidP="008A00D3">
      <w:pPr>
        <w:spacing w:after="200" w:line="360" w:lineRule="auto"/>
        <w:jc w:val="center"/>
        <w:rPr>
          <w:rFonts w:ascii="Arial" w:hAnsi="Arial" w:cs="Arial"/>
          <w:color w:val="000000" w:themeColor="text1"/>
          <w:lang w:eastAsia="es-MX"/>
        </w:rPr>
      </w:pPr>
      <w:r w:rsidRPr="00840156">
        <w:rPr>
          <w:rFonts w:ascii="Arial" w:hAnsi="Arial" w:cs="Arial"/>
          <w:noProof/>
          <w:color w:val="000000" w:themeColor="text1"/>
          <w:lang w:val="es-MX" w:eastAsia="es-MX"/>
        </w:rPr>
        <w:drawing>
          <wp:inline distT="0" distB="0" distL="0" distR="0" wp14:anchorId="29120317" wp14:editId="330D648B">
            <wp:extent cx="4539491" cy="2451652"/>
            <wp:effectExtent l="0" t="0" r="0" b="6350"/>
            <wp:docPr id="1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rotWithShape="1">
                    <a:blip r:embed="rId19"/>
                    <a:srcRect t="31277" b="38344"/>
                    <a:stretch/>
                  </pic:blipFill>
                  <pic:spPr>
                    <a:xfrm>
                      <a:off x="0" y="0"/>
                      <a:ext cx="4539491" cy="2451652"/>
                    </a:xfrm>
                    <a:prstGeom prst="rect">
                      <a:avLst/>
                    </a:prstGeom>
                    <a:ln>
                      <a:noFill/>
                    </a:ln>
                    <a:effectLst>
                      <a:softEdge rad="112500"/>
                    </a:effectLst>
                  </pic:spPr>
                </pic:pic>
              </a:graphicData>
            </a:graphic>
          </wp:inline>
        </w:drawing>
      </w:r>
    </w:p>
    <w:p w14:paraId="6C08A377" w14:textId="09E4A196" w:rsidR="00840156" w:rsidRPr="008A00D3" w:rsidRDefault="00840156" w:rsidP="008A00D3">
      <w:pPr>
        <w:spacing w:after="200" w:line="360" w:lineRule="auto"/>
        <w:jc w:val="center"/>
        <w:rPr>
          <w:rFonts w:asciiTheme="minorHAnsi" w:hAnsiTheme="minorHAnsi" w:cs="Arial"/>
          <w:color w:val="808080" w:themeColor="background1" w:themeShade="80"/>
          <w:lang w:eastAsia="es-MX"/>
        </w:rPr>
      </w:pPr>
      <w:r>
        <w:rPr>
          <w:rFonts w:asciiTheme="minorHAnsi" w:hAnsiTheme="minorHAnsi"/>
          <w:color w:val="808080" w:themeColor="background1" w:themeShade="80"/>
          <w:sz w:val="18"/>
          <w:szCs w:val="18"/>
        </w:rPr>
        <w:t>Imagen 5</w:t>
      </w:r>
      <w:r w:rsidRPr="00A87B97">
        <w:rPr>
          <w:rFonts w:asciiTheme="minorHAnsi" w:hAnsiTheme="minorHAnsi"/>
          <w:color w:val="808080" w:themeColor="background1" w:themeShade="80"/>
          <w:sz w:val="18"/>
          <w:szCs w:val="18"/>
        </w:rPr>
        <w:t>.0 –“</w:t>
      </w:r>
      <w:r>
        <w:rPr>
          <w:rFonts w:asciiTheme="minorHAnsi" w:hAnsiTheme="minorHAnsi"/>
          <w:color w:val="808080" w:themeColor="background1" w:themeShade="80"/>
          <w:sz w:val="18"/>
          <w:szCs w:val="18"/>
        </w:rPr>
        <w:t>Pieza: Patambam, Michoacán”</w:t>
      </w:r>
    </w:p>
    <w:p w14:paraId="5540F1D1" w14:textId="5FC65CB4" w:rsidR="002A08F7" w:rsidRDefault="002A08F7" w:rsidP="00302D51">
      <w:pPr>
        <w:rPr>
          <w:rFonts w:ascii="Arial" w:hAnsi="Arial" w:cs="Arial"/>
          <w:color w:val="000000" w:themeColor="text1"/>
          <w:lang w:eastAsia="es-MX"/>
        </w:rPr>
      </w:pPr>
      <w:r>
        <w:rPr>
          <w:rFonts w:ascii="Arial" w:hAnsi="Arial" w:cs="Arial"/>
          <w:color w:val="000000" w:themeColor="text1"/>
          <w:lang w:eastAsia="es-MX"/>
        </w:rPr>
        <w:t>Primero se hizo la lixiviación con la temperatura de placa a 400ºC y se obtuvieron las siguientes muestras:</w:t>
      </w:r>
    </w:p>
    <w:tbl>
      <w:tblPr>
        <w:tblStyle w:val="GridTable6Colorful-Accent5"/>
        <w:tblW w:w="4374" w:type="dxa"/>
        <w:jc w:val="center"/>
        <w:tblLook w:val="04A0" w:firstRow="1" w:lastRow="0" w:firstColumn="1" w:lastColumn="0" w:noHBand="0" w:noVBand="1"/>
      </w:tblPr>
      <w:tblGrid>
        <w:gridCol w:w="1300"/>
        <w:gridCol w:w="1494"/>
        <w:gridCol w:w="1580"/>
      </w:tblGrid>
      <w:tr w:rsidR="002A08F7" w14:paraId="3F56E52D" w14:textId="77777777" w:rsidTr="002A08F7">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05CFB7AD" w14:textId="1F08EC62" w:rsidR="002A08F7" w:rsidRDefault="002A08F7" w:rsidP="002A08F7">
            <w:pPr>
              <w:jc w:val="center"/>
              <w:rPr>
                <w:rFonts w:ascii="Calibri" w:eastAsia="Times New Roman" w:hAnsi="Calibri"/>
                <w:color w:val="000000"/>
              </w:rPr>
            </w:pPr>
            <w:r>
              <w:rPr>
                <w:rFonts w:ascii="Calibri" w:eastAsia="Times New Roman" w:hAnsi="Calibri"/>
                <w:b w:val="0"/>
                <w:bCs w:val="0"/>
                <w:color w:val="000000"/>
              </w:rPr>
              <w:t>Muestra</w:t>
            </w:r>
          </w:p>
        </w:tc>
        <w:tc>
          <w:tcPr>
            <w:tcW w:w="1494" w:type="dxa"/>
            <w:noWrap/>
            <w:hideMark/>
          </w:tcPr>
          <w:p w14:paraId="0CC60E37" w14:textId="77777777" w:rsidR="002A08F7" w:rsidRDefault="002A08F7" w:rsidP="002A08F7">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bCs w:val="0"/>
                <w:color w:val="000000"/>
              </w:rPr>
            </w:pPr>
            <w:r>
              <w:rPr>
                <w:rFonts w:ascii="Calibri" w:eastAsia="Times New Roman" w:hAnsi="Calibri"/>
                <w:b w:val="0"/>
                <w:bCs w:val="0"/>
                <w:color w:val="000000"/>
              </w:rPr>
              <w:t>Temperatura</w:t>
            </w:r>
          </w:p>
        </w:tc>
        <w:tc>
          <w:tcPr>
            <w:tcW w:w="1580" w:type="dxa"/>
            <w:noWrap/>
            <w:hideMark/>
          </w:tcPr>
          <w:p w14:paraId="251C0775" w14:textId="77777777" w:rsidR="002A08F7" w:rsidRDefault="002A08F7" w:rsidP="002A08F7">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bCs w:val="0"/>
                <w:color w:val="000000"/>
              </w:rPr>
            </w:pPr>
            <w:r>
              <w:rPr>
                <w:rFonts w:ascii="Calibri" w:eastAsia="Times New Roman" w:hAnsi="Calibri"/>
                <w:b w:val="0"/>
                <w:bCs w:val="0"/>
                <w:color w:val="000000"/>
              </w:rPr>
              <w:t>Tiempo (min)</w:t>
            </w:r>
          </w:p>
        </w:tc>
      </w:tr>
      <w:tr w:rsidR="002A08F7" w14:paraId="144EC853" w14:textId="77777777" w:rsidTr="002A08F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03A2C8BE" w14:textId="77777777" w:rsidR="002A08F7" w:rsidRDefault="002A08F7" w:rsidP="002A08F7">
            <w:pPr>
              <w:jc w:val="center"/>
              <w:rPr>
                <w:rFonts w:ascii="Calibri" w:eastAsia="Times New Roman" w:hAnsi="Calibri"/>
                <w:b w:val="0"/>
                <w:bCs w:val="0"/>
                <w:color w:val="000000"/>
              </w:rPr>
            </w:pPr>
            <w:r>
              <w:rPr>
                <w:rFonts w:ascii="Calibri" w:eastAsia="Times New Roman" w:hAnsi="Calibri"/>
                <w:color w:val="000000"/>
              </w:rPr>
              <w:t>0</w:t>
            </w:r>
          </w:p>
        </w:tc>
        <w:tc>
          <w:tcPr>
            <w:tcW w:w="1494" w:type="dxa"/>
            <w:noWrap/>
            <w:hideMark/>
          </w:tcPr>
          <w:p w14:paraId="16FBC8E3" w14:textId="77777777" w:rsidR="002A08F7" w:rsidRDefault="002A08F7" w:rsidP="002A08F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45</w:t>
            </w:r>
          </w:p>
        </w:tc>
        <w:tc>
          <w:tcPr>
            <w:tcW w:w="1580" w:type="dxa"/>
            <w:noWrap/>
            <w:hideMark/>
          </w:tcPr>
          <w:p w14:paraId="54567837" w14:textId="77777777" w:rsidR="002A08F7" w:rsidRDefault="002A08F7" w:rsidP="002A08F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w:t>
            </w:r>
          </w:p>
        </w:tc>
      </w:tr>
      <w:tr w:rsidR="002A08F7" w14:paraId="680270CE" w14:textId="77777777" w:rsidTr="002A08F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D67D2AC" w14:textId="77777777" w:rsidR="002A08F7" w:rsidRDefault="002A08F7" w:rsidP="002A08F7">
            <w:pPr>
              <w:jc w:val="center"/>
              <w:rPr>
                <w:rFonts w:ascii="Calibri" w:eastAsia="Times New Roman" w:hAnsi="Calibri"/>
                <w:color w:val="000000"/>
              </w:rPr>
            </w:pPr>
            <w:r>
              <w:rPr>
                <w:rFonts w:ascii="Calibri" w:eastAsia="Times New Roman" w:hAnsi="Calibri"/>
                <w:color w:val="000000"/>
              </w:rPr>
              <w:t>1</w:t>
            </w:r>
          </w:p>
        </w:tc>
        <w:tc>
          <w:tcPr>
            <w:tcW w:w="1494" w:type="dxa"/>
            <w:noWrap/>
            <w:hideMark/>
          </w:tcPr>
          <w:p w14:paraId="0309E502" w14:textId="77777777" w:rsidR="002A08F7" w:rsidRDefault="002A08F7" w:rsidP="002A08F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63</w:t>
            </w:r>
          </w:p>
        </w:tc>
        <w:tc>
          <w:tcPr>
            <w:tcW w:w="1580" w:type="dxa"/>
            <w:noWrap/>
            <w:hideMark/>
          </w:tcPr>
          <w:p w14:paraId="2DA32D02" w14:textId="77777777" w:rsidR="002A08F7" w:rsidRDefault="002A08F7" w:rsidP="002A08F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5</w:t>
            </w:r>
          </w:p>
        </w:tc>
      </w:tr>
      <w:tr w:rsidR="002A08F7" w14:paraId="39103DA3" w14:textId="77777777" w:rsidTr="002A08F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0AE7FD4" w14:textId="77777777" w:rsidR="002A08F7" w:rsidRDefault="002A08F7" w:rsidP="002A08F7">
            <w:pPr>
              <w:jc w:val="center"/>
              <w:rPr>
                <w:rFonts w:ascii="Calibri" w:eastAsia="Times New Roman" w:hAnsi="Calibri"/>
                <w:color w:val="000000"/>
              </w:rPr>
            </w:pPr>
            <w:r>
              <w:rPr>
                <w:rFonts w:ascii="Calibri" w:eastAsia="Times New Roman" w:hAnsi="Calibri"/>
                <w:color w:val="000000"/>
              </w:rPr>
              <w:t>2</w:t>
            </w:r>
          </w:p>
        </w:tc>
        <w:tc>
          <w:tcPr>
            <w:tcW w:w="1494" w:type="dxa"/>
            <w:noWrap/>
            <w:hideMark/>
          </w:tcPr>
          <w:p w14:paraId="016ABE90" w14:textId="77777777" w:rsidR="002A08F7" w:rsidRDefault="002A08F7" w:rsidP="002A08F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70</w:t>
            </w:r>
          </w:p>
        </w:tc>
        <w:tc>
          <w:tcPr>
            <w:tcW w:w="1580" w:type="dxa"/>
            <w:noWrap/>
            <w:hideMark/>
          </w:tcPr>
          <w:p w14:paraId="771D45EB" w14:textId="77777777" w:rsidR="002A08F7" w:rsidRDefault="002A08F7" w:rsidP="002A08F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8</w:t>
            </w:r>
          </w:p>
        </w:tc>
      </w:tr>
      <w:tr w:rsidR="002A08F7" w14:paraId="1F2C6F44" w14:textId="77777777" w:rsidTr="002A08F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F195F92" w14:textId="77777777" w:rsidR="002A08F7" w:rsidRDefault="002A08F7" w:rsidP="002A08F7">
            <w:pPr>
              <w:jc w:val="center"/>
              <w:rPr>
                <w:rFonts w:ascii="Calibri" w:eastAsia="Times New Roman" w:hAnsi="Calibri"/>
                <w:color w:val="000000"/>
              </w:rPr>
            </w:pPr>
            <w:r>
              <w:rPr>
                <w:rFonts w:ascii="Calibri" w:eastAsia="Times New Roman" w:hAnsi="Calibri"/>
                <w:color w:val="000000"/>
              </w:rPr>
              <w:t>3</w:t>
            </w:r>
          </w:p>
        </w:tc>
        <w:tc>
          <w:tcPr>
            <w:tcW w:w="1494" w:type="dxa"/>
            <w:noWrap/>
            <w:hideMark/>
          </w:tcPr>
          <w:p w14:paraId="4B743736" w14:textId="77777777" w:rsidR="002A08F7" w:rsidRDefault="002A08F7" w:rsidP="002A08F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74</w:t>
            </w:r>
          </w:p>
        </w:tc>
        <w:tc>
          <w:tcPr>
            <w:tcW w:w="1580" w:type="dxa"/>
            <w:noWrap/>
            <w:hideMark/>
          </w:tcPr>
          <w:p w14:paraId="4476DDEC" w14:textId="77777777" w:rsidR="002A08F7" w:rsidRDefault="002A08F7" w:rsidP="002A08F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11</w:t>
            </w:r>
          </w:p>
        </w:tc>
      </w:tr>
      <w:tr w:rsidR="002A08F7" w14:paraId="2422158C" w14:textId="77777777" w:rsidTr="002A08F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06B556F4" w14:textId="77777777" w:rsidR="002A08F7" w:rsidRDefault="002A08F7" w:rsidP="002A08F7">
            <w:pPr>
              <w:jc w:val="center"/>
              <w:rPr>
                <w:rFonts w:ascii="Calibri" w:eastAsia="Times New Roman" w:hAnsi="Calibri"/>
                <w:color w:val="000000"/>
              </w:rPr>
            </w:pPr>
            <w:r>
              <w:rPr>
                <w:rFonts w:ascii="Calibri" w:eastAsia="Times New Roman" w:hAnsi="Calibri"/>
                <w:color w:val="000000"/>
              </w:rPr>
              <w:t>4</w:t>
            </w:r>
          </w:p>
        </w:tc>
        <w:tc>
          <w:tcPr>
            <w:tcW w:w="1494" w:type="dxa"/>
            <w:noWrap/>
            <w:hideMark/>
          </w:tcPr>
          <w:p w14:paraId="75D57A8C" w14:textId="77777777" w:rsidR="002A08F7" w:rsidRDefault="002A08F7" w:rsidP="002A08F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75</w:t>
            </w:r>
          </w:p>
        </w:tc>
        <w:tc>
          <w:tcPr>
            <w:tcW w:w="1580" w:type="dxa"/>
            <w:noWrap/>
            <w:hideMark/>
          </w:tcPr>
          <w:p w14:paraId="19CB37A3" w14:textId="77777777" w:rsidR="002A08F7" w:rsidRDefault="002A08F7" w:rsidP="002A08F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14</w:t>
            </w:r>
          </w:p>
        </w:tc>
      </w:tr>
      <w:tr w:rsidR="002A08F7" w14:paraId="206C24F2" w14:textId="77777777" w:rsidTr="002A08F7">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AA17194" w14:textId="77777777" w:rsidR="002A08F7" w:rsidRDefault="002A08F7" w:rsidP="002A08F7">
            <w:pPr>
              <w:jc w:val="center"/>
              <w:rPr>
                <w:rFonts w:ascii="Calibri" w:eastAsia="Times New Roman" w:hAnsi="Calibri"/>
                <w:color w:val="000000"/>
              </w:rPr>
            </w:pPr>
            <w:r>
              <w:rPr>
                <w:rFonts w:ascii="Calibri" w:eastAsia="Times New Roman" w:hAnsi="Calibri"/>
                <w:color w:val="000000"/>
              </w:rPr>
              <w:t>5</w:t>
            </w:r>
          </w:p>
        </w:tc>
        <w:tc>
          <w:tcPr>
            <w:tcW w:w="1494" w:type="dxa"/>
            <w:noWrap/>
            <w:hideMark/>
          </w:tcPr>
          <w:p w14:paraId="2E8F0CD0" w14:textId="77777777" w:rsidR="002A08F7" w:rsidRDefault="002A08F7" w:rsidP="002A08F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77</w:t>
            </w:r>
          </w:p>
        </w:tc>
        <w:tc>
          <w:tcPr>
            <w:tcW w:w="1580" w:type="dxa"/>
            <w:noWrap/>
            <w:hideMark/>
          </w:tcPr>
          <w:p w14:paraId="40EB5D6E" w14:textId="77777777" w:rsidR="002A08F7" w:rsidRDefault="002A08F7" w:rsidP="002A08F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17</w:t>
            </w:r>
          </w:p>
        </w:tc>
      </w:tr>
      <w:tr w:rsidR="002A08F7" w14:paraId="30A5CB44" w14:textId="77777777" w:rsidTr="002A08F7">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FD2258A" w14:textId="77777777" w:rsidR="002A08F7" w:rsidRDefault="002A08F7" w:rsidP="002A08F7">
            <w:pPr>
              <w:jc w:val="center"/>
              <w:rPr>
                <w:rFonts w:ascii="Calibri" w:eastAsia="Times New Roman" w:hAnsi="Calibri"/>
                <w:color w:val="000000"/>
              </w:rPr>
            </w:pPr>
            <w:r>
              <w:rPr>
                <w:rFonts w:ascii="Calibri" w:eastAsia="Times New Roman" w:hAnsi="Calibri"/>
                <w:color w:val="000000"/>
              </w:rPr>
              <w:t>6</w:t>
            </w:r>
          </w:p>
        </w:tc>
        <w:tc>
          <w:tcPr>
            <w:tcW w:w="1494" w:type="dxa"/>
            <w:noWrap/>
            <w:hideMark/>
          </w:tcPr>
          <w:p w14:paraId="6BF6FFDD" w14:textId="77777777" w:rsidR="002A08F7" w:rsidRDefault="002A08F7" w:rsidP="002A08F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78</w:t>
            </w:r>
          </w:p>
        </w:tc>
        <w:tc>
          <w:tcPr>
            <w:tcW w:w="1580" w:type="dxa"/>
            <w:noWrap/>
            <w:hideMark/>
          </w:tcPr>
          <w:p w14:paraId="7DC2AE4D" w14:textId="77777777" w:rsidR="002A08F7" w:rsidRDefault="002A08F7" w:rsidP="002A08F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20</w:t>
            </w:r>
          </w:p>
        </w:tc>
      </w:tr>
    </w:tbl>
    <w:p w14:paraId="44E55245" w14:textId="726A75E3" w:rsidR="00B866EA" w:rsidRDefault="002A08F7" w:rsidP="008A00D3">
      <w:pPr>
        <w:spacing w:after="200" w:line="360" w:lineRule="auto"/>
        <w:jc w:val="center"/>
        <w:rPr>
          <w:rFonts w:ascii="Arial" w:hAnsi="Arial" w:cs="Arial"/>
          <w:color w:val="000000" w:themeColor="text1"/>
          <w:lang w:eastAsia="es-MX"/>
        </w:rPr>
      </w:pPr>
      <w:r>
        <w:rPr>
          <w:rFonts w:asciiTheme="minorHAnsi" w:hAnsiTheme="minorHAnsi"/>
          <w:color w:val="808080" w:themeColor="background1" w:themeShade="80"/>
          <w:sz w:val="18"/>
          <w:szCs w:val="18"/>
        </w:rPr>
        <w:t>Tabla 9</w:t>
      </w:r>
      <w:r w:rsidRPr="00A87B97">
        <w:rPr>
          <w:rFonts w:asciiTheme="minorHAnsi" w:hAnsiTheme="minorHAnsi"/>
          <w:color w:val="808080" w:themeColor="background1" w:themeShade="80"/>
          <w:sz w:val="18"/>
          <w:szCs w:val="18"/>
        </w:rPr>
        <w:t>.0 –“</w:t>
      </w:r>
      <w:r>
        <w:rPr>
          <w:rFonts w:asciiTheme="minorHAnsi" w:hAnsiTheme="minorHAnsi"/>
          <w:color w:val="808080" w:themeColor="background1" w:themeShade="80"/>
          <w:sz w:val="18"/>
          <w:szCs w:val="18"/>
        </w:rPr>
        <w:t>Temperaturas y tiempo de calentamiento de muestras para Pieza: Patamban, Michoacán</w:t>
      </w:r>
      <w:r w:rsidR="00B97F13">
        <w:rPr>
          <w:rFonts w:asciiTheme="minorHAnsi" w:hAnsiTheme="minorHAnsi"/>
          <w:color w:val="808080" w:themeColor="background1" w:themeShade="80"/>
          <w:sz w:val="18"/>
          <w:szCs w:val="18"/>
        </w:rPr>
        <w:t xml:space="preserve"> @400ºC Temp. De </w:t>
      </w:r>
      <w:r w:rsidR="003A5D8A">
        <w:rPr>
          <w:rFonts w:asciiTheme="minorHAnsi" w:hAnsiTheme="minorHAnsi"/>
          <w:color w:val="808080" w:themeColor="background1" w:themeShade="80"/>
          <w:sz w:val="18"/>
          <w:szCs w:val="18"/>
        </w:rPr>
        <w:t>Placa”</w:t>
      </w:r>
    </w:p>
    <w:p w14:paraId="412D17BA" w14:textId="77777777" w:rsidR="00302D51" w:rsidRDefault="00302D51">
      <w:pPr>
        <w:rPr>
          <w:rFonts w:ascii="Arial" w:hAnsi="Arial" w:cs="Arial"/>
          <w:color w:val="000000" w:themeColor="text1"/>
          <w:lang w:eastAsia="es-MX"/>
        </w:rPr>
      </w:pPr>
      <w:r>
        <w:rPr>
          <w:rFonts w:ascii="Arial" w:hAnsi="Arial" w:cs="Arial"/>
          <w:color w:val="000000" w:themeColor="text1"/>
          <w:lang w:eastAsia="es-MX"/>
        </w:rPr>
        <w:br w:type="page"/>
      </w:r>
    </w:p>
    <w:p w14:paraId="09064E08" w14:textId="7734D71B" w:rsidR="002A08F7" w:rsidRDefault="002A08F7" w:rsidP="002A08F7">
      <w:pPr>
        <w:spacing w:after="200" w:line="360" w:lineRule="auto"/>
        <w:jc w:val="both"/>
        <w:rPr>
          <w:rFonts w:ascii="Arial" w:hAnsi="Arial" w:cs="Arial"/>
          <w:color w:val="000000" w:themeColor="text1"/>
          <w:lang w:eastAsia="es-MX"/>
        </w:rPr>
      </w:pPr>
      <w:r>
        <w:rPr>
          <w:rFonts w:ascii="Arial" w:hAnsi="Arial" w:cs="Arial"/>
          <w:color w:val="000000" w:themeColor="text1"/>
          <w:lang w:eastAsia="es-MX"/>
        </w:rPr>
        <w:lastRenderedPageBreak/>
        <w:t xml:space="preserve">Tabla que nos proporciona el siguiente </w:t>
      </w:r>
      <w:r w:rsidR="004654AF">
        <w:rPr>
          <w:rFonts w:ascii="Arial" w:hAnsi="Arial" w:cs="Arial"/>
          <w:color w:val="000000" w:themeColor="text1"/>
          <w:lang w:eastAsia="es-MX"/>
        </w:rPr>
        <w:t>gráfico</w:t>
      </w:r>
      <w:r>
        <w:rPr>
          <w:rFonts w:ascii="Arial" w:hAnsi="Arial" w:cs="Arial"/>
          <w:color w:val="000000" w:themeColor="text1"/>
          <w:lang w:eastAsia="es-MX"/>
        </w:rPr>
        <w:t>:</w:t>
      </w:r>
    </w:p>
    <w:p w14:paraId="0F09E48D" w14:textId="3551FD92" w:rsidR="002A08F7" w:rsidRDefault="002A08F7" w:rsidP="002A08F7">
      <w:pPr>
        <w:spacing w:after="200" w:line="360" w:lineRule="auto"/>
        <w:jc w:val="center"/>
        <w:rPr>
          <w:rFonts w:ascii="Arial" w:hAnsi="Arial" w:cs="Arial"/>
          <w:color w:val="000000" w:themeColor="text1"/>
          <w:lang w:eastAsia="es-MX"/>
        </w:rPr>
      </w:pPr>
      <w:r>
        <w:rPr>
          <w:noProof/>
          <w:lang w:val="es-MX" w:eastAsia="es-MX"/>
        </w:rPr>
        <w:drawing>
          <wp:inline distT="0" distB="0" distL="0" distR="0" wp14:anchorId="04EF8E04" wp14:editId="108D95BA">
            <wp:extent cx="4572000" cy="274320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D98C3CB" w14:textId="0D679C10" w:rsidR="002A08F7" w:rsidRPr="00A87B97" w:rsidRDefault="002A08F7" w:rsidP="002A08F7">
      <w:pPr>
        <w:spacing w:after="200" w:line="360" w:lineRule="auto"/>
        <w:jc w:val="center"/>
        <w:rPr>
          <w:rFonts w:asciiTheme="minorHAnsi" w:hAnsiTheme="minorHAnsi" w:cs="Arial"/>
          <w:color w:val="808080" w:themeColor="background1" w:themeShade="80"/>
          <w:lang w:eastAsia="es-MX"/>
        </w:rPr>
      </w:pPr>
      <w:r>
        <w:rPr>
          <w:rFonts w:asciiTheme="minorHAnsi" w:hAnsiTheme="minorHAnsi"/>
          <w:color w:val="808080" w:themeColor="background1" w:themeShade="80"/>
          <w:sz w:val="18"/>
          <w:szCs w:val="18"/>
        </w:rPr>
        <w:t>Grafico 8</w:t>
      </w:r>
      <w:r w:rsidRPr="00A87B97">
        <w:rPr>
          <w:rFonts w:asciiTheme="minorHAnsi" w:hAnsiTheme="minorHAnsi"/>
          <w:color w:val="808080" w:themeColor="background1" w:themeShade="80"/>
          <w:sz w:val="18"/>
          <w:szCs w:val="18"/>
        </w:rPr>
        <w:t>.0 –“</w:t>
      </w:r>
      <w:r>
        <w:rPr>
          <w:rFonts w:asciiTheme="minorHAnsi" w:hAnsiTheme="minorHAnsi"/>
          <w:color w:val="808080" w:themeColor="background1" w:themeShade="80"/>
          <w:sz w:val="18"/>
          <w:szCs w:val="18"/>
        </w:rPr>
        <w:t xml:space="preserve">Temperaturas vs tiempo de calentamiento en Pieza: Patamban, </w:t>
      </w:r>
      <w:r w:rsidR="0076404D">
        <w:rPr>
          <w:rFonts w:asciiTheme="minorHAnsi" w:hAnsiTheme="minorHAnsi"/>
          <w:color w:val="808080" w:themeColor="background1" w:themeShade="80"/>
          <w:sz w:val="18"/>
          <w:szCs w:val="18"/>
        </w:rPr>
        <w:t>Michoacán”</w:t>
      </w:r>
    </w:p>
    <w:p w14:paraId="4FAC1F97" w14:textId="44742288" w:rsidR="002A08F7" w:rsidRDefault="002A08F7" w:rsidP="00302D51">
      <w:pPr>
        <w:spacing w:line="360" w:lineRule="auto"/>
        <w:jc w:val="both"/>
        <w:rPr>
          <w:rFonts w:ascii="Arial" w:hAnsi="Arial" w:cs="Arial"/>
          <w:color w:val="000000" w:themeColor="text1"/>
          <w:lang w:eastAsia="es-MX"/>
        </w:rPr>
      </w:pPr>
      <w:r>
        <w:rPr>
          <w:rFonts w:ascii="Arial" w:hAnsi="Arial" w:cs="Arial"/>
          <w:color w:val="000000" w:themeColor="text1"/>
          <w:lang w:eastAsia="es-MX"/>
        </w:rPr>
        <w:t xml:space="preserve">Se puede observar que la temperatura se comporta como se esperaba, pero la temperatura sube un poco rápido, por lo </w:t>
      </w:r>
      <w:r w:rsidR="00840156">
        <w:rPr>
          <w:rFonts w:ascii="Arial" w:hAnsi="Arial" w:cs="Arial"/>
          <w:color w:val="000000" w:themeColor="text1"/>
          <w:lang w:eastAsia="es-MX"/>
        </w:rPr>
        <w:t>tanto,</w:t>
      </w:r>
      <w:r>
        <w:rPr>
          <w:rFonts w:ascii="Arial" w:hAnsi="Arial" w:cs="Arial"/>
          <w:color w:val="000000" w:themeColor="text1"/>
          <w:lang w:eastAsia="es-MX"/>
        </w:rPr>
        <w:t xml:space="preserve"> como se </w:t>
      </w:r>
      <w:r w:rsidR="00840156">
        <w:rPr>
          <w:rFonts w:ascii="Arial" w:hAnsi="Arial" w:cs="Arial"/>
          <w:color w:val="000000" w:themeColor="text1"/>
          <w:lang w:eastAsia="es-MX"/>
        </w:rPr>
        <w:t>mencionó</w:t>
      </w:r>
      <w:r>
        <w:rPr>
          <w:rFonts w:ascii="Arial" w:hAnsi="Arial" w:cs="Arial"/>
          <w:color w:val="000000" w:themeColor="text1"/>
          <w:lang w:eastAsia="es-MX"/>
        </w:rPr>
        <w:t xml:space="preserve"> anteriormente se repitió el experimento a una menor temperatura de placa. A pesar del experimento a menor temperatura de placa, se decidió analizar las muestras de esta corrida y se encontraron los siguientes resultados:</w:t>
      </w:r>
    </w:p>
    <w:tbl>
      <w:tblPr>
        <w:tblStyle w:val="GridTable6Colorful-Accent5"/>
        <w:tblW w:w="5625" w:type="dxa"/>
        <w:jc w:val="center"/>
        <w:tblLook w:val="04A0" w:firstRow="1" w:lastRow="0" w:firstColumn="1" w:lastColumn="0" w:noHBand="0" w:noVBand="1"/>
      </w:tblPr>
      <w:tblGrid>
        <w:gridCol w:w="1580"/>
        <w:gridCol w:w="1494"/>
        <w:gridCol w:w="1300"/>
        <w:gridCol w:w="1300"/>
      </w:tblGrid>
      <w:tr w:rsidR="00B97F13" w14:paraId="7FD7188A" w14:textId="77777777" w:rsidTr="00B97F13">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580" w:type="dxa"/>
            <w:noWrap/>
            <w:hideMark/>
          </w:tcPr>
          <w:p w14:paraId="2D6BF3B6" w14:textId="77777777" w:rsidR="00B97F13" w:rsidRDefault="00B97F13">
            <w:pPr>
              <w:jc w:val="center"/>
              <w:rPr>
                <w:rFonts w:ascii="Calibri" w:eastAsia="Times New Roman" w:hAnsi="Calibri"/>
                <w:color w:val="000000"/>
              </w:rPr>
            </w:pPr>
            <w:r>
              <w:rPr>
                <w:rFonts w:ascii="Calibri" w:eastAsia="Times New Roman" w:hAnsi="Calibri"/>
                <w:b w:val="0"/>
                <w:bCs w:val="0"/>
                <w:color w:val="000000"/>
              </w:rPr>
              <w:t xml:space="preserve">Muestra </w:t>
            </w:r>
          </w:p>
        </w:tc>
        <w:tc>
          <w:tcPr>
            <w:tcW w:w="1445" w:type="dxa"/>
            <w:noWrap/>
            <w:hideMark/>
          </w:tcPr>
          <w:p w14:paraId="2171501B" w14:textId="77777777" w:rsidR="00B97F13" w:rsidRDefault="00B97F1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bCs w:val="0"/>
                <w:color w:val="000000"/>
              </w:rPr>
            </w:pPr>
            <w:r>
              <w:rPr>
                <w:rFonts w:ascii="Calibri" w:eastAsia="Times New Roman" w:hAnsi="Calibri"/>
                <w:b w:val="0"/>
                <w:bCs w:val="0"/>
                <w:color w:val="000000"/>
              </w:rPr>
              <w:t>Temperatura</w:t>
            </w:r>
          </w:p>
        </w:tc>
        <w:tc>
          <w:tcPr>
            <w:tcW w:w="1300" w:type="dxa"/>
            <w:noWrap/>
            <w:hideMark/>
          </w:tcPr>
          <w:p w14:paraId="131ADE20" w14:textId="77777777" w:rsidR="00B97F13" w:rsidRDefault="00B97F1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bCs w:val="0"/>
                <w:color w:val="000000"/>
              </w:rPr>
            </w:pPr>
            <w:r>
              <w:rPr>
                <w:rFonts w:ascii="Calibri" w:eastAsia="Times New Roman" w:hAnsi="Calibri"/>
                <w:b w:val="0"/>
                <w:bCs w:val="0"/>
                <w:color w:val="000000"/>
              </w:rPr>
              <w:t>Tiempo (min)</w:t>
            </w:r>
          </w:p>
        </w:tc>
        <w:tc>
          <w:tcPr>
            <w:tcW w:w="1300" w:type="dxa"/>
            <w:noWrap/>
            <w:hideMark/>
          </w:tcPr>
          <w:p w14:paraId="08C81B97" w14:textId="77777777" w:rsidR="00B97F13" w:rsidRDefault="00B97F1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bCs w:val="0"/>
                <w:color w:val="000000"/>
              </w:rPr>
            </w:pPr>
            <w:r>
              <w:rPr>
                <w:rFonts w:ascii="Calibri" w:eastAsia="Times New Roman" w:hAnsi="Calibri"/>
                <w:b w:val="0"/>
                <w:bCs w:val="0"/>
                <w:color w:val="000000"/>
              </w:rPr>
              <w:t>ppm Pb</w:t>
            </w:r>
          </w:p>
        </w:tc>
      </w:tr>
      <w:tr w:rsidR="00B97F13" w14:paraId="09997E78" w14:textId="77777777" w:rsidTr="00B97F13">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580" w:type="dxa"/>
            <w:noWrap/>
            <w:hideMark/>
          </w:tcPr>
          <w:p w14:paraId="79D5582C" w14:textId="77777777" w:rsidR="00B97F13" w:rsidRDefault="00B97F13" w:rsidP="00B97F13">
            <w:pPr>
              <w:jc w:val="center"/>
              <w:rPr>
                <w:rFonts w:ascii="Calibri" w:eastAsia="Times New Roman" w:hAnsi="Calibri"/>
                <w:b w:val="0"/>
                <w:bCs w:val="0"/>
                <w:color w:val="000000"/>
              </w:rPr>
            </w:pPr>
            <w:r>
              <w:rPr>
                <w:rFonts w:ascii="Calibri" w:eastAsia="Times New Roman" w:hAnsi="Calibri"/>
                <w:color w:val="000000"/>
              </w:rPr>
              <w:t>0</w:t>
            </w:r>
          </w:p>
        </w:tc>
        <w:tc>
          <w:tcPr>
            <w:tcW w:w="1445" w:type="dxa"/>
            <w:noWrap/>
            <w:hideMark/>
          </w:tcPr>
          <w:p w14:paraId="08A47B83" w14:textId="77777777" w:rsidR="00B97F13" w:rsidRDefault="00B97F13" w:rsidP="00B97F1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45</w:t>
            </w:r>
          </w:p>
        </w:tc>
        <w:tc>
          <w:tcPr>
            <w:tcW w:w="1300" w:type="dxa"/>
            <w:noWrap/>
            <w:hideMark/>
          </w:tcPr>
          <w:p w14:paraId="2922F6E1" w14:textId="77777777" w:rsidR="00B97F13" w:rsidRDefault="00B97F13" w:rsidP="00B97F1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w:t>
            </w:r>
          </w:p>
        </w:tc>
        <w:tc>
          <w:tcPr>
            <w:tcW w:w="1300" w:type="dxa"/>
            <w:noWrap/>
            <w:hideMark/>
          </w:tcPr>
          <w:p w14:paraId="3D65E89C" w14:textId="31B8EA8F" w:rsidR="00B97F13" w:rsidRDefault="00B97F13" w:rsidP="00B97F1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418.3</w:t>
            </w:r>
          </w:p>
        </w:tc>
      </w:tr>
      <w:tr w:rsidR="00B97F13" w14:paraId="2EC9DF69" w14:textId="77777777" w:rsidTr="00B97F13">
        <w:trPr>
          <w:trHeight w:val="320"/>
          <w:jc w:val="center"/>
        </w:trPr>
        <w:tc>
          <w:tcPr>
            <w:cnfStyle w:val="001000000000" w:firstRow="0" w:lastRow="0" w:firstColumn="1" w:lastColumn="0" w:oddVBand="0" w:evenVBand="0" w:oddHBand="0" w:evenHBand="0" w:firstRowFirstColumn="0" w:firstRowLastColumn="0" w:lastRowFirstColumn="0" w:lastRowLastColumn="0"/>
            <w:tcW w:w="1580" w:type="dxa"/>
            <w:noWrap/>
            <w:hideMark/>
          </w:tcPr>
          <w:p w14:paraId="6095743E" w14:textId="77777777" w:rsidR="00B97F13" w:rsidRDefault="00B97F13" w:rsidP="00B97F13">
            <w:pPr>
              <w:jc w:val="center"/>
              <w:rPr>
                <w:rFonts w:ascii="Calibri" w:eastAsia="Times New Roman" w:hAnsi="Calibri"/>
                <w:color w:val="000000"/>
              </w:rPr>
            </w:pPr>
            <w:r>
              <w:rPr>
                <w:rFonts w:ascii="Calibri" w:eastAsia="Times New Roman" w:hAnsi="Calibri"/>
                <w:color w:val="000000"/>
              </w:rPr>
              <w:t>1</w:t>
            </w:r>
          </w:p>
        </w:tc>
        <w:tc>
          <w:tcPr>
            <w:tcW w:w="1445" w:type="dxa"/>
            <w:noWrap/>
            <w:hideMark/>
          </w:tcPr>
          <w:p w14:paraId="609966A2" w14:textId="77777777" w:rsidR="00B97F13" w:rsidRDefault="00B97F13" w:rsidP="00B97F1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63</w:t>
            </w:r>
          </w:p>
        </w:tc>
        <w:tc>
          <w:tcPr>
            <w:tcW w:w="1300" w:type="dxa"/>
            <w:noWrap/>
            <w:hideMark/>
          </w:tcPr>
          <w:p w14:paraId="78033535" w14:textId="77777777" w:rsidR="00B97F13" w:rsidRDefault="00B97F13" w:rsidP="00B97F1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5</w:t>
            </w:r>
          </w:p>
        </w:tc>
        <w:tc>
          <w:tcPr>
            <w:tcW w:w="1300" w:type="dxa"/>
            <w:noWrap/>
            <w:hideMark/>
          </w:tcPr>
          <w:p w14:paraId="2E1D22B9" w14:textId="737BE759" w:rsidR="00B97F13" w:rsidRDefault="00B97F13" w:rsidP="00B97F1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446.9</w:t>
            </w:r>
          </w:p>
        </w:tc>
      </w:tr>
      <w:tr w:rsidR="00B97F13" w14:paraId="29D5A825" w14:textId="77777777" w:rsidTr="00B97F13">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580" w:type="dxa"/>
            <w:noWrap/>
            <w:hideMark/>
          </w:tcPr>
          <w:p w14:paraId="118C8E92" w14:textId="77777777" w:rsidR="00B97F13" w:rsidRDefault="00B97F13" w:rsidP="00B97F13">
            <w:pPr>
              <w:jc w:val="center"/>
              <w:rPr>
                <w:rFonts w:ascii="Calibri" w:eastAsia="Times New Roman" w:hAnsi="Calibri"/>
                <w:color w:val="000000"/>
              </w:rPr>
            </w:pPr>
            <w:r>
              <w:rPr>
                <w:rFonts w:ascii="Calibri" w:eastAsia="Times New Roman" w:hAnsi="Calibri"/>
                <w:color w:val="000000"/>
              </w:rPr>
              <w:t>2</w:t>
            </w:r>
          </w:p>
        </w:tc>
        <w:tc>
          <w:tcPr>
            <w:tcW w:w="1445" w:type="dxa"/>
            <w:noWrap/>
            <w:hideMark/>
          </w:tcPr>
          <w:p w14:paraId="58463F32" w14:textId="77777777" w:rsidR="00B97F13" w:rsidRDefault="00B97F13" w:rsidP="00B97F1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70</w:t>
            </w:r>
          </w:p>
        </w:tc>
        <w:tc>
          <w:tcPr>
            <w:tcW w:w="1300" w:type="dxa"/>
            <w:noWrap/>
            <w:hideMark/>
          </w:tcPr>
          <w:p w14:paraId="19F337EF" w14:textId="77777777" w:rsidR="00B97F13" w:rsidRDefault="00B97F13" w:rsidP="00B97F1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8</w:t>
            </w:r>
          </w:p>
        </w:tc>
        <w:tc>
          <w:tcPr>
            <w:tcW w:w="1300" w:type="dxa"/>
            <w:noWrap/>
            <w:hideMark/>
          </w:tcPr>
          <w:p w14:paraId="22B58C57" w14:textId="77777777" w:rsidR="00B97F13" w:rsidRDefault="00B97F13" w:rsidP="00B97F1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515.7</w:t>
            </w:r>
          </w:p>
        </w:tc>
      </w:tr>
      <w:tr w:rsidR="00B97F13" w14:paraId="2E16A1A4" w14:textId="77777777" w:rsidTr="00B97F13">
        <w:trPr>
          <w:trHeight w:val="320"/>
          <w:jc w:val="center"/>
        </w:trPr>
        <w:tc>
          <w:tcPr>
            <w:cnfStyle w:val="001000000000" w:firstRow="0" w:lastRow="0" w:firstColumn="1" w:lastColumn="0" w:oddVBand="0" w:evenVBand="0" w:oddHBand="0" w:evenHBand="0" w:firstRowFirstColumn="0" w:firstRowLastColumn="0" w:lastRowFirstColumn="0" w:lastRowLastColumn="0"/>
            <w:tcW w:w="1580" w:type="dxa"/>
            <w:noWrap/>
            <w:hideMark/>
          </w:tcPr>
          <w:p w14:paraId="04A0524F" w14:textId="77777777" w:rsidR="00B97F13" w:rsidRDefault="00B97F13" w:rsidP="00B97F13">
            <w:pPr>
              <w:jc w:val="center"/>
              <w:rPr>
                <w:rFonts w:ascii="Calibri" w:eastAsia="Times New Roman" w:hAnsi="Calibri"/>
                <w:color w:val="000000"/>
              </w:rPr>
            </w:pPr>
            <w:r>
              <w:rPr>
                <w:rFonts w:ascii="Calibri" w:eastAsia="Times New Roman" w:hAnsi="Calibri"/>
                <w:color w:val="000000"/>
              </w:rPr>
              <w:t>3</w:t>
            </w:r>
          </w:p>
        </w:tc>
        <w:tc>
          <w:tcPr>
            <w:tcW w:w="1445" w:type="dxa"/>
            <w:noWrap/>
            <w:hideMark/>
          </w:tcPr>
          <w:p w14:paraId="15826363" w14:textId="77777777" w:rsidR="00B97F13" w:rsidRDefault="00B97F13" w:rsidP="00B97F1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74</w:t>
            </w:r>
          </w:p>
        </w:tc>
        <w:tc>
          <w:tcPr>
            <w:tcW w:w="1300" w:type="dxa"/>
            <w:noWrap/>
            <w:hideMark/>
          </w:tcPr>
          <w:p w14:paraId="462B99C4" w14:textId="77777777" w:rsidR="00B97F13" w:rsidRDefault="00B97F13" w:rsidP="00B97F1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11</w:t>
            </w:r>
          </w:p>
        </w:tc>
        <w:tc>
          <w:tcPr>
            <w:tcW w:w="1300" w:type="dxa"/>
            <w:noWrap/>
            <w:hideMark/>
          </w:tcPr>
          <w:p w14:paraId="11B6D503" w14:textId="1E0B3A6E" w:rsidR="00B97F13" w:rsidRDefault="00B97F13" w:rsidP="00B97F1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819.4</w:t>
            </w:r>
          </w:p>
        </w:tc>
      </w:tr>
      <w:tr w:rsidR="00B97F13" w14:paraId="7456E5AE" w14:textId="77777777" w:rsidTr="00B97F13">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580" w:type="dxa"/>
            <w:noWrap/>
            <w:hideMark/>
          </w:tcPr>
          <w:p w14:paraId="3543EA58" w14:textId="77777777" w:rsidR="00B97F13" w:rsidRDefault="00B97F13" w:rsidP="00B97F13">
            <w:pPr>
              <w:jc w:val="center"/>
              <w:rPr>
                <w:rFonts w:ascii="Calibri" w:eastAsia="Times New Roman" w:hAnsi="Calibri"/>
                <w:color w:val="000000"/>
              </w:rPr>
            </w:pPr>
            <w:r>
              <w:rPr>
                <w:rFonts w:ascii="Calibri" w:eastAsia="Times New Roman" w:hAnsi="Calibri"/>
                <w:color w:val="000000"/>
              </w:rPr>
              <w:t>4</w:t>
            </w:r>
          </w:p>
        </w:tc>
        <w:tc>
          <w:tcPr>
            <w:tcW w:w="1445" w:type="dxa"/>
            <w:noWrap/>
            <w:hideMark/>
          </w:tcPr>
          <w:p w14:paraId="0981FCAD" w14:textId="77777777" w:rsidR="00B97F13" w:rsidRDefault="00B97F13" w:rsidP="00B97F1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75</w:t>
            </w:r>
          </w:p>
        </w:tc>
        <w:tc>
          <w:tcPr>
            <w:tcW w:w="1300" w:type="dxa"/>
            <w:noWrap/>
            <w:hideMark/>
          </w:tcPr>
          <w:p w14:paraId="5AC72FFE" w14:textId="77777777" w:rsidR="00B97F13" w:rsidRDefault="00B97F13" w:rsidP="00B97F1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14</w:t>
            </w:r>
          </w:p>
        </w:tc>
        <w:tc>
          <w:tcPr>
            <w:tcW w:w="1300" w:type="dxa"/>
            <w:noWrap/>
            <w:hideMark/>
          </w:tcPr>
          <w:p w14:paraId="2689177D" w14:textId="2FCD5691" w:rsidR="00B97F13" w:rsidRDefault="00B97F13" w:rsidP="00B97F1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830.8</w:t>
            </w:r>
          </w:p>
        </w:tc>
      </w:tr>
      <w:tr w:rsidR="00B97F13" w14:paraId="18C0D6A7" w14:textId="77777777" w:rsidTr="00B97F13">
        <w:trPr>
          <w:trHeight w:val="320"/>
          <w:jc w:val="center"/>
        </w:trPr>
        <w:tc>
          <w:tcPr>
            <w:cnfStyle w:val="001000000000" w:firstRow="0" w:lastRow="0" w:firstColumn="1" w:lastColumn="0" w:oddVBand="0" w:evenVBand="0" w:oddHBand="0" w:evenHBand="0" w:firstRowFirstColumn="0" w:firstRowLastColumn="0" w:lastRowFirstColumn="0" w:lastRowLastColumn="0"/>
            <w:tcW w:w="1580" w:type="dxa"/>
            <w:noWrap/>
            <w:hideMark/>
          </w:tcPr>
          <w:p w14:paraId="44B64B28" w14:textId="77777777" w:rsidR="00B97F13" w:rsidRDefault="00B97F13" w:rsidP="00B97F13">
            <w:pPr>
              <w:jc w:val="center"/>
              <w:rPr>
                <w:rFonts w:ascii="Calibri" w:eastAsia="Times New Roman" w:hAnsi="Calibri"/>
                <w:color w:val="000000"/>
              </w:rPr>
            </w:pPr>
            <w:r>
              <w:rPr>
                <w:rFonts w:ascii="Calibri" w:eastAsia="Times New Roman" w:hAnsi="Calibri"/>
                <w:color w:val="000000"/>
              </w:rPr>
              <w:t>5</w:t>
            </w:r>
          </w:p>
        </w:tc>
        <w:tc>
          <w:tcPr>
            <w:tcW w:w="1445" w:type="dxa"/>
            <w:noWrap/>
            <w:hideMark/>
          </w:tcPr>
          <w:p w14:paraId="206E1C9E" w14:textId="77777777" w:rsidR="00B97F13" w:rsidRDefault="00B97F13" w:rsidP="00B97F1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77</w:t>
            </w:r>
          </w:p>
        </w:tc>
        <w:tc>
          <w:tcPr>
            <w:tcW w:w="1300" w:type="dxa"/>
            <w:noWrap/>
            <w:hideMark/>
          </w:tcPr>
          <w:p w14:paraId="3B4CA022" w14:textId="77777777" w:rsidR="00B97F13" w:rsidRDefault="00B97F13" w:rsidP="00B97F1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17</w:t>
            </w:r>
          </w:p>
        </w:tc>
        <w:tc>
          <w:tcPr>
            <w:tcW w:w="1300" w:type="dxa"/>
            <w:noWrap/>
            <w:hideMark/>
          </w:tcPr>
          <w:p w14:paraId="05A7FDD0" w14:textId="737ED2E3" w:rsidR="00B97F13" w:rsidRDefault="00B97F13" w:rsidP="00B97F1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1449.7</w:t>
            </w:r>
          </w:p>
        </w:tc>
      </w:tr>
      <w:tr w:rsidR="00B97F13" w14:paraId="016D7506" w14:textId="77777777" w:rsidTr="00B97F13">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580" w:type="dxa"/>
            <w:noWrap/>
            <w:hideMark/>
          </w:tcPr>
          <w:p w14:paraId="38F78016" w14:textId="77777777" w:rsidR="00B97F13" w:rsidRDefault="00B97F13" w:rsidP="00B97F13">
            <w:pPr>
              <w:jc w:val="center"/>
              <w:rPr>
                <w:rFonts w:ascii="Calibri" w:eastAsia="Times New Roman" w:hAnsi="Calibri"/>
                <w:color w:val="000000"/>
              </w:rPr>
            </w:pPr>
            <w:r>
              <w:rPr>
                <w:rFonts w:ascii="Calibri" w:eastAsia="Times New Roman" w:hAnsi="Calibri"/>
                <w:color w:val="000000"/>
              </w:rPr>
              <w:t>6</w:t>
            </w:r>
          </w:p>
        </w:tc>
        <w:tc>
          <w:tcPr>
            <w:tcW w:w="1445" w:type="dxa"/>
            <w:noWrap/>
            <w:hideMark/>
          </w:tcPr>
          <w:p w14:paraId="09F9A769" w14:textId="77777777" w:rsidR="00B97F13" w:rsidRDefault="00B97F13" w:rsidP="00B97F1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78</w:t>
            </w:r>
          </w:p>
        </w:tc>
        <w:tc>
          <w:tcPr>
            <w:tcW w:w="1300" w:type="dxa"/>
            <w:noWrap/>
            <w:hideMark/>
          </w:tcPr>
          <w:p w14:paraId="49980B56" w14:textId="77777777" w:rsidR="00B97F13" w:rsidRDefault="00B97F13" w:rsidP="00B97F1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20</w:t>
            </w:r>
          </w:p>
        </w:tc>
        <w:tc>
          <w:tcPr>
            <w:tcW w:w="1300" w:type="dxa"/>
            <w:noWrap/>
            <w:hideMark/>
          </w:tcPr>
          <w:p w14:paraId="68F7B1D0" w14:textId="6F6AE90F" w:rsidR="00B97F13" w:rsidRDefault="00B97F13" w:rsidP="00B97F1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1736.3</w:t>
            </w:r>
          </w:p>
        </w:tc>
      </w:tr>
    </w:tbl>
    <w:p w14:paraId="2C6126C3" w14:textId="5BFADF94" w:rsidR="000A4504" w:rsidRPr="00D66733" w:rsidRDefault="000A4504" w:rsidP="000A4504">
      <w:pPr>
        <w:spacing w:after="200" w:line="360" w:lineRule="auto"/>
        <w:jc w:val="center"/>
        <w:rPr>
          <w:rFonts w:asciiTheme="minorHAnsi" w:hAnsiTheme="minorHAnsi"/>
          <w:color w:val="808080" w:themeColor="background1" w:themeShade="80"/>
          <w:sz w:val="18"/>
          <w:szCs w:val="18"/>
        </w:rPr>
      </w:pPr>
      <w:r>
        <w:rPr>
          <w:rFonts w:asciiTheme="minorHAnsi" w:hAnsiTheme="minorHAnsi"/>
          <w:color w:val="808080" w:themeColor="background1" w:themeShade="80"/>
          <w:sz w:val="18"/>
          <w:szCs w:val="18"/>
        </w:rPr>
        <w:t>Tabla 10</w:t>
      </w:r>
      <w:r w:rsidRPr="00A87B97">
        <w:rPr>
          <w:rFonts w:asciiTheme="minorHAnsi" w:hAnsiTheme="minorHAnsi"/>
          <w:color w:val="808080" w:themeColor="background1" w:themeShade="80"/>
          <w:sz w:val="18"/>
          <w:szCs w:val="18"/>
        </w:rPr>
        <w:t>.0 –“</w:t>
      </w:r>
      <w:r>
        <w:rPr>
          <w:rFonts w:asciiTheme="minorHAnsi" w:hAnsiTheme="minorHAnsi"/>
          <w:color w:val="808080" w:themeColor="background1" w:themeShade="80"/>
          <w:sz w:val="18"/>
          <w:szCs w:val="18"/>
        </w:rPr>
        <w:t xml:space="preserve">ppm de Pb </w:t>
      </w:r>
      <w:r>
        <w:rPr>
          <w:rFonts w:asciiTheme="minorHAnsi" w:hAnsiTheme="minorHAnsi"/>
          <w:color w:val="808080" w:themeColor="background1" w:themeShade="80"/>
          <w:sz w:val="18"/>
          <w:szCs w:val="18"/>
          <w:vertAlign w:val="superscript"/>
        </w:rPr>
        <w:t>2+</w:t>
      </w:r>
      <w:r>
        <w:rPr>
          <w:rFonts w:asciiTheme="minorHAnsi" w:hAnsiTheme="minorHAnsi"/>
          <w:color w:val="808080" w:themeColor="background1" w:themeShade="80"/>
          <w:sz w:val="18"/>
          <w:szCs w:val="18"/>
        </w:rPr>
        <w:t xml:space="preserve"> encontrado en Pieza: Patamban, </w:t>
      </w:r>
      <w:r w:rsidR="003878A0">
        <w:rPr>
          <w:rFonts w:asciiTheme="minorHAnsi" w:hAnsiTheme="minorHAnsi"/>
          <w:color w:val="808080" w:themeColor="background1" w:themeShade="80"/>
          <w:sz w:val="18"/>
          <w:szCs w:val="18"/>
        </w:rPr>
        <w:t>Michoacán”</w:t>
      </w:r>
    </w:p>
    <w:p w14:paraId="1944BCCC" w14:textId="580F9B6F" w:rsidR="002A08F7" w:rsidRDefault="00B97F13" w:rsidP="002A08F7">
      <w:pPr>
        <w:spacing w:after="200" w:line="360" w:lineRule="auto"/>
        <w:jc w:val="both"/>
        <w:rPr>
          <w:rFonts w:ascii="Arial" w:hAnsi="Arial" w:cs="Arial"/>
          <w:color w:val="000000" w:themeColor="text1"/>
          <w:lang w:eastAsia="es-MX"/>
        </w:rPr>
      </w:pPr>
      <w:r>
        <w:rPr>
          <w:rFonts w:ascii="Arial" w:hAnsi="Arial" w:cs="Arial"/>
          <w:color w:val="000000" w:themeColor="text1"/>
          <w:lang w:eastAsia="es-MX"/>
        </w:rPr>
        <w:t>Se puede observar que de igual forma que con la primera pieza, a partir de los 2 minutos en contacto con el ácido acético ya se obtiene una concentración de 418.3 ppm de Pb</w:t>
      </w:r>
      <w:r>
        <w:rPr>
          <w:rFonts w:ascii="Arial" w:hAnsi="Arial" w:cs="Arial"/>
          <w:color w:val="000000" w:themeColor="text1"/>
          <w:vertAlign w:val="superscript"/>
          <w:lang w:eastAsia="es-MX"/>
        </w:rPr>
        <w:t>2+</w:t>
      </w:r>
      <w:r>
        <w:rPr>
          <w:rFonts w:ascii="Arial" w:hAnsi="Arial" w:cs="Arial"/>
          <w:color w:val="000000" w:themeColor="text1"/>
          <w:lang w:eastAsia="es-MX"/>
        </w:rPr>
        <w:t xml:space="preserve">, por encima </w:t>
      </w:r>
      <w:r w:rsidR="003878A0">
        <w:rPr>
          <w:rFonts w:ascii="Arial" w:hAnsi="Arial" w:cs="Arial"/>
          <w:color w:val="000000" w:themeColor="text1"/>
          <w:lang w:eastAsia="es-MX"/>
        </w:rPr>
        <w:t>del</w:t>
      </w:r>
      <w:r>
        <w:rPr>
          <w:rFonts w:ascii="Arial" w:hAnsi="Arial" w:cs="Arial"/>
          <w:color w:val="000000" w:themeColor="text1"/>
          <w:lang w:eastAsia="es-MX"/>
        </w:rPr>
        <w:t xml:space="preserve"> </w:t>
      </w:r>
      <w:r w:rsidR="003878A0">
        <w:rPr>
          <w:rFonts w:ascii="Arial" w:hAnsi="Arial" w:cs="Arial"/>
          <w:color w:val="000000" w:themeColor="text1"/>
          <w:lang w:eastAsia="es-MX"/>
        </w:rPr>
        <w:t>límite</w:t>
      </w:r>
      <w:r>
        <w:rPr>
          <w:rFonts w:ascii="Arial" w:hAnsi="Arial" w:cs="Arial"/>
          <w:color w:val="000000" w:themeColor="text1"/>
          <w:lang w:eastAsia="es-MX"/>
        </w:rPr>
        <w:t xml:space="preserve"> indicado en la norma oficial mexicana. Para una </w:t>
      </w:r>
      <w:r>
        <w:rPr>
          <w:rFonts w:ascii="Arial" w:hAnsi="Arial" w:cs="Arial"/>
          <w:color w:val="000000" w:themeColor="text1"/>
          <w:lang w:eastAsia="es-MX"/>
        </w:rPr>
        <w:lastRenderedPageBreak/>
        <w:t>mayor comprensión enseguida se muestra un gráfico del comportamiento del Pb</w:t>
      </w:r>
      <w:r>
        <w:rPr>
          <w:rFonts w:ascii="Arial" w:hAnsi="Arial" w:cs="Arial"/>
          <w:color w:val="000000" w:themeColor="text1"/>
          <w:vertAlign w:val="superscript"/>
          <w:lang w:eastAsia="es-MX"/>
        </w:rPr>
        <w:t>2+</w:t>
      </w:r>
      <w:r>
        <w:rPr>
          <w:rFonts w:ascii="Arial" w:hAnsi="Arial" w:cs="Arial"/>
          <w:color w:val="000000" w:themeColor="text1"/>
          <w:lang w:eastAsia="es-MX"/>
        </w:rPr>
        <w:t xml:space="preserve"> conforme la temperatura y el tiempo:</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302D51" w14:paraId="092D915F" w14:textId="77777777" w:rsidTr="00302D51">
        <w:tc>
          <w:tcPr>
            <w:tcW w:w="8828" w:type="dxa"/>
          </w:tcPr>
          <w:p w14:paraId="09BF4102" w14:textId="6719F52D" w:rsidR="00302D51" w:rsidRDefault="00302D51" w:rsidP="00302D51">
            <w:pPr>
              <w:spacing w:after="200" w:line="360" w:lineRule="auto"/>
              <w:jc w:val="both"/>
              <w:rPr>
                <w:rFonts w:ascii="Arial" w:hAnsi="Arial" w:cs="Arial"/>
                <w:color w:val="000000" w:themeColor="text1"/>
                <w:lang w:eastAsia="es-MX"/>
              </w:rPr>
            </w:pPr>
            <w:r>
              <w:rPr>
                <w:noProof/>
                <w:lang w:val="es-MX" w:eastAsia="es-MX"/>
              </w:rPr>
              <w:drawing>
                <wp:inline distT="0" distB="0" distL="0" distR="0" wp14:anchorId="0E949503" wp14:editId="2D350BFF">
                  <wp:extent cx="5334000" cy="4000500"/>
                  <wp:effectExtent l="0" t="0" r="0" b="0"/>
                  <wp:docPr id="19" name="Picture 19" descr="C:\Users\gerar\AppData\Local\Microsoft\Windows\INetCacheContent.Word\Patamban400agitacion7-3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erar\AppData\Local\Microsoft\Windows\INetCacheContent.Word\Patamban400agitacion7-3D.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34000" cy="4000500"/>
                          </a:xfrm>
                          <a:prstGeom prst="rect">
                            <a:avLst/>
                          </a:prstGeom>
                          <a:noFill/>
                          <a:ln>
                            <a:noFill/>
                          </a:ln>
                        </pic:spPr>
                      </pic:pic>
                    </a:graphicData>
                  </a:graphic>
                </wp:inline>
              </w:drawing>
            </w:r>
          </w:p>
        </w:tc>
      </w:tr>
      <w:tr w:rsidR="00302D51" w14:paraId="797D204A" w14:textId="77777777" w:rsidTr="00302D51">
        <w:tc>
          <w:tcPr>
            <w:tcW w:w="8828" w:type="dxa"/>
          </w:tcPr>
          <w:p w14:paraId="342E90FE" w14:textId="294E5A0C" w:rsidR="00302D51" w:rsidRPr="00302D51" w:rsidRDefault="00302D51" w:rsidP="00302D51">
            <w:pPr>
              <w:spacing w:after="200" w:line="360" w:lineRule="auto"/>
              <w:jc w:val="center"/>
              <w:rPr>
                <w:rFonts w:asciiTheme="minorHAnsi" w:hAnsiTheme="minorHAnsi" w:cs="Arial"/>
                <w:color w:val="808080" w:themeColor="background1" w:themeShade="80"/>
                <w:lang w:eastAsia="es-MX"/>
              </w:rPr>
            </w:pPr>
            <w:r>
              <w:rPr>
                <w:rFonts w:asciiTheme="minorHAnsi" w:hAnsiTheme="minorHAnsi"/>
                <w:color w:val="808080" w:themeColor="background1" w:themeShade="80"/>
                <w:sz w:val="18"/>
                <w:szCs w:val="18"/>
              </w:rPr>
              <w:t>Grafico 8</w:t>
            </w:r>
            <w:r w:rsidRPr="00A87B97">
              <w:rPr>
                <w:rFonts w:asciiTheme="minorHAnsi" w:hAnsiTheme="minorHAnsi"/>
                <w:color w:val="808080" w:themeColor="background1" w:themeShade="80"/>
                <w:sz w:val="18"/>
                <w:szCs w:val="18"/>
              </w:rPr>
              <w:t>.0 –“</w:t>
            </w:r>
            <w:r>
              <w:rPr>
                <w:rFonts w:asciiTheme="minorHAnsi" w:hAnsiTheme="minorHAnsi"/>
                <w:color w:val="808080" w:themeColor="background1" w:themeShade="80"/>
                <w:sz w:val="18"/>
                <w:szCs w:val="18"/>
              </w:rPr>
              <w:t>Comportamiento de Lixiviación de Pb en Pieza: Patamban, Michoacán”</w:t>
            </w:r>
          </w:p>
        </w:tc>
      </w:tr>
    </w:tbl>
    <w:p w14:paraId="6D012500" w14:textId="4310DE1C" w:rsidR="0076404D" w:rsidRDefault="00B97F13" w:rsidP="00B97F13">
      <w:pPr>
        <w:spacing w:after="200" w:line="360" w:lineRule="auto"/>
        <w:jc w:val="both"/>
        <w:rPr>
          <w:rFonts w:ascii="Arial" w:hAnsi="Arial" w:cs="Arial"/>
          <w:color w:val="000000" w:themeColor="text1"/>
          <w:lang w:val="es-MX" w:eastAsia="es-MX"/>
        </w:rPr>
      </w:pPr>
      <w:r w:rsidRPr="00B97F13">
        <w:rPr>
          <w:rFonts w:ascii="Arial" w:hAnsi="Arial" w:cs="Arial"/>
          <w:color w:val="000000" w:themeColor="text1"/>
          <w:lang w:val="es-MX" w:eastAsia="es-MX"/>
        </w:rPr>
        <w:t>Se puede observar que</w:t>
      </w:r>
      <w:r>
        <w:rPr>
          <w:rFonts w:ascii="Arial" w:hAnsi="Arial" w:cs="Arial"/>
          <w:color w:val="000000" w:themeColor="text1"/>
          <w:lang w:val="es-MX" w:eastAsia="es-MX"/>
        </w:rPr>
        <w:t xml:space="preserve"> es muy notable el aumento de la cantidad del plomo conforme al tiempo, esto nos indica que tan solo tener una solución de bajo pH en una pieza de este estilo a 42ºC, ya existirá una lixiviación del Pb</w:t>
      </w:r>
      <w:r>
        <w:rPr>
          <w:rFonts w:ascii="Arial" w:hAnsi="Arial" w:cs="Arial"/>
          <w:color w:val="000000" w:themeColor="text1"/>
          <w:vertAlign w:val="superscript"/>
          <w:lang w:val="es-MX" w:eastAsia="es-MX"/>
        </w:rPr>
        <w:t>2+</w:t>
      </w:r>
      <w:r>
        <w:rPr>
          <w:rFonts w:ascii="Arial" w:hAnsi="Arial" w:cs="Arial"/>
          <w:color w:val="000000" w:themeColor="text1"/>
          <w:lang w:val="es-MX" w:eastAsia="es-MX"/>
        </w:rPr>
        <w:t xml:space="preserve"> hacia el </w:t>
      </w:r>
      <w:r w:rsidR="0076404D">
        <w:rPr>
          <w:rFonts w:ascii="Arial" w:hAnsi="Arial" w:cs="Arial"/>
          <w:color w:val="000000" w:themeColor="text1"/>
          <w:lang w:val="es-MX" w:eastAsia="es-MX"/>
        </w:rPr>
        <w:t>líquido</w:t>
      </w:r>
      <w:r>
        <w:rPr>
          <w:rFonts w:ascii="Arial" w:hAnsi="Arial" w:cs="Arial"/>
          <w:color w:val="000000" w:themeColor="text1"/>
          <w:lang w:val="es-MX" w:eastAsia="es-MX"/>
        </w:rPr>
        <w:t xml:space="preserve">. </w:t>
      </w:r>
    </w:p>
    <w:p w14:paraId="628F5178" w14:textId="77777777" w:rsidR="0076404D" w:rsidRDefault="0076404D">
      <w:pPr>
        <w:rPr>
          <w:rFonts w:ascii="Arial" w:hAnsi="Arial" w:cs="Arial"/>
          <w:color w:val="000000" w:themeColor="text1"/>
          <w:lang w:val="es-MX" w:eastAsia="es-MX"/>
        </w:rPr>
      </w:pPr>
      <w:r>
        <w:rPr>
          <w:rFonts w:ascii="Arial" w:hAnsi="Arial" w:cs="Arial"/>
          <w:color w:val="000000" w:themeColor="text1"/>
          <w:lang w:val="es-MX" w:eastAsia="es-MX"/>
        </w:rPr>
        <w:br w:type="page"/>
      </w:r>
    </w:p>
    <w:p w14:paraId="79106CFD" w14:textId="108928D3" w:rsidR="00B97F13" w:rsidRPr="00B97F13" w:rsidRDefault="00B97F13" w:rsidP="00B97F13">
      <w:pPr>
        <w:spacing w:after="200" w:line="360" w:lineRule="auto"/>
        <w:jc w:val="both"/>
        <w:rPr>
          <w:rFonts w:ascii="Arial" w:hAnsi="Arial" w:cs="Arial"/>
          <w:color w:val="000000" w:themeColor="text1"/>
          <w:lang w:val="es-MX" w:eastAsia="es-MX"/>
        </w:rPr>
      </w:pPr>
      <w:r>
        <w:rPr>
          <w:rFonts w:ascii="Arial" w:hAnsi="Arial" w:cs="Arial"/>
          <w:color w:val="000000" w:themeColor="text1"/>
          <w:lang w:val="es-MX" w:eastAsia="es-MX"/>
        </w:rPr>
        <w:lastRenderedPageBreak/>
        <w:t xml:space="preserve">Como se </w:t>
      </w:r>
      <w:r w:rsidR="0076404D">
        <w:rPr>
          <w:rFonts w:ascii="Arial" w:hAnsi="Arial" w:cs="Arial"/>
          <w:color w:val="000000" w:themeColor="text1"/>
          <w:lang w:val="es-MX" w:eastAsia="es-MX"/>
        </w:rPr>
        <w:t>mencionó</w:t>
      </w:r>
      <w:r>
        <w:rPr>
          <w:rFonts w:ascii="Arial" w:hAnsi="Arial" w:cs="Arial"/>
          <w:color w:val="000000" w:themeColor="text1"/>
          <w:lang w:val="es-MX" w:eastAsia="es-MX"/>
        </w:rPr>
        <w:t xml:space="preserve"> anteriormente se realizaron 2 corrida</w:t>
      </w:r>
      <w:r w:rsidR="000D3E04">
        <w:rPr>
          <w:rFonts w:ascii="Arial" w:hAnsi="Arial" w:cs="Arial"/>
          <w:color w:val="000000" w:themeColor="text1"/>
          <w:lang w:val="es-MX" w:eastAsia="es-MX"/>
        </w:rPr>
        <w:t>s</w:t>
      </w:r>
      <w:r>
        <w:rPr>
          <w:rFonts w:ascii="Arial" w:hAnsi="Arial" w:cs="Arial"/>
          <w:color w:val="000000" w:themeColor="text1"/>
          <w:lang w:val="es-MX" w:eastAsia="es-MX"/>
        </w:rPr>
        <w:t xml:space="preserve"> para esta pieza, enseguida se puede observar una tabla con la información sobre las muestras de lixiviación con la placa de </w:t>
      </w:r>
      <w:r w:rsidR="0076404D">
        <w:rPr>
          <w:rFonts w:ascii="Arial" w:hAnsi="Arial" w:cs="Arial"/>
          <w:color w:val="000000" w:themeColor="text1"/>
          <w:lang w:val="es-MX" w:eastAsia="es-MX"/>
        </w:rPr>
        <w:t>calentamiento</w:t>
      </w:r>
      <w:r>
        <w:rPr>
          <w:rFonts w:ascii="Arial" w:hAnsi="Arial" w:cs="Arial"/>
          <w:color w:val="000000" w:themeColor="text1"/>
          <w:lang w:val="es-MX" w:eastAsia="es-MX"/>
        </w:rPr>
        <w:t xml:space="preserve"> a 200ºC:</w:t>
      </w:r>
    </w:p>
    <w:tbl>
      <w:tblPr>
        <w:tblStyle w:val="GridTable6Colorful-Accent6"/>
        <w:tblW w:w="4334" w:type="dxa"/>
        <w:jc w:val="center"/>
        <w:tblLook w:val="04A0" w:firstRow="1" w:lastRow="0" w:firstColumn="1" w:lastColumn="0" w:noHBand="0" w:noVBand="1"/>
      </w:tblPr>
      <w:tblGrid>
        <w:gridCol w:w="1300"/>
        <w:gridCol w:w="1494"/>
        <w:gridCol w:w="1540"/>
      </w:tblGrid>
      <w:tr w:rsidR="00B97F13" w14:paraId="5B5F057E" w14:textId="77777777" w:rsidTr="00B97F13">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06320C0B" w14:textId="77777777" w:rsidR="00B97F13" w:rsidRDefault="00B97F13">
            <w:pPr>
              <w:jc w:val="center"/>
              <w:rPr>
                <w:rFonts w:ascii="Calibri" w:eastAsia="Times New Roman" w:hAnsi="Calibri"/>
                <w:color w:val="000000"/>
              </w:rPr>
            </w:pPr>
            <w:r>
              <w:rPr>
                <w:rFonts w:ascii="Calibri" w:eastAsia="Times New Roman" w:hAnsi="Calibri"/>
                <w:b w:val="0"/>
                <w:bCs w:val="0"/>
                <w:color w:val="000000"/>
              </w:rPr>
              <w:t xml:space="preserve">Muestra </w:t>
            </w:r>
          </w:p>
        </w:tc>
        <w:tc>
          <w:tcPr>
            <w:tcW w:w="1494" w:type="dxa"/>
            <w:noWrap/>
            <w:hideMark/>
          </w:tcPr>
          <w:p w14:paraId="4904A549" w14:textId="77777777" w:rsidR="00B97F13" w:rsidRDefault="00B97F1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bCs w:val="0"/>
                <w:color w:val="000000"/>
              </w:rPr>
            </w:pPr>
            <w:r>
              <w:rPr>
                <w:rFonts w:ascii="Calibri" w:eastAsia="Times New Roman" w:hAnsi="Calibri"/>
                <w:b w:val="0"/>
                <w:bCs w:val="0"/>
                <w:color w:val="000000"/>
              </w:rPr>
              <w:t>Temperatura</w:t>
            </w:r>
          </w:p>
        </w:tc>
        <w:tc>
          <w:tcPr>
            <w:tcW w:w="1540" w:type="dxa"/>
            <w:noWrap/>
            <w:hideMark/>
          </w:tcPr>
          <w:p w14:paraId="5245D090" w14:textId="77777777" w:rsidR="00B97F13" w:rsidRDefault="00B97F1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bCs w:val="0"/>
                <w:color w:val="000000"/>
              </w:rPr>
            </w:pPr>
            <w:r>
              <w:rPr>
                <w:rFonts w:ascii="Calibri" w:eastAsia="Times New Roman" w:hAnsi="Calibri"/>
                <w:b w:val="0"/>
                <w:bCs w:val="0"/>
                <w:color w:val="000000"/>
              </w:rPr>
              <w:t>Tiempo (min)</w:t>
            </w:r>
          </w:p>
        </w:tc>
      </w:tr>
      <w:tr w:rsidR="00B97F13" w14:paraId="7B15EFB2" w14:textId="77777777" w:rsidTr="00B97F13">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762A32A" w14:textId="77777777" w:rsidR="00B97F13" w:rsidRDefault="00B97F13">
            <w:pPr>
              <w:jc w:val="center"/>
              <w:rPr>
                <w:rFonts w:ascii="Calibri" w:eastAsia="Times New Roman" w:hAnsi="Calibri"/>
                <w:b w:val="0"/>
                <w:bCs w:val="0"/>
                <w:color w:val="000000"/>
              </w:rPr>
            </w:pPr>
            <w:r>
              <w:rPr>
                <w:rFonts w:ascii="Calibri" w:eastAsia="Times New Roman" w:hAnsi="Calibri"/>
                <w:color w:val="000000"/>
              </w:rPr>
              <w:t>0</w:t>
            </w:r>
          </w:p>
        </w:tc>
        <w:tc>
          <w:tcPr>
            <w:tcW w:w="1494" w:type="dxa"/>
            <w:noWrap/>
            <w:hideMark/>
          </w:tcPr>
          <w:p w14:paraId="4E1A6DC8" w14:textId="77777777" w:rsidR="00B97F13" w:rsidRDefault="00B97F1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42</w:t>
            </w:r>
          </w:p>
        </w:tc>
        <w:tc>
          <w:tcPr>
            <w:tcW w:w="1540" w:type="dxa"/>
            <w:noWrap/>
            <w:hideMark/>
          </w:tcPr>
          <w:p w14:paraId="66F25E3B" w14:textId="77777777" w:rsidR="00B97F13" w:rsidRDefault="00B97F1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w:t>
            </w:r>
          </w:p>
        </w:tc>
      </w:tr>
      <w:tr w:rsidR="00B97F13" w14:paraId="73587B23" w14:textId="77777777" w:rsidTr="00B97F13">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3997FF2" w14:textId="77777777" w:rsidR="00B97F13" w:rsidRDefault="00B97F13">
            <w:pPr>
              <w:jc w:val="center"/>
              <w:rPr>
                <w:rFonts w:ascii="Calibri" w:eastAsia="Times New Roman" w:hAnsi="Calibri"/>
                <w:color w:val="000000"/>
              </w:rPr>
            </w:pPr>
            <w:r>
              <w:rPr>
                <w:rFonts w:ascii="Calibri" w:eastAsia="Times New Roman" w:hAnsi="Calibri"/>
                <w:color w:val="000000"/>
              </w:rPr>
              <w:t>1</w:t>
            </w:r>
          </w:p>
        </w:tc>
        <w:tc>
          <w:tcPr>
            <w:tcW w:w="1494" w:type="dxa"/>
            <w:noWrap/>
            <w:hideMark/>
          </w:tcPr>
          <w:p w14:paraId="02CE1932" w14:textId="77777777" w:rsidR="00B97F13" w:rsidRDefault="00B97F1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53</w:t>
            </w:r>
          </w:p>
        </w:tc>
        <w:tc>
          <w:tcPr>
            <w:tcW w:w="1540" w:type="dxa"/>
            <w:noWrap/>
            <w:hideMark/>
          </w:tcPr>
          <w:p w14:paraId="37A94212" w14:textId="77777777" w:rsidR="00B97F13" w:rsidRDefault="00B97F1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5</w:t>
            </w:r>
          </w:p>
        </w:tc>
      </w:tr>
      <w:tr w:rsidR="00B97F13" w14:paraId="7ED771AD" w14:textId="77777777" w:rsidTr="00B97F13">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478F350" w14:textId="77777777" w:rsidR="00B97F13" w:rsidRDefault="00B97F13">
            <w:pPr>
              <w:jc w:val="center"/>
              <w:rPr>
                <w:rFonts w:ascii="Calibri" w:eastAsia="Times New Roman" w:hAnsi="Calibri"/>
                <w:color w:val="000000"/>
              </w:rPr>
            </w:pPr>
            <w:r>
              <w:rPr>
                <w:rFonts w:ascii="Calibri" w:eastAsia="Times New Roman" w:hAnsi="Calibri"/>
                <w:color w:val="000000"/>
              </w:rPr>
              <w:t>2</w:t>
            </w:r>
          </w:p>
        </w:tc>
        <w:tc>
          <w:tcPr>
            <w:tcW w:w="1494" w:type="dxa"/>
            <w:noWrap/>
            <w:hideMark/>
          </w:tcPr>
          <w:p w14:paraId="4F1B18CE" w14:textId="77777777" w:rsidR="00B97F13" w:rsidRDefault="00B97F1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57</w:t>
            </w:r>
          </w:p>
        </w:tc>
        <w:tc>
          <w:tcPr>
            <w:tcW w:w="1540" w:type="dxa"/>
            <w:noWrap/>
            <w:hideMark/>
          </w:tcPr>
          <w:p w14:paraId="5D938162" w14:textId="77777777" w:rsidR="00B97F13" w:rsidRDefault="00B97F1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8</w:t>
            </w:r>
          </w:p>
        </w:tc>
      </w:tr>
      <w:tr w:rsidR="00B97F13" w14:paraId="5944994D" w14:textId="77777777" w:rsidTr="00B97F13">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A30FB53" w14:textId="77777777" w:rsidR="00B97F13" w:rsidRDefault="00B97F13">
            <w:pPr>
              <w:jc w:val="center"/>
              <w:rPr>
                <w:rFonts w:ascii="Calibri" w:eastAsia="Times New Roman" w:hAnsi="Calibri"/>
                <w:color w:val="000000"/>
              </w:rPr>
            </w:pPr>
            <w:r>
              <w:rPr>
                <w:rFonts w:ascii="Calibri" w:eastAsia="Times New Roman" w:hAnsi="Calibri"/>
                <w:color w:val="000000"/>
              </w:rPr>
              <w:t>3</w:t>
            </w:r>
          </w:p>
        </w:tc>
        <w:tc>
          <w:tcPr>
            <w:tcW w:w="1494" w:type="dxa"/>
            <w:noWrap/>
            <w:hideMark/>
          </w:tcPr>
          <w:p w14:paraId="34267432" w14:textId="77777777" w:rsidR="00B97F13" w:rsidRDefault="00B97F1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60</w:t>
            </w:r>
          </w:p>
        </w:tc>
        <w:tc>
          <w:tcPr>
            <w:tcW w:w="1540" w:type="dxa"/>
            <w:noWrap/>
            <w:hideMark/>
          </w:tcPr>
          <w:p w14:paraId="42448239" w14:textId="77777777" w:rsidR="00B97F13" w:rsidRDefault="00B97F1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11</w:t>
            </w:r>
          </w:p>
        </w:tc>
      </w:tr>
      <w:tr w:rsidR="00B97F13" w14:paraId="04A92F52" w14:textId="77777777" w:rsidTr="00B97F13">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7B9FB96" w14:textId="77777777" w:rsidR="00B97F13" w:rsidRDefault="00B97F13">
            <w:pPr>
              <w:jc w:val="center"/>
              <w:rPr>
                <w:rFonts w:ascii="Calibri" w:eastAsia="Times New Roman" w:hAnsi="Calibri"/>
                <w:color w:val="000000"/>
              </w:rPr>
            </w:pPr>
            <w:r>
              <w:rPr>
                <w:rFonts w:ascii="Calibri" w:eastAsia="Times New Roman" w:hAnsi="Calibri"/>
                <w:color w:val="000000"/>
              </w:rPr>
              <w:t>4</w:t>
            </w:r>
          </w:p>
        </w:tc>
        <w:tc>
          <w:tcPr>
            <w:tcW w:w="1494" w:type="dxa"/>
            <w:noWrap/>
            <w:hideMark/>
          </w:tcPr>
          <w:p w14:paraId="74F57072" w14:textId="77777777" w:rsidR="00B97F13" w:rsidRDefault="00B97F1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62</w:t>
            </w:r>
          </w:p>
        </w:tc>
        <w:tc>
          <w:tcPr>
            <w:tcW w:w="1540" w:type="dxa"/>
            <w:noWrap/>
            <w:hideMark/>
          </w:tcPr>
          <w:p w14:paraId="06E7C625" w14:textId="77777777" w:rsidR="00B97F13" w:rsidRDefault="00B97F1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14</w:t>
            </w:r>
          </w:p>
        </w:tc>
      </w:tr>
      <w:tr w:rsidR="00B97F13" w14:paraId="6E7F735C" w14:textId="77777777" w:rsidTr="00B97F13">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98900E7" w14:textId="77777777" w:rsidR="00B97F13" w:rsidRDefault="00B97F13">
            <w:pPr>
              <w:jc w:val="center"/>
              <w:rPr>
                <w:rFonts w:ascii="Calibri" w:eastAsia="Times New Roman" w:hAnsi="Calibri"/>
                <w:color w:val="000000"/>
              </w:rPr>
            </w:pPr>
            <w:r>
              <w:rPr>
                <w:rFonts w:ascii="Calibri" w:eastAsia="Times New Roman" w:hAnsi="Calibri"/>
                <w:color w:val="000000"/>
              </w:rPr>
              <w:t>5</w:t>
            </w:r>
          </w:p>
        </w:tc>
        <w:tc>
          <w:tcPr>
            <w:tcW w:w="1494" w:type="dxa"/>
            <w:noWrap/>
            <w:hideMark/>
          </w:tcPr>
          <w:p w14:paraId="47F48CE3" w14:textId="77777777" w:rsidR="00B97F13" w:rsidRDefault="00B97F1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63</w:t>
            </w:r>
          </w:p>
        </w:tc>
        <w:tc>
          <w:tcPr>
            <w:tcW w:w="1540" w:type="dxa"/>
            <w:noWrap/>
            <w:hideMark/>
          </w:tcPr>
          <w:p w14:paraId="0BCDBAAF" w14:textId="77777777" w:rsidR="00B97F13" w:rsidRDefault="00B97F1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17</w:t>
            </w:r>
          </w:p>
        </w:tc>
      </w:tr>
      <w:tr w:rsidR="00B97F13" w14:paraId="1532D988" w14:textId="77777777" w:rsidTr="00B97F13">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A797B92" w14:textId="77777777" w:rsidR="00B97F13" w:rsidRDefault="00B97F13">
            <w:pPr>
              <w:jc w:val="center"/>
              <w:rPr>
                <w:rFonts w:ascii="Calibri" w:eastAsia="Times New Roman" w:hAnsi="Calibri"/>
                <w:color w:val="000000"/>
              </w:rPr>
            </w:pPr>
            <w:r>
              <w:rPr>
                <w:rFonts w:ascii="Calibri" w:eastAsia="Times New Roman" w:hAnsi="Calibri"/>
                <w:color w:val="000000"/>
              </w:rPr>
              <w:t>6</w:t>
            </w:r>
          </w:p>
        </w:tc>
        <w:tc>
          <w:tcPr>
            <w:tcW w:w="1494" w:type="dxa"/>
            <w:noWrap/>
            <w:hideMark/>
          </w:tcPr>
          <w:p w14:paraId="1186604A" w14:textId="77777777" w:rsidR="00B97F13" w:rsidRDefault="00B97F1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63</w:t>
            </w:r>
          </w:p>
        </w:tc>
        <w:tc>
          <w:tcPr>
            <w:tcW w:w="1540" w:type="dxa"/>
            <w:noWrap/>
            <w:hideMark/>
          </w:tcPr>
          <w:p w14:paraId="6B28BEF6" w14:textId="77777777" w:rsidR="00B97F13" w:rsidRDefault="00B97F1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20</w:t>
            </w:r>
          </w:p>
        </w:tc>
      </w:tr>
    </w:tbl>
    <w:p w14:paraId="519243F7" w14:textId="263682A7" w:rsidR="00B97F13" w:rsidRPr="00A87B97" w:rsidRDefault="00B662EA" w:rsidP="00B97F13">
      <w:pPr>
        <w:spacing w:after="200" w:line="360" w:lineRule="auto"/>
        <w:jc w:val="center"/>
        <w:rPr>
          <w:rFonts w:asciiTheme="minorHAnsi" w:hAnsiTheme="minorHAnsi" w:cs="Arial"/>
          <w:color w:val="808080" w:themeColor="background1" w:themeShade="80"/>
          <w:lang w:eastAsia="es-MX"/>
        </w:rPr>
      </w:pPr>
      <w:r>
        <w:rPr>
          <w:rFonts w:asciiTheme="minorHAnsi" w:hAnsiTheme="minorHAnsi"/>
          <w:color w:val="808080" w:themeColor="background1" w:themeShade="80"/>
          <w:sz w:val="18"/>
          <w:szCs w:val="18"/>
        </w:rPr>
        <w:t>Tabla11</w:t>
      </w:r>
      <w:r w:rsidR="00B97F13" w:rsidRPr="00A87B97">
        <w:rPr>
          <w:rFonts w:asciiTheme="minorHAnsi" w:hAnsiTheme="minorHAnsi"/>
          <w:color w:val="808080" w:themeColor="background1" w:themeShade="80"/>
          <w:sz w:val="18"/>
          <w:szCs w:val="18"/>
        </w:rPr>
        <w:t>.0 –“</w:t>
      </w:r>
      <w:r w:rsidR="00B97F13">
        <w:rPr>
          <w:rFonts w:asciiTheme="minorHAnsi" w:hAnsiTheme="minorHAnsi"/>
          <w:color w:val="808080" w:themeColor="background1" w:themeShade="80"/>
          <w:sz w:val="18"/>
          <w:szCs w:val="18"/>
        </w:rPr>
        <w:t xml:space="preserve">Temperaturas y tiempo de calentamiento de muestras para Pieza: Patamban, Michoacán @200ºC Temp. De </w:t>
      </w:r>
      <w:r w:rsidR="0076404D">
        <w:rPr>
          <w:rFonts w:asciiTheme="minorHAnsi" w:hAnsiTheme="minorHAnsi"/>
          <w:color w:val="808080" w:themeColor="background1" w:themeShade="80"/>
          <w:sz w:val="18"/>
          <w:szCs w:val="18"/>
        </w:rPr>
        <w:t>Placa”</w:t>
      </w:r>
    </w:p>
    <w:p w14:paraId="0991B178" w14:textId="143EFBCA" w:rsidR="002A08F7" w:rsidRDefault="00B97F13" w:rsidP="00B97F13">
      <w:pPr>
        <w:spacing w:after="200" w:line="360" w:lineRule="auto"/>
        <w:jc w:val="both"/>
        <w:rPr>
          <w:rFonts w:ascii="Arial" w:hAnsi="Arial" w:cs="Arial"/>
          <w:color w:val="000000" w:themeColor="text1"/>
          <w:lang w:val="es-MX" w:eastAsia="es-MX"/>
        </w:rPr>
      </w:pPr>
      <w:r>
        <w:rPr>
          <w:rFonts w:ascii="Arial" w:hAnsi="Arial" w:cs="Arial"/>
          <w:color w:val="000000" w:themeColor="text1"/>
          <w:lang w:val="es-MX" w:eastAsia="es-MX"/>
        </w:rPr>
        <w:t xml:space="preserve">Obteniendo el siguiente </w:t>
      </w:r>
      <w:r w:rsidR="0076404D">
        <w:rPr>
          <w:rFonts w:ascii="Arial" w:hAnsi="Arial" w:cs="Arial"/>
          <w:color w:val="000000" w:themeColor="text1"/>
          <w:lang w:val="es-MX" w:eastAsia="es-MX"/>
        </w:rPr>
        <w:t>gráfico</w:t>
      </w:r>
      <w:r>
        <w:rPr>
          <w:rFonts w:ascii="Arial" w:hAnsi="Arial" w:cs="Arial"/>
          <w:color w:val="000000" w:themeColor="text1"/>
          <w:lang w:val="es-MX" w:eastAsia="es-MX"/>
        </w:rPr>
        <w:t>:</w:t>
      </w:r>
    </w:p>
    <w:p w14:paraId="65EEDF64" w14:textId="6900C9D3" w:rsidR="00B97F13" w:rsidRDefault="00B662EA" w:rsidP="00B662EA">
      <w:pPr>
        <w:spacing w:after="200" w:line="360" w:lineRule="auto"/>
        <w:jc w:val="center"/>
        <w:rPr>
          <w:rFonts w:ascii="Arial" w:hAnsi="Arial" w:cs="Arial"/>
          <w:color w:val="000000" w:themeColor="text1"/>
          <w:lang w:val="es-MX" w:eastAsia="es-MX"/>
        </w:rPr>
      </w:pPr>
      <w:r>
        <w:rPr>
          <w:noProof/>
          <w:lang w:val="es-MX" w:eastAsia="es-MX"/>
        </w:rPr>
        <w:drawing>
          <wp:inline distT="0" distB="0" distL="0" distR="0" wp14:anchorId="5E4B995D" wp14:editId="568A4189">
            <wp:extent cx="4572000" cy="2743200"/>
            <wp:effectExtent l="0" t="0" r="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03AC3AF" w14:textId="062ABFC7" w:rsidR="00B662EA" w:rsidRPr="00B662EA" w:rsidRDefault="00B662EA" w:rsidP="00B662EA">
      <w:pPr>
        <w:spacing w:after="200" w:line="360" w:lineRule="auto"/>
        <w:jc w:val="center"/>
        <w:rPr>
          <w:rFonts w:asciiTheme="minorHAnsi" w:hAnsiTheme="minorHAnsi" w:cs="Arial"/>
          <w:color w:val="808080" w:themeColor="background1" w:themeShade="80"/>
          <w:lang w:eastAsia="es-MX"/>
        </w:rPr>
      </w:pPr>
      <w:r>
        <w:rPr>
          <w:rFonts w:asciiTheme="minorHAnsi" w:hAnsiTheme="minorHAnsi"/>
          <w:color w:val="808080" w:themeColor="background1" w:themeShade="80"/>
          <w:sz w:val="18"/>
          <w:szCs w:val="18"/>
        </w:rPr>
        <w:t>Grafico 9</w:t>
      </w:r>
      <w:r w:rsidRPr="00A87B97">
        <w:rPr>
          <w:rFonts w:asciiTheme="minorHAnsi" w:hAnsiTheme="minorHAnsi"/>
          <w:color w:val="808080" w:themeColor="background1" w:themeShade="80"/>
          <w:sz w:val="18"/>
          <w:szCs w:val="18"/>
        </w:rPr>
        <w:t>.0 –“</w:t>
      </w:r>
      <w:r>
        <w:rPr>
          <w:rFonts w:asciiTheme="minorHAnsi" w:hAnsiTheme="minorHAnsi"/>
          <w:color w:val="808080" w:themeColor="background1" w:themeShade="80"/>
          <w:sz w:val="18"/>
          <w:szCs w:val="18"/>
        </w:rPr>
        <w:t xml:space="preserve">Temperaturas vs tiempo de calentamiento en Pieza: Patamban, Michoacán @200ºC de Temp. De </w:t>
      </w:r>
      <w:r w:rsidR="0076404D">
        <w:rPr>
          <w:rFonts w:asciiTheme="minorHAnsi" w:hAnsiTheme="minorHAnsi"/>
          <w:color w:val="808080" w:themeColor="background1" w:themeShade="80"/>
          <w:sz w:val="18"/>
          <w:szCs w:val="18"/>
        </w:rPr>
        <w:t>Placa”</w:t>
      </w:r>
    </w:p>
    <w:p w14:paraId="2ECDF649" w14:textId="05D3CFB8" w:rsidR="00B662EA" w:rsidRDefault="00B662EA" w:rsidP="00B662EA">
      <w:pPr>
        <w:spacing w:after="200" w:line="360" w:lineRule="auto"/>
        <w:jc w:val="both"/>
        <w:rPr>
          <w:rFonts w:ascii="Arial" w:hAnsi="Arial" w:cs="Arial"/>
          <w:color w:val="000000" w:themeColor="text1"/>
          <w:lang w:eastAsia="es-MX"/>
        </w:rPr>
      </w:pPr>
      <w:r w:rsidRPr="00B662EA">
        <w:rPr>
          <w:rFonts w:ascii="Arial" w:hAnsi="Arial" w:cs="Arial"/>
          <w:color w:val="000000" w:themeColor="text1"/>
          <w:lang w:eastAsia="es-MX"/>
        </w:rPr>
        <w:t xml:space="preserve">Se puede ver que el comportamiento de la transferencia de calor es </w:t>
      </w:r>
      <w:r w:rsidR="0076404D" w:rsidRPr="00B662EA">
        <w:rPr>
          <w:rFonts w:ascii="Arial" w:hAnsi="Arial" w:cs="Arial"/>
          <w:color w:val="000000" w:themeColor="text1"/>
          <w:lang w:eastAsia="es-MX"/>
        </w:rPr>
        <w:t>muy parecido</w:t>
      </w:r>
      <w:r w:rsidRPr="00B662EA">
        <w:rPr>
          <w:rFonts w:ascii="Arial" w:hAnsi="Arial" w:cs="Arial"/>
          <w:color w:val="000000" w:themeColor="text1"/>
          <w:lang w:eastAsia="es-MX"/>
        </w:rPr>
        <w:t xml:space="preserve"> a las anteriores, solamente tomando en cuenta que </w:t>
      </w:r>
      <w:r w:rsidR="000D3E04">
        <w:rPr>
          <w:rFonts w:ascii="Arial" w:hAnsi="Arial" w:cs="Arial"/>
          <w:color w:val="000000" w:themeColor="text1"/>
          <w:lang w:eastAsia="es-MX"/>
        </w:rPr>
        <w:t>se alcanzaron temperaturas menores</w:t>
      </w:r>
      <w:r w:rsidRPr="00B662EA">
        <w:rPr>
          <w:rFonts w:ascii="Arial" w:hAnsi="Arial" w:cs="Arial"/>
          <w:color w:val="000000" w:themeColor="text1"/>
          <w:lang w:eastAsia="es-MX"/>
        </w:rPr>
        <w:t xml:space="preserve">. </w:t>
      </w:r>
    </w:p>
    <w:p w14:paraId="7B19C64C" w14:textId="77777777" w:rsidR="0076404D" w:rsidRPr="00B662EA" w:rsidRDefault="0076404D" w:rsidP="00B662EA">
      <w:pPr>
        <w:spacing w:after="200" w:line="360" w:lineRule="auto"/>
        <w:jc w:val="both"/>
        <w:rPr>
          <w:rFonts w:ascii="Arial" w:hAnsi="Arial" w:cs="Arial"/>
          <w:color w:val="000000" w:themeColor="text1"/>
          <w:lang w:eastAsia="es-MX"/>
        </w:rPr>
      </w:pPr>
    </w:p>
    <w:p w14:paraId="6CA26414" w14:textId="29D47F9D" w:rsidR="00B662EA" w:rsidRPr="00B662EA" w:rsidRDefault="000D3E04" w:rsidP="00B662EA">
      <w:pPr>
        <w:spacing w:after="200" w:line="360" w:lineRule="auto"/>
        <w:jc w:val="both"/>
        <w:rPr>
          <w:rFonts w:ascii="Arial" w:hAnsi="Arial" w:cs="Arial"/>
          <w:color w:val="000000" w:themeColor="text1"/>
          <w:lang w:eastAsia="es-MX"/>
        </w:rPr>
      </w:pPr>
      <w:r>
        <w:rPr>
          <w:rFonts w:ascii="Arial" w:hAnsi="Arial" w:cs="Arial"/>
          <w:color w:val="000000" w:themeColor="text1"/>
          <w:lang w:eastAsia="es-MX"/>
        </w:rPr>
        <w:lastRenderedPageBreak/>
        <w:t>El experimento arrojó</w:t>
      </w:r>
      <w:r w:rsidR="00B662EA" w:rsidRPr="00B662EA">
        <w:rPr>
          <w:rFonts w:ascii="Arial" w:hAnsi="Arial" w:cs="Arial"/>
          <w:color w:val="000000" w:themeColor="text1"/>
          <w:lang w:eastAsia="es-MX"/>
        </w:rPr>
        <w:t xml:space="preserve"> los siguientes resultados:</w:t>
      </w:r>
    </w:p>
    <w:tbl>
      <w:tblPr>
        <w:tblStyle w:val="GridTable6Colorful-Accent6"/>
        <w:tblW w:w="5700" w:type="dxa"/>
        <w:jc w:val="center"/>
        <w:tblLook w:val="0480" w:firstRow="0" w:lastRow="0" w:firstColumn="1" w:lastColumn="0" w:noHBand="0" w:noVBand="1"/>
      </w:tblPr>
      <w:tblGrid>
        <w:gridCol w:w="1300"/>
        <w:gridCol w:w="1540"/>
        <w:gridCol w:w="1560"/>
        <w:gridCol w:w="1300"/>
      </w:tblGrid>
      <w:tr w:rsidR="00B662EA" w14:paraId="63994FF0" w14:textId="77777777" w:rsidTr="00B662EA">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502158A1" w14:textId="77777777" w:rsidR="00B662EA" w:rsidRDefault="00B662EA">
            <w:pPr>
              <w:jc w:val="center"/>
              <w:rPr>
                <w:rFonts w:ascii="Calibri" w:eastAsia="Times New Roman" w:hAnsi="Calibri"/>
                <w:color w:val="000000"/>
              </w:rPr>
            </w:pPr>
            <w:r>
              <w:rPr>
                <w:rFonts w:ascii="Calibri" w:eastAsia="Times New Roman" w:hAnsi="Calibri"/>
                <w:b w:val="0"/>
                <w:bCs w:val="0"/>
                <w:color w:val="000000"/>
              </w:rPr>
              <w:t xml:space="preserve">Muestra </w:t>
            </w:r>
          </w:p>
        </w:tc>
        <w:tc>
          <w:tcPr>
            <w:tcW w:w="1540" w:type="dxa"/>
            <w:noWrap/>
            <w:hideMark/>
          </w:tcPr>
          <w:p w14:paraId="2A51EFA2" w14:textId="77777777" w:rsidR="00B662EA" w:rsidRDefault="00B662E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rPr>
            </w:pPr>
            <w:r>
              <w:rPr>
                <w:rFonts w:ascii="Calibri" w:eastAsia="Times New Roman" w:hAnsi="Calibri"/>
                <w:b/>
                <w:bCs/>
                <w:color w:val="000000"/>
              </w:rPr>
              <w:t>Temperatura</w:t>
            </w:r>
          </w:p>
        </w:tc>
        <w:tc>
          <w:tcPr>
            <w:tcW w:w="1560" w:type="dxa"/>
            <w:noWrap/>
            <w:hideMark/>
          </w:tcPr>
          <w:p w14:paraId="2462D6D8" w14:textId="77777777" w:rsidR="00B662EA" w:rsidRDefault="00B662E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rPr>
            </w:pPr>
            <w:r>
              <w:rPr>
                <w:rFonts w:ascii="Calibri" w:eastAsia="Times New Roman" w:hAnsi="Calibri"/>
                <w:b/>
                <w:bCs/>
                <w:color w:val="000000"/>
              </w:rPr>
              <w:t>Tiempo (min)</w:t>
            </w:r>
          </w:p>
        </w:tc>
        <w:tc>
          <w:tcPr>
            <w:tcW w:w="1300" w:type="dxa"/>
            <w:noWrap/>
            <w:hideMark/>
          </w:tcPr>
          <w:p w14:paraId="7ED8F0C2" w14:textId="77777777" w:rsidR="00B662EA" w:rsidRDefault="00B662E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rPr>
            </w:pPr>
            <w:r>
              <w:rPr>
                <w:rFonts w:ascii="Calibri" w:eastAsia="Times New Roman" w:hAnsi="Calibri"/>
                <w:b/>
                <w:bCs/>
                <w:color w:val="000000"/>
              </w:rPr>
              <w:t>ppm Pb</w:t>
            </w:r>
          </w:p>
        </w:tc>
      </w:tr>
      <w:tr w:rsidR="00B662EA" w14:paraId="2E2EBA88" w14:textId="77777777" w:rsidTr="00B662EA">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0B9CA7FF" w14:textId="77777777" w:rsidR="00B662EA" w:rsidRDefault="00B662EA" w:rsidP="00B662EA">
            <w:pPr>
              <w:jc w:val="center"/>
              <w:rPr>
                <w:rFonts w:ascii="Calibri" w:eastAsia="Times New Roman" w:hAnsi="Calibri"/>
                <w:b w:val="0"/>
                <w:bCs w:val="0"/>
                <w:color w:val="000000"/>
              </w:rPr>
            </w:pPr>
            <w:r>
              <w:rPr>
                <w:rFonts w:ascii="Calibri" w:eastAsia="Times New Roman" w:hAnsi="Calibri"/>
                <w:color w:val="000000"/>
              </w:rPr>
              <w:t>0</w:t>
            </w:r>
          </w:p>
        </w:tc>
        <w:tc>
          <w:tcPr>
            <w:tcW w:w="1540" w:type="dxa"/>
            <w:noWrap/>
            <w:hideMark/>
          </w:tcPr>
          <w:p w14:paraId="13E59424" w14:textId="77777777" w:rsidR="00B662EA" w:rsidRDefault="00B662EA" w:rsidP="00B662E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42</w:t>
            </w:r>
          </w:p>
        </w:tc>
        <w:tc>
          <w:tcPr>
            <w:tcW w:w="1560" w:type="dxa"/>
            <w:noWrap/>
            <w:hideMark/>
          </w:tcPr>
          <w:p w14:paraId="6970ECE3" w14:textId="77777777" w:rsidR="00B662EA" w:rsidRDefault="00B662EA" w:rsidP="00B662E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w:t>
            </w:r>
          </w:p>
        </w:tc>
        <w:tc>
          <w:tcPr>
            <w:tcW w:w="1300" w:type="dxa"/>
            <w:noWrap/>
            <w:hideMark/>
          </w:tcPr>
          <w:p w14:paraId="2C3CA911" w14:textId="77777777" w:rsidR="00B662EA" w:rsidRDefault="00B662EA" w:rsidP="00B662E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38.7</w:t>
            </w:r>
          </w:p>
        </w:tc>
      </w:tr>
      <w:tr w:rsidR="00B662EA" w14:paraId="449B585E" w14:textId="77777777" w:rsidTr="00B662EA">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51B6C693" w14:textId="77777777" w:rsidR="00B662EA" w:rsidRDefault="00B662EA" w:rsidP="00B662EA">
            <w:pPr>
              <w:jc w:val="center"/>
              <w:rPr>
                <w:rFonts w:ascii="Calibri" w:eastAsia="Times New Roman" w:hAnsi="Calibri"/>
                <w:color w:val="000000"/>
              </w:rPr>
            </w:pPr>
            <w:r>
              <w:rPr>
                <w:rFonts w:ascii="Calibri" w:eastAsia="Times New Roman" w:hAnsi="Calibri"/>
                <w:color w:val="000000"/>
              </w:rPr>
              <w:t>1</w:t>
            </w:r>
          </w:p>
        </w:tc>
        <w:tc>
          <w:tcPr>
            <w:tcW w:w="1540" w:type="dxa"/>
            <w:noWrap/>
            <w:hideMark/>
          </w:tcPr>
          <w:p w14:paraId="6BECE711" w14:textId="77777777" w:rsidR="00B662EA" w:rsidRDefault="00B662EA" w:rsidP="00B662E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53</w:t>
            </w:r>
          </w:p>
        </w:tc>
        <w:tc>
          <w:tcPr>
            <w:tcW w:w="1560" w:type="dxa"/>
            <w:noWrap/>
            <w:hideMark/>
          </w:tcPr>
          <w:p w14:paraId="7A696611" w14:textId="77777777" w:rsidR="00B662EA" w:rsidRDefault="00B662EA" w:rsidP="00B662E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5</w:t>
            </w:r>
          </w:p>
        </w:tc>
        <w:tc>
          <w:tcPr>
            <w:tcW w:w="1300" w:type="dxa"/>
            <w:noWrap/>
            <w:hideMark/>
          </w:tcPr>
          <w:p w14:paraId="387D93C9" w14:textId="77777777" w:rsidR="00B662EA" w:rsidRDefault="00B662EA" w:rsidP="00B662E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65.3</w:t>
            </w:r>
          </w:p>
        </w:tc>
      </w:tr>
      <w:tr w:rsidR="00B662EA" w14:paraId="372F2109" w14:textId="77777777" w:rsidTr="00B662EA">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699D987" w14:textId="77777777" w:rsidR="00B662EA" w:rsidRDefault="00B662EA" w:rsidP="00B662EA">
            <w:pPr>
              <w:jc w:val="center"/>
              <w:rPr>
                <w:rFonts w:ascii="Calibri" w:eastAsia="Times New Roman" w:hAnsi="Calibri"/>
                <w:color w:val="000000"/>
              </w:rPr>
            </w:pPr>
            <w:r>
              <w:rPr>
                <w:rFonts w:ascii="Calibri" w:eastAsia="Times New Roman" w:hAnsi="Calibri"/>
                <w:color w:val="000000"/>
              </w:rPr>
              <w:t>2</w:t>
            </w:r>
          </w:p>
        </w:tc>
        <w:tc>
          <w:tcPr>
            <w:tcW w:w="1540" w:type="dxa"/>
            <w:noWrap/>
            <w:hideMark/>
          </w:tcPr>
          <w:p w14:paraId="273ADF8B" w14:textId="77777777" w:rsidR="00B662EA" w:rsidRDefault="00B662EA" w:rsidP="00B662E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57</w:t>
            </w:r>
          </w:p>
        </w:tc>
        <w:tc>
          <w:tcPr>
            <w:tcW w:w="1560" w:type="dxa"/>
            <w:noWrap/>
            <w:hideMark/>
          </w:tcPr>
          <w:p w14:paraId="189EA6A0" w14:textId="77777777" w:rsidR="00B662EA" w:rsidRDefault="00B662EA" w:rsidP="00B662E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8</w:t>
            </w:r>
          </w:p>
        </w:tc>
        <w:tc>
          <w:tcPr>
            <w:tcW w:w="1300" w:type="dxa"/>
            <w:noWrap/>
            <w:hideMark/>
          </w:tcPr>
          <w:p w14:paraId="196AF469" w14:textId="77777777" w:rsidR="00B662EA" w:rsidRDefault="00B662EA" w:rsidP="00B662E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155.3</w:t>
            </w:r>
          </w:p>
        </w:tc>
      </w:tr>
      <w:tr w:rsidR="00B662EA" w14:paraId="5AECAB75" w14:textId="77777777" w:rsidTr="00B662EA">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6131549" w14:textId="77777777" w:rsidR="00B662EA" w:rsidRDefault="00B662EA" w:rsidP="00B662EA">
            <w:pPr>
              <w:jc w:val="center"/>
              <w:rPr>
                <w:rFonts w:ascii="Calibri" w:eastAsia="Times New Roman" w:hAnsi="Calibri"/>
                <w:color w:val="000000"/>
              </w:rPr>
            </w:pPr>
            <w:r>
              <w:rPr>
                <w:rFonts w:ascii="Calibri" w:eastAsia="Times New Roman" w:hAnsi="Calibri"/>
                <w:color w:val="000000"/>
              </w:rPr>
              <w:t>3</w:t>
            </w:r>
          </w:p>
        </w:tc>
        <w:tc>
          <w:tcPr>
            <w:tcW w:w="1540" w:type="dxa"/>
            <w:noWrap/>
            <w:hideMark/>
          </w:tcPr>
          <w:p w14:paraId="45246224" w14:textId="77777777" w:rsidR="00B662EA" w:rsidRDefault="00B662EA" w:rsidP="00B662E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60</w:t>
            </w:r>
          </w:p>
        </w:tc>
        <w:tc>
          <w:tcPr>
            <w:tcW w:w="1560" w:type="dxa"/>
            <w:noWrap/>
            <w:hideMark/>
          </w:tcPr>
          <w:p w14:paraId="1FD5EA01" w14:textId="77777777" w:rsidR="00B662EA" w:rsidRDefault="00B662EA" w:rsidP="00B662E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11</w:t>
            </w:r>
          </w:p>
        </w:tc>
        <w:tc>
          <w:tcPr>
            <w:tcW w:w="1300" w:type="dxa"/>
            <w:noWrap/>
            <w:hideMark/>
          </w:tcPr>
          <w:p w14:paraId="6C7EE38E" w14:textId="77777777" w:rsidR="00B662EA" w:rsidRDefault="00B662EA" w:rsidP="00B662E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203.2</w:t>
            </w:r>
          </w:p>
        </w:tc>
      </w:tr>
      <w:tr w:rsidR="00B662EA" w14:paraId="6D825784" w14:textId="77777777" w:rsidTr="00B662EA">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47A7E7F" w14:textId="77777777" w:rsidR="00B662EA" w:rsidRDefault="00B662EA" w:rsidP="00B662EA">
            <w:pPr>
              <w:jc w:val="center"/>
              <w:rPr>
                <w:rFonts w:ascii="Calibri" w:eastAsia="Times New Roman" w:hAnsi="Calibri"/>
                <w:color w:val="000000"/>
              </w:rPr>
            </w:pPr>
            <w:r>
              <w:rPr>
                <w:rFonts w:ascii="Calibri" w:eastAsia="Times New Roman" w:hAnsi="Calibri"/>
                <w:color w:val="000000"/>
              </w:rPr>
              <w:t>4</w:t>
            </w:r>
          </w:p>
        </w:tc>
        <w:tc>
          <w:tcPr>
            <w:tcW w:w="1540" w:type="dxa"/>
            <w:noWrap/>
            <w:hideMark/>
          </w:tcPr>
          <w:p w14:paraId="2A53A38E" w14:textId="77777777" w:rsidR="00B662EA" w:rsidRDefault="00B662EA" w:rsidP="00B662E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62</w:t>
            </w:r>
          </w:p>
        </w:tc>
        <w:tc>
          <w:tcPr>
            <w:tcW w:w="1560" w:type="dxa"/>
            <w:noWrap/>
            <w:hideMark/>
          </w:tcPr>
          <w:p w14:paraId="65B65B1F" w14:textId="77777777" w:rsidR="00B662EA" w:rsidRDefault="00B662EA" w:rsidP="00B662E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14</w:t>
            </w:r>
          </w:p>
        </w:tc>
        <w:tc>
          <w:tcPr>
            <w:tcW w:w="1300" w:type="dxa"/>
            <w:noWrap/>
            <w:hideMark/>
          </w:tcPr>
          <w:p w14:paraId="1FD29A9E" w14:textId="77777777" w:rsidR="00B662EA" w:rsidRDefault="00B662EA" w:rsidP="00B662E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228.1</w:t>
            </w:r>
          </w:p>
        </w:tc>
      </w:tr>
      <w:tr w:rsidR="00B662EA" w14:paraId="30E92252" w14:textId="77777777" w:rsidTr="00B662EA">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C646507" w14:textId="77777777" w:rsidR="00B662EA" w:rsidRDefault="00B662EA" w:rsidP="00B662EA">
            <w:pPr>
              <w:jc w:val="center"/>
              <w:rPr>
                <w:rFonts w:ascii="Calibri" w:eastAsia="Times New Roman" w:hAnsi="Calibri"/>
                <w:color w:val="000000"/>
              </w:rPr>
            </w:pPr>
            <w:r>
              <w:rPr>
                <w:rFonts w:ascii="Calibri" w:eastAsia="Times New Roman" w:hAnsi="Calibri"/>
                <w:color w:val="000000"/>
              </w:rPr>
              <w:t>5</w:t>
            </w:r>
          </w:p>
        </w:tc>
        <w:tc>
          <w:tcPr>
            <w:tcW w:w="1540" w:type="dxa"/>
            <w:noWrap/>
            <w:hideMark/>
          </w:tcPr>
          <w:p w14:paraId="7284A3F8" w14:textId="77777777" w:rsidR="00B662EA" w:rsidRDefault="00B662EA" w:rsidP="00B662E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63</w:t>
            </w:r>
          </w:p>
        </w:tc>
        <w:tc>
          <w:tcPr>
            <w:tcW w:w="1560" w:type="dxa"/>
            <w:noWrap/>
            <w:hideMark/>
          </w:tcPr>
          <w:p w14:paraId="6593468B" w14:textId="77777777" w:rsidR="00B662EA" w:rsidRDefault="00B662EA" w:rsidP="00B662E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17</w:t>
            </w:r>
          </w:p>
        </w:tc>
        <w:tc>
          <w:tcPr>
            <w:tcW w:w="1300" w:type="dxa"/>
            <w:noWrap/>
            <w:hideMark/>
          </w:tcPr>
          <w:p w14:paraId="5E064099" w14:textId="77777777" w:rsidR="00B662EA" w:rsidRDefault="00B662EA" w:rsidP="00B662E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310.6</w:t>
            </w:r>
          </w:p>
        </w:tc>
      </w:tr>
      <w:tr w:rsidR="00B662EA" w14:paraId="455AF767" w14:textId="77777777" w:rsidTr="00B662EA">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7AD67D7A" w14:textId="77777777" w:rsidR="00B662EA" w:rsidRDefault="00B662EA" w:rsidP="00B662EA">
            <w:pPr>
              <w:jc w:val="center"/>
              <w:rPr>
                <w:rFonts w:ascii="Calibri" w:eastAsia="Times New Roman" w:hAnsi="Calibri"/>
                <w:color w:val="000000"/>
              </w:rPr>
            </w:pPr>
            <w:r>
              <w:rPr>
                <w:rFonts w:ascii="Calibri" w:eastAsia="Times New Roman" w:hAnsi="Calibri"/>
                <w:color w:val="000000"/>
              </w:rPr>
              <w:t>6</w:t>
            </w:r>
          </w:p>
        </w:tc>
        <w:tc>
          <w:tcPr>
            <w:tcW w:w="1540" w:type="dxa"/>
            <w:noWrap/>
            <w:hideMark/>
          </w:tcPr>
          <w:p w14:paraId="11989B6C" w14:textId="77777777" w:rsidR="00B662EA" w:rsidRDefault="00B662EA" w:rsidP="00B662E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63</w:t>
            </w:r>
          </w:p>
        </w:tc>
        <w:tc>
          <w:tcPr>
            <w:tcW w:w="1560" w:type="dxa"/>
            <w:noWrap/>
            <w:hideMark/>
          </w:tcPr>
          <w:p w14:paraId="268F3981" w14:textId="77777777" w:rsidR="00B662EA" w:rsidRDefault="00B662EA" w:rsidP="00B662E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20</w:t>
            </w:r>
          </w:p>
        </w:tc>
        <w:tc>
          <w:tcPr>
            <w:tcW w:w="1300" w:type="dxa"/>
            <w:noWrap/>
            <w:hideMark/>
          </w:tcPr>
          <w:p w14:paraId="5F9DD756" w14:textId="77777777" w:rsidR="00B662EA" w:rsidRDefault="00B662EA" w:rsidP="00B662E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424.04</w:t>
            </w:r>
          </w:p>
        </w:tc>
      </w:tr>
    </w:tbl>
    <w:p w14:paraId="0DA87A2C" w14:textId="11BBFB3D" w:rsidR="00B662EA" w:rsidRDefault="00B662EA" w:rsidP="008A00D3">
      <w:pPr>
        <w:spacing w:after="200" w:line="360" w:lineRule="auto"/>
        <w:jc w:val="center"/>
        <w:rPr>
          <w:rFonts w:ascii="Arial" w:hAnsi="Arial" w:cs="Arial"/>
          <w:color w:val="000000" w:themeColor="text1"/>
          <w:lang w:val="es-MX" w:eastAsia="es-MX"/>
        </w:rPr>
      </w:pPr>
      <w:r>
        <w:rPr>
          <w:rFonts w:asciiTheme="minorHAnsi" w:hAnsiTheme="minorHAnsi"/>
          <w:color w:val="808080" w:themeColor="background1" w:themeShade="80"/>
          <w:sz w:val="18"/>
          <w:szCs w:val="18"/>
        </w:rPr>
        <w:t>Tabla 12</w:t>
      </w:r>
      <w:r w:rsidRPr="00A87B97">
        <w:rPr>
          <w:rFonts w:asciiTheme="minorHAnsi" w:hAnsiTheme="minorHAnsi"/>
          <w:color w:val="808080" w:themeColor="background1" w:themeShade="80"/>
          <w:sz w:val="18"/>
          <w:szCs w:val="18"/>
        </w:rPr>
        <w:t>.0 –“</w:t>
      </w:r>
      <w:r>
        <w:rPr>
          <w:rFonts w:asciiTheme="minorHAnsi" w:hAnsiTheme="minorHAnsi"/>
          <w:color w:val="808080" w:themeColor="background1" w:themeShade="80"/>
          <w:sz w:val="18"/>
          <w:szCs w:val="18"/>
        </w:rPr>
        <w:t xml:space="preserve">ppm de Pb </w:t>
      </w:r>
      <w:r>
        <w:rPr>
          <w:rFonts w:asciiTheme="minorHAnsi" w:hAnsiTheme="minorHAnsi"/>
          <w:color w:val="808080" w:themeColor="background1" w:themeShade="80"/>
          <w:sz w:val="18"/>
          <w:szCs w:val="18"/>
          <w:vertAlign w:val="superscript"/>
        </w:rPr>
        <w:t>2+</w:t>
      </w:r>
      <w:r>
        <w:rPr>
          <w:rFonts w:asciiTheme="minorHAnsi" w:hAnsiTheme="minorHAnsi"/>
          <w:color w:val="808080" w:themeColor="background1" w:themeShade="80"/>
          <w:sz w:val="18"/>
          <w:szCs w:val="18"/>
        </w:rPr>
        <w:t xml:space="preserve"> encontrado en Pieza: Patamban, Michoacán @ 200ºC de Temp. De Placa</w:t>
      </w:r>
      <w:r w:rsidRPr="00A87B97">
        <w:rPr>
          <w:rFonts w:asciiTheme="minorHAnsi" w:hAnsiTheme="minorHAnsi"/>
          <w:color w:val="808080" w:themeColor="background1" w:themeShade="80"/>
          <w:sz w:val="18"/>
          <w:szCs w:val="18"/>
        </w:rPr>
        <w:t>”</w:t>
      </w:r>
    </w:p>
    <w:p w14:paraId="13639AC4" w14:textId="1469AE4B" w:rsidR="00B662EA" w:rsidRDefault="00B662EA" w:rsidP="00B662EA">
      <w:pPr>
        <w:spacing w:after="200" w:line="360" w:lineRule="auto"/>
        <w:jc w:val="both"/>
        <w:rPr>
          <w:rFonts w:ascii="Arial" w:hAnsi="Arial" w:cs="Arial"/>
          <w:color w:val="000000" w:themeColor="text1"/>
          <w:lang w:val="es-MX" w:eastAsia="es-MX"/>
        </w:rPr>
      </w:pPr>
      <w:r>
        <w:rPr>
          <w:rFonts w:ascii="Arial" w:hAnsi="Arial" w:cs="Arial"/>
          <w:color w:val="000000" w:themeColor="text1"/>
          <w:lang w:val="es-MX" w:eastAsia="es-MX"/>
        </w:rPr>
        <w:t>De igual forma se puede observar el comportamiento de esta experimentación en el siguiente gráfico:</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3878A0" w14:paraId="708FC0C8" w14:textId="77777777" w:rsidTr="000945CB">
        <w:tc>
          <w:tcPr>
            <w:tcW w:w="8828" w:type="dxa"/>
          </w:tcPr>
          <w:p w14:paraId="36442D6F" w14:textId="495478A5" w:rsidR="003878A0" w:rsidRDefault="003878A0" w:rsidP="000945CB">
            <w:pPr>
              <w:spacing w:after="200" w:line="360" w:lineRule="auto"/>
              <w:jc w:val="both"/>
              <w:rPr>
                <w:rFonts w:ascii="Arial" w:hAnsi="Arial" w:cs="Arial"/>
                <w:color w:val="000000" w:themeColor="text1"/>
                <w:lang w:eastAsia="es-MX"/>
              </w:rPr>
            </w:pPr>
            <w:r>
              <w:rPr>
                <w:noProof/>
                <w:lang w:val="es-MX" w:eastAsia="es-MX"/>
              </w:rPr>
              <w:drawing>
                <wp:inline distT="0" distB="0" distL="0" distR="0" wp14:anchorId="46BDCA1B" wp14:editId="421C0E11">
                  <wp:extent cx="5334000" cy="4000500"/>
                  <wp:effectExtent l="0" t="0" r="0" b="0"/>
                  <wp:docPr id="18" name="Picture 18" descr="C:\Users\gerar\AppData\Local\Microsoft\Windows\INetCacheContent.Word\Patamban200agitacion6-3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rar\AppData\Local\Microsoft\Windows\INetCacheContent.Word\Patamban200agitacion6-3D.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34000" cy="4000500"/>
                          </a:xfrm>
                          <a:prstGeom prst="rect">
                            <a:avLst/>
                          </a:prstGeom>
                          <a:noFill/>
                          <a:ln>
                            <a:noFill/>
                          </a:ln>
                        </pic:spPr>
                      </pic:pic>
                    </a:graphicData>
                  </a:graphic>
                </wp:inline>
              </w:drawing>
            </w:r>
          </w:p>
        </w:tc>
      </w:tr>
      <w:tr w:rsidR="003878A0" w14:paraId="18A86ABE" w14:textId="77777777" w:rsidTr="000945CB">
        <w:tc>
          <w:tcPr>
            <w:tcW w:w="8828" w:type="dxa"/>
          </w:tcPr>
          <w:p w14:paraId="55E3A11B" w14:textId="49FD8448" w:rsidR="003878A0" w:rsidRPr="00302D51" w:rsidRDefault="003878A0" w:rsidP="000945CB">
            <w:pPr>
              <w:spacing w:after="200" w:line="360" w:lineRule="auto"/>
              <w:jc w:val="center"/>
              <w:rPr>
                <w:rFonts w:asciiTheme="minorHAnsi" w:hAnsiTheme="minorHAnsi" w:cs="Arial"/>
                <w:color w:val="808080" w:themeColor="background1" w:themeShade="80"/>
                <w:lang w:eastAsia="es-MX"/>
              </w:rPr>
            </w:pPr>
            <w:r>
              <w:rPr>
                <w:rFonts w:asciiTheme="minorHAnsi" w:hAnsiTheme="minorHAnsi"/>
                <w:color w:val="808080" w:themeColor="background1" w:themeShade="80"/>
                <w:sz w:val="18"/>
                <w:szCs w:val="18"/>
              </w:rPr>
              <w:t>Grafico 9</w:t>
            </w:r>
            <w:r w:rsidRPr="00A87B97">
              <w:rPr>
                <w:rFonts w:asciiTheme="minorHAnsi" w:hAnsiTheme="minorHAnsi"/>
                <w:color w:val="808080" w:themeColor="background1" w:themeShade="80"/>
                <w:sz w:val="18"/>
                <w:szCs w:val="18"/>
              </w:rPr>
              <w:t>.0 –“</w:t>
            </w:r>
            <w:r>
              <w:rPr>
                <w:rFonts w:asciiTheme="minorHAnsi" w:hAnsiTheme="minorHAnsi"/>
                <w:color w:val="808080" w:themeColor="background1" w:themeShade="80"/>
                <w:sz w:val="18"/>
                <w:szCs w:val="18"/>
              </w:rPr>
              <w:t>Comportamiento de Lixiviación de Pb en Pieza: Patamban, Michoacán</w:t>
            </w:r>
            <w:r>
              <w:rPr>
                <w:rFonts w:asciiTheme="minorHAnsi" w:hAnsiTheme="minorHAnsi"/>
                <w:color w:val="808080" w:themeColor="background1" w:themeShade="80"/>
                <w:sz w:val="18"/>
                <w:szCs w:val="18"/>
              </w:rPr>
              <w:t xml:space="preserve"> a 200°C</w:t>
            </w:r>
            <w:r>
              <w:rPr>
                <w:rFonts w:asciiTheme="minorHAnsi" w:hAnsiTheme="minorHAnsi"/>
                <w:color w:val="808080" w:themeColor="background1" w:themeShade="80"/>
                <w:sz w:val="18"/>
                <w:szCs w:val="18"/>
              </w:rPr>
              <w:t>”</w:t>
            </w:r>
          </w:p>
        </w:tc>
      </w:tr>
    </w:tbl>
    <w:p w14:paraId="35504119" w14:textId="77777777" w:rsidR="003878A0" w:rsidRPr="003878A0" w:rsidRDefault="003878A0" w:rsidP="00B662EA">
      <w:pPr>
        <w:spacing w:after="200" w:line="360" w:lineRule="auto"/>
        <w:jc w:val="both"/>
        <w:rPr>
          <w:rFonts w:ascii="Arial" w:hAnsi="Arial" w:cs="Arial"/>
          <w:color w:val="000000" w:themeColor="text1"/>
          <w:lang w:eastAsia="es-MX"/>
        </w:rPr>
      </w:pPr>
    </w:p>
    <w:p w14:paraId="4F95E866" w14:textId="3C90C961" w:rsidR="000E6F7C" w:rsidRDefault="000E2C85" w:rsidP="000E6F7C">
      <w:pPr>
        <w:spacing w:after="200" w:line="360" w:lineRule="auto"/>
        <w:jc w:val="both"/>
        <w:rPr>
          <w:rFonts w:ascii="Arial" w:hAnsi="Arial" w:cs="Arial"/>
          <w:color w:val="000000" w:themeColor="text1"/>
          <w:lang w:eastAsia="es-MX"/>
        </w:rPr>
      </w:pPr>
      <w:r>
        <w:rPr>
          <w:rFonts w:ascii="Arial" w:hAnsi="Arial" w:cs="Arial"/>
          <w:color w:val="000000" w:themeColor="text1"/>
          <w:lang w:eastAsia="es-MX"/>
        </w:rPr>
        <w:lastRenderedPageBreak/>
        <w:t>Con el grá</w:t>
      </w:r>
      <w:r w:rsidR="00B662EA" w:rsidRPr="000E2C85">
        <w:rPr>
          <w:rFonts w:ascii="Arial" w:hAnsi="Arial" w:cs="Arial"/>
          <w:color w:val="000000" w:themeColor="text1"/>
          <w:lang w:eastAsia="es-MX"/>
        </w:rPr>
        <w:t>fico anterior se puede observar más a detalle como es el aumento de Pb</w:t>
      </w:r>
      <w:r w:rsidR="00B662EA" w:rsidRPr="000E2C85">
        <w:rPr>
          <w:rFonts w:ascii="Arial" w:hAnsi="Arial" w:cs="Arial"/>
          <w:color w:val="000000" w:themeColor="text1"/>
          <w:vertAlign w:val="superscript"/>
          <w:lang w:eastAsia="es-MX"/>
        </w:rPr>
        <w:t>2+</w:t>
      </w:r>
      <w:r w:rsidR="00B662EA" w:rsidRPr="000E2C85">
        <w:rPr>
          <w:rFonts w:ascii="Arial" w:hAnsi="Arial" w:cs="Arial"/>
          <w:color w:val="000000" w:themeColor="text1"/>
          <w:lang w:eastAsia="es-MX"/>
        </w:rPr>
        <w:t xml:space="preserve"> conforme el tiempo y el aumento de temperatura. Tomando como conclusión que no subiendo más de los 42 ºC, ya ocurre una lixiviación considerable dañina para el cuerpo humano si se ingiere el </w:t>
      </w:r>
      <w:r w:rsidR="00BC5A2A">
        <w:rPr>
          <w:rFonts w:ascii="Arial" w:hAnsi="Arial" w:cs="Arial"/>
          <w:color w:val="000000" w:themeColor="text1"/>
          <w:lang w:eastAsia="es-MX"/>
        </w:rPr>
        <w:t>fluido de extracción</w:t>
      </w:r>
      <w:r w:rsidR="00B662EA" w:rsidRPr="000E2C85">
        <w:rPr>
          <w:rFonts w:ascii="Arial" w:hAnsi="Arial" w:cs="Arial"/>
          <w:color w:val="000000" w:themeColor="text1"/>
          <w:lang w:eastAsia="es-MX"/>
        </w:rPr>
        <w:t xml:space="preserve">. </w:t>
      </w:r>
    </w:p>
    <w:p w14:paraId="63B9EFAA" w14:textId="40563D5D" w:rsidR="000E6F7C" w:rsidRDefault="000E6F7C" w:rsidP="000E2C85">
      <w:pPr>
        <w:spacing w:after="200" w:line="360" w:lineRule="auto"/>
        <w:jc w:val="both"/>
        <w:rPr>
          <w:rFonts w:ascii="Arial" w:hAnsi="Arial" w:cs="Arial"/>
          <w:color w:val="000000" w:themeColor="text1"/>
          <w:lang w:eastAsia="es-MX"/>
        </w:rPr>
      </w:pPr>
      <w:r>
        <w:rPr>
          <w:rFonts w:ascii="Arial" w:hAnsi="Arial" w:cs="Arial"/>
          <w:color w:val="000000" w:themeColor="text1"/>
          <w:lang w:eastAsia="es-MX"/>
        </w:rPr>
        <w:t>3.2. Experimentos a temperaturas bajas (bebidas frías)</w:t>
      </w:r>
    </w:p>
    <w:p w14:paraId="5D56EF43" w14:textId="268E8E61" w:rsidR="000E2C85" w:rsidRPr="000E2C85" w:rsidRDefault="000E2C85" w:rsidP="000E2C85">
      <w:pPr>
        <w:spacing w:after="200" w:line="360" w:lineRule="auto"/>
        <w:jc w:val="both"/>
        <w:rPr>
          <w:rFonts w:ascii="Arial" w:hAnsi="Arial" w:cs="Arial"/>
          <w:color w:val="000000" w:themeColor="text1"/>
          <w:lang w:eastAsia="es-MX"/>
        </w:rPr>
      </w:pPr>
      <w:r w:rsidRPr="000E2C85">
        <w:rPr>
          <w:rFonts w:ascii="Arial" w:hAnsi="Arial" w:cs="Arial"/>
          <w:color w:val="000000" w:themeColor="text1"/>
          <w:lang w:eastAsia="es-MX"/>
        </w:rPr>
        <w:t>La siguiente parte de los resultados de este Proyecto fue la investigación de la lixiviación de Pb</w:t>
      </w:r>
      <w:r w:rsidRPr="000E2C85">
        <w:rPr>
          <w:rFonts w:ascii="Arial" w:hAnsi="Arial" w:cs="Arial"/>
          <w:color w:val="000000" w:themeColor="text1"/>
          <w:vertAlign w:val="superscript"/>
          <w:lang w:eastAsia="es-MX"/>
        </w:rPr>
        <w:t>2+</w:t>
      </w:r>
      <w:r w:rsidRPr="000E2C85">
        <w:rPr>
          <w:rFonts w:ascii="Arial" w:hAnsi="Arial" w:cs="Arial"/>
          <w:color w:val="000000" w:themeColor="text1"/>
          <w:lang w:eastAsia="es-MX"/>
        </w:rPr>
        <w:t xml:space="preserve"> a temperaturas bajas y pH</w:t>
      </w:r>
      <w:r w:rsidR="000261F1">
        <w:rPr>
          <w:rFonts w:ascii="Arial" w:hAnsi="Arial" w:cs="Arial"/>
          <w:color w:val="000000" w:themeColor="text1"/>
          <w:lang w:eastAsia="es-MX"/>
        </w:rPr>
        <w:t xml:space="preserve"> ácido</w:t>
      </w:r>
      <w:r w:rsidRPr="000E2C85">
        <w:rPr>
          <w:rFonts w:ascii="Arial" w:hAnsi="Arial" w:cs="Arial"/>
          <w:color w:val="000000" w:themeColor="text1"/>
          <w:lang w:eastAsia="es-MX"/>
        </w:rPr>
        <w:t>. Para esto se tomaron 2 piezas</w:t>
      </w:r>
      <w:r w:rsidR="000261F1">
        <w:rPr>
          <w:rFonts w:ascii="Arial" w:hAnsi="Arial" w:cs="Arial"/>
          <w:color w:val="000000" w:themeColor="text1"/>
          <w:lang w:eastAsia="es-MX"/>
        </w:rPr>
        <w:t>,</w:t>
      </w:r>
      <w:r w:rsidRPr="000E2C85">
        <w:rPr>
          <w:rFonts w:ascii="Arial" w:hAnsi="Arial" w:cs="Arial"/>
          <w:color w:val="000000" w:themeColor="text1"/>
          <w:lang w:eastAsia="es-MX"/>
        </w:rPr>
        <w:t xml:space="preserve"> las cuales normalmente se utilizan para guardar o tomar bebidas frías de bajo pH, ambas provenientes de la ciudad de Capula, Michoacán.</w:t>
      </w:r>
    </w:p>
    <w:p w14:paraId="3AFFEF0F" w14:textId="2163BC04" w:rsidR="0076404D" w:rsidRDefault="000E2C85" w:rsidP="000E2C85">
      <w:pPr>
        <w:spacing w:after="200" w:line="360" w:lineRule="auto"/>
        <w:jc w:val="both"/>
        <w:rPr>
          <w:rFonts w:ascii="Arial" w:hAnsi="Arial" w:cs="Arial"/>
          <w:color w:val="000000" w:themeColor="text1"/>
          <w:lang w:eastAsia="es-MX"/>
        </w:rPr>
      </w:pPr>
      <w:r>
        <w:rPr>
          <w:rFonts w:ascii="Arial" w:hAnsi="Arial" w:cs="Arial"/>
          <w:color w:val="000000" w:themeColor="text1"/>
          <w:lang w:eastAsia="es-MX"/>
        </w:rPr>
        <w:t>Para la primera pieza, d</w:t>
      </w:r>
      <w:r w:rsidRPr="000E2C85">
        <w:rPr>
          <w:rFonts w:ascii="Arial" w:hAnsi="Arial" w:cs="Arial"/>
          <w:color w:val="000000" w:themeColor="text1"/>
          <w:lang w:eastAsia="es-MX"/>
        </w:rPr>
        <w:t>espués de analizar que la solución de ácido cítrico simular</w:t>
      </w:r>
      <w:r w:rsidR="005D2393">
        <w:rPr>
          <w:rFonts w:ascii="Arial" w:hAnsi="Arial" w:cs="Arial"/>
          <w:color w:val="000000" w:themeColor="text1"/>
          <w:lang w:eastAsia="es-MX"/>
        </w:rPr>
        <w:t>a</w:t>
      </w:r>
      <w:r w:rsidRPr="000E2C85">
        <w:rPr>
          <w:rFonts w:ascii="Arial" w:hAnsi="Arial" w:cs="Arial"/>
          <w:color w:val="000000" w:themeColor="text1"/>
          <w:lang w:eastAsia="es-MX"/>
        </w:rPr>
        <w:t xml:space="preserve"> un agua de limón que se hace en casa, </w:t>
      </w:r>
      <w:r>
        <w:rPr>
          <w:rFonts w:ascii="Arial" w:hAnsi="Arial" w:cs="Arial"/>
          <w:color w:val="000000" w:themeColor="text1"/>
          <w:lang w:eastAsia="es-MX"/>
        </w:rPr>
        <w:t xml:space="preserve">se tomaron varias muestras avanzando conforme al tiempo para conseguir el objetivo mencionado en apartados pasados. </w:t>
      </w:r>
    </w:p>
    <w:p w14:paraId="0B539CAA" w14:textId="79927BCA" w:rsidR="00B662EA" w:rsidRDefault="000E2C85" w:rsidP="000E2C85">
      <w:pPr>
        <w:spacing w:after="200" w:line="360" w:lineRule="auto"/>
        <w:jc w:val="both"/>
        <w:rPr>
          <w:rFonts w:ascii="Arial" w:hAnsi="Arial" w:cs="Arial"/>
          <w:color w:val="000000" w:themeColor="text1"/>
          <w:lang w:eastAsia="es-MX"/>
        </w:rPr>
      </w:pPr>
      <w:r>
        <w:rPr>
          <w:rFonts w:ascii="Arial" w:hAnsi="Arial" w:cs="Arial"/>
          <w:color w:val="000000" w:themeColor="text1"/>
          <w:lang w:eastAsia="es-MX"/>
        </w:rPr>
        <w:t>Al pasar el tiempo se hicieron los análisis requeridos.</w:t>
      </w:r>
    </w:p>
    <w:p w14:paraId="34AA8661" w14:textId="00B37387" w:rsidR="0076404D" w:rsidRDefault="0076404D" w:rsidP="008A00D3">
      <w:pPr>
        <w:spacing w:after="200" w:line="360" w:lineRule="auto"/>
        <w:jc w:val="center"/>
        <w:rPr>
          <w:rFonts w:ascii="Arial" w:hAnsi="Arial" w:cs="Arial"/>
          <w:color w:val="000000" w:themeColor="text1"/>
          <w:lang w:eastAsia="es-MX"/>
        </w:rPr>
      </w:pPr>
      <w:r w:rsidRPr="0076404D">
        <w:rPr>
          <w:rFonts w:ascii="Arial" w:hAnsi="Arial" w:cs="Arial"/>
          <w:noProof/>
          <w:color w:val="000000" w:themeColor="text1"/>
          <w:lang w:val="es-MX" w:eastAsia="es-MX"/>
        </w:rPr>
        <w:drawing>
          <wp:inline distT="0" distB="0" distL="0" distR="0" wp14:anchorId="4CDD2269" wp14:editId="64A97F4C">
            <wp:extent cx="2113984" cy="2345695"/>
            <wp:effectExtent l="0" t="0" r="635" b="0"/>
            <wp:docPr id="1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rotWithShape="1">
                    <a:blip r:embed="rId24"/>
                    <a:srcRect t="12754" b="24831"/>
                    <a:stretch/>
                  </pic:blipFill>
                  <pic:spPr>
                    <a:xfrm>
                      <a:off x="0" y="0"/>
                      <a:ext cx="2118740" cy="2350972"/>
                    </a:xfrm>
                    <a:prstGeom prst="rect">
                      <a:avLst/>
                    </a:prstGeom>
                  </pic:spPr>
                </pic:pic>
              </a:graphicData>
            </a:graphic>
          </wp:inline>
        </w:drawing>
      </w:r>
    </w:p>
    <w:p w14:paraId="0BCF9AEF" w14:textId="462E550C" w:rsidR="0076404D" w:rsidRPr="00ED52A4" w:rsidRDefault="0076404D" w:rsidP="0076404D">
      <w:pPr>
        <w:spacing w:after="200" w:line="360" w:lineRule="auto"/>
        <w:jc w:val="center"/>
        <w:rPr>
          <w:rFonts w:asciiTheme="minorHAnsi" w:hAnsiTheme="minorHAnsi" w:cs="Arial"/>
          <w:color w:val="808080" w:themeColor="background1" w:themeShade="80"/>
          <w:lang w:eastAsia="es-MX"/>
        </w:rPr>
      </w:pPr>
      <w:r>
        <w:rPr>
          <w:rFonts w:asciiTheme="minorHAnsi" w:hAnsiTheme="minorHAnsi"/>
          <w:color w:val="808080" w:themeColor="background1" w:themeShade="80"/>
          <w:sz w:val="18"/>
          <w:szCs w:val="18"/>
        </w:rPr>
        <w:t>Imagen 6</w:t>
      </w:r>
      <w:r w:rsidRPr="00A87B97">
        <w:rPr>
          <w:rFonts w:asciiTheme="minorHAnsi" w:hAnsiTheme="minorHAnsi"/>
          <w:color w:val="808080" w:themeColor="background1" w:themeShade="80"/>
          <w:sz w:val="18"/>
          <w:szCs w:val="18"/>
        </w:rPr>
        <w:t>.0 –“</w:t>
      </w:r>
      <w:r>
        <w:rPr>
          <w:rFonts w:asciiTheme="minorHAnsi" w:hAnsiTheme="minorHAnsi"/>
          <w:color w:val="808080" w:themeColor="background1" w:themeShade="80"/>
          <w:sz w:val="18"/>
          <w:szCs w:val="18"/>
        </w:rPr>
        <w:t xml:space="preserve">Pieza </w:t>
      </w:r>
      <w:r w:rsidR="004654AF">
        <w:rPr>
          <w:rFonts w:asciiTheme="minorHAnsi" w:hAnsiTheme="minorHAnsi"/>
          <w:color w:val="808080" w:themeColor="background1" w:themeShade="80"/>
          <w:sz w:val="18"/>
          <w:szCs w:val="18"/>
        </w:rPr>
        <w:t>Piña utilizada</w:t>
      </w:r>
      <w:r>
        <w:rPr>
          <w:rFonts w:asciiTheme="minorHAnsi" w:hAnsiTheme="minorHAnsi"/>
          <w:color w:val="808080" w:themeColor="background1" w:themeShade="80"/>
          <w:sz w:val="18"/>
          <w:szCs w:val="18"/>
        </w:rPr>
        <w:t xml:space="preserve"> normalmente para conservación de bebidas frías”</w:t>
      </w:r>
    </w:p>
    <w:p w14:paraId="28C089E2" w14:textId="77777777" w:rsidR="003878A0" w:rsidRDefault="003878A0" w:rsidP="000E2C85">
      <w:pPr>
        <w:spacing w:after="200" w:line="360" w:lineRule="auto"/>
        <w:jc w:val="both"/>
        <w:rPr>
          <w:rFonts w:ascii="Arial" w:hAnsi="Arial" w:cs="Arial"/>
          <w:color w:val="000000" w:themeColor="text1"/>
          <w:lang w:eastAsia="es-MX"/>
        </w:rPr>
      </w:pPr>
    </w:p>
    <w:p w14:paraId="404F22D5" w14:textId="46713283" w:rsidR="003878A0" w:rsidRDefault="003878A0" w:rsidP="000E2C85">
      <w:pPr>
        <w:spacing w:after="200" w:line="360" w:lineRule="auto"/>
        <w:jc w:val="both"/>
        <w:rPr>
          <w:rFonts w:ascii="Arial" w:hAnsi="Arial" w:cs="Arial"/>
          <w:color w:val="000000" w:themeColor="text1"/>
          <w:lang w:eastAsia="es-MX"/>
        </w:rPr>
      </w:pPr>
    </w:p>
    <w:p w14:paraId="7FAB9850" w14:textId="77777777" w:rsidR="003878A0" w:rsidRDefault="003878A0" w:rsidP="000E2C85">
      <w:pPr>
        <w:spacing w:after="200" w:line="360" w:lineRule="auto"/>
        <w:jc w:val="both"/>
        <w:rPr>
          <w:rFonts w:ascii="Arial" w:hAnsi="Arial" w:cs="Arial"/>
          <w:color w:val="000000" w:themeColor="text1"/>
          <w:lang w:eastAsia="es-MX"/>
        </w:rPr>
      </w:pPr>
    </w:p>
    <w:p w14:paraId="03938327" w14:textId="0CA21011" w:rsidR="000E2C85" w:rsidRDefault="000E2C85" w:rsidP="000E2C85">
      <w:pPr>
        <w:spacing w:after="200" w:line="360" w:lineRule="auto"/>
        <w:jc w:val="both"/>
        <w:rPr>
          <w:rFonts w:ascii="Arial" w:hAnsi="Arial" w:cs="Arial"/>
          <w:color w:val="000000" w:themeColor="text1"/>
          <w:lang w:eastAsia="es-MX"/>
        </w:rPr>
      </w:pPr>
      <w:r>
        <w:rPr>
          <w:rFonts w:ascii="Arial" w:hAnsi="Arial" w:cs="Arial"/>
          <w:color w:val="000000" w:themeColor="text1"/>
          <w:lang w:eastAsia="es-MX"/>
        </w:rPr>
        <w:lastRenderedPageBreak/>
        <w:t>Se realizó la prueba cualitativa para las siguientes muestras:</w:t>
      </w:r>
    </w:p>
    <w:tbl>
      <w:tblPr>
        <w:tblStyle w:val="GridTable6Colorful"/>
        <w:tblW w:w="4680" w:type="dxa"/>
        <w:jc w:val="center"/>
        <w:tblLook w:val="04A0" w:firstRow="1" w:lastRow="0" w:firstColumn="1" w:lastColumn="0" w:noHBand="0" w:noVBand="1"/>
      </w:tblPr>
      <w:tblGrid>
        <w:gridCol w:w="1300"/>
        <w:gridCol w:w="1460"/>
        <w:gridCol w:w="1920"/>
      </w:tblGrid>
      <w:tr w:rsidR="000E2C85" w14:paraId="212340C1" w14:textId="77777777" w:rsidTr="000E2C85">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76B2F32E" w14:textId="77777777" w:rsidR="000E2C85" w:rsidRDefault="000E2C85">
            <w:pPr>
              <w:jc w:val="center"/>
              <w:rPr>
                <w:rFonts w:ascii="Calibri" w:eastAsia="Times New Roman" w:hAnsi="Calibri"/>
                <w:color w:val="000000"/>
              </w:rPr>
            </w:pPr>
            <w:r>
              <w:rPr>
                <w:rFonts w:ascii="Calibri" w:eastAsia="Times New Roman" w:hAnsi="Calibri"/>
                <w:b w:val="0"/>
                <w:bCs w:val="0"/>
                <w:color w:val="000000"/>
              </w:rPr>
              <w:t xml:space="preserve">Muestra </w:t>
            </w:r>
          </w:p>
        </w:tc>
        <w:tc>
          <w:tcPr>
            <w:tcW w:w="1460" w:type="dxa"/>
            <w:noWrap/>
            <w:hideMark/>
          </w:tcPr>
          <w:p w14:paraId="4A2829AA" w14:textId="77777777" w:rsidR="000E2C85" w:rsidRDefault="000E2C85">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bCs w:val="0"/>
                <w:color w:val="000000"/>
              </w:rPr>
            </w:pPr>
            <w:r>
              <w:rPr>
                <w:rFonts w:ascii="Calibri" w:eastAsia="Times New Roman" w:hAnsi="Calibri"/>
                <w:b w:val="0"/>
                <w:bCs w:val="0"/>
                <w:color w:val="000000"/>
              </w:rPr>
              <w:t>Tiempo (min)</w:t>
            </w:r>
          </w:p>
        </w:tc>
        <w:tc>
          <w:tcPr>
            <w:tcW w:w="1920" w:type="dxa"/>
            <w:noWrap/>
            <w:hideMark/>
          </w:tcPr>
          <w:p w14:paraId="01D345A3" w14:textId="77777777" w:rsidR="000E2C85" w:rsidRDefault="000E2C85">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bCs w:val="0"/>
                <w:color w:val="000000"/>
              </w:rPr>
            </w:pPr>
            <w:r>
              <w:rPr>
                <w:rFonts w:ascii="Calibri" w:eastAsia="Times New Roman" w:hAnsi="Calibri"/>
                <w:b w:val="0"/>
                <w:bCs w:val="0"/>
                <w:color w:val="000000"/>
              </w:rPr>
              <w:t>Prueba Cualitativa</w:t>
            </w:r>
          </w:p>
        </w:tc>
      </w:tr>
      <w:tr w:rsidR="000E2C85" w14:paraId="70682CCD" w14:textId="77777777" w:rsidTr="000E2C85">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077EAFB" w14:textId="77777777" w:rsidR="000E2C85" w:rsidRDefault="000E2C85" w:rsidP="000E2C85">
            <w:pPr>
              <w:jc w:val="center"/>
              <w:rPr>
                <w:rFonts w:ascii="Calibri" w:eastAsia="Times New Roman" w:hAnsi="Calibri"/>
                <w:b w:val="0"/>
                <w:bCs w:val="0"/>
                <w:color w:val="000000"/>
              </w:rPr>
            </w:pPr>
            <w:r>
              <w:rPr>
                <w:rFonts w:ascii="Calibri" w:eastAsia="Times New Roman" w:hAnsi="Calibri"/>
                <w:color w:val="000000"/>
              </w:rPr>
              <w:t>1</w:t>
            </w:r>
          </w:p>
        </w:tc>
        <w:tc>
          <w:tcPr>
            <w:tcW w:w="1460" w:type="dxa"/>
            <w:noWrap/>
            <w:hideMark/>
          </w:tcPr>
          <w:p w14:paraId="737E78DF" w14:textId="77777777" w:rsidR="000E2C85" w:rsidRDefault="000E2C85" w:rsidP="000E2C8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w:t>
            </w:r>
          </w:p>
        </w:tc>
        <w:tc>
          <w:tcPr>
            <w:tcW w:w="1920" w:type="dxa"/>
            <w:noWrap/>
            <w:hideMark/>
          </w:tcPr>
          <w:p w14:paraId="55EFED1C" w14:textId="77777777" w:rsidR="000E2C85" w:rsidRDefault="000E2C85" w:rsidP="000E2C8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Negativa</w:t>
            </w:r>
          </w:p>
        </w:tc>
      </w:tr>
      <w:tr w:rsidR="000E2C85" w14:paraId="44030D74" w14:textId="77777777" w:rsidTr="000E2C85">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78BA84F" w14:textId="77777777" w:rsidR="000E2C85" w:rsidRDefault="000E2C85" w:rsidP="000E2C85">
            <w:pPr>
              <w:jc w:val="center"/>
              <w:rPr>
                <w:rFonts w:ascii="Calibri" w:eastAsia="Times New Roman" w:hAnsi="Calibri"/>
                <w:color w:val="000000"/>
              </w:rPr>
            </w:pPr>
            <w:r>
              <w:rPr>
                <w:rFonts w:ascii="Calibri" w:eastAsia="Times New Roman" w:hAnsi="Calibri"/>
                <w:color w:val="000000"/>
              </w:rPr>
              <w:t>2</w:t>
            </w:r>
          </w:p>
        </w:tc>
        <w:tc>
          <w:tcPr>
            <w:tcW w:w="1460" w:type="dxa"/>
            <w:noWrap/>
            <w:hideMark/>
          </w:tcPr>
          <w:p w14:paraId="73C4D801" w14:textId="77777777" w:rsidR="000E2C85" w:rsidRDefault="000E2C85" w:rsidP="000E2C8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10</w:t>
            </w:r>
          </w:p>
        </w:tc>
        <w:tc>
          <w:tcPr>
            <w:tcW w:w="1920" w:type="dxa"/>
            <w:noWrap/>
            <w:hideMark/>
          </w:tcPr>
          <w:p w14:paraId="619FA17C" w14:textId="77777777" w:rsidR="000E2C85" w:rsidRDefault="000E2C85" w:rsidP="000E2C8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Negativa</w:t>
            </w:r>
          </w:p>
        </w:tc>
      </w:tr>
      <w:tr w:rsidR="000E2C85" w14:paraId="22F81D56" w14:textId="77777777" w:rsidTr="000E2C85">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427FB33" w14:textId="77777777" w:rsidR="000E2C85" w:rsidRDefault="000E2C85" w:rsidP="000E2C85">
            <w:pPr>
              <w:jc w:val="center"/>
              <w:rPr>
                <w:rFonts w:ascii="Calibri" w:eastAsia="Times New Roman" w:hAnsi="Calibri"/>
                <w:color w:val="000000"/>
              </w:rPr>
            </w:pPr>
            <w:r>
              <w:rPr>
                <w:rFonts w:ascii="Calibri" w:eastAsia="Times New Roman" w:hAnsi="Calibri"/>
                <w:color w:val="000000"/>
              </w:rPr>
              <w:t>3</w:t>
            </w:r>
          </w:p>
        </w:tc>
        <w:tc>
          <w:tcPr>
            <w:tcW w:w="1460" w:type="dxa"/>
            <w:noWrap/>
            <w:hideMark/>
          </w:tcPr>
          <w:p w14:paraId="4CDCA81F" w14:textId="77777777" w:rsidR="000E2C85" w:rsidRDefault="000E2C85" w:rsidP="000E2C8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20</w:t>
            </w:r>
          </w:p>
        </w:tc>
        <w:tc>
          <w:tcPr>
            <w:tcW w:w="1920" w:type="dxa"/>
            <w:noWrap/>
            <w:hideMark/>
          </w:tcPr>
          <w:p w14:paraId="482A89DF" w14:textId="77777777" w:rsidR="000E2C85" w:rsidRDefault="000E2C85" w:rsidP="000E2C8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Negativa</w:t>
            </w:r>
          </w:p>
        </w:tc>
      </w:tr>
      <w:tr w:rsidR="000E2C85" w14:paraId="4C65CB9D" w14:textId="77777777" w:rsidTr="000E2C85">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38A203F" w14:textId="77777777" w:rsidR="000E2C85" w:rsidRDefault="000E2C85" w:rsidP="000E2C85">
            <w:pPr>
              <w:jc w:val="center"/>
              <w:rPr>
                <w:rFonts w:ascii="Calibri" w:eastAsia="Times New Roman" w:hAnsi="Calibri"/>
                <w:color w:val="000000"/>
              </w:rPr>
            </w:pPr>
            <w:r>
              <w:rPr>
                <w:rFonts w:ascii="Calibri" w:eastAsia="Times New Roman" w:hAnsi="Calibri"/>
                <w:color w:val="000000"/>
              </w:rPr>
              <w:t>4</w:t>
            </w:r>
          </w:p>
        </w:tc>
        <w:tc>
          <w:tcPr>
            <w:tcW w:w="1460" w:type="dxa"/>
            <w:noWrap/>
            <w:hideMark/>
          </w:tcPr>
          <w:p w14:paraId="0503C69D" w14:textId="77777777" w:rsidR="000E2C85" w:rsidRDefault="000E2C85" w:rsidP="000E2C8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30</w:t>
            </w:r>
          </w:p>
        </w:tc>
        <w:tc>
          <w:tcPr>
            <w:tcW w:w="1920" w:type="dxa"/>
            <w:noWrap/>
            <w:hideMark/>
          </w:tcPr>
          <w:p w14:paraId="7CE73193" w14:textId="77777777" w:rsidR="000E2C85" w:rsidRDefault="000E2C85" w:rsidP="000E2C8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Negativa</w:t>
            </w:r>
          </w:p>
        </w:tc>
      </w:tr>
      <w:tr w:rsidR="000E2C85" w14:paraId="48CE59FB" w14:textId="77777777" w:rsidTr="000E2C85">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78411F92" w14:textId="77777777" w:rsidR="000E2C85" w:rsidRDefault="000E2C85" w:rsidP="000E2C85">
            <w:pPr>
              <w:jc w:val="center"/>
              <w:rPr>
                <w:rFonts w:ascii="Calibri" w:eastAsia="Times New Roman" w:hAnsi="Calibri"/>
                <w:color w:val="000000"/>
              </w:rPr>
            </w:pPr>
            <w:r>
              <w:rPr>
                <w:rFonts w:ascii="Calibri" w:eastAsia="Times New Roman" w:hAnsi="Calibri"/>
                <w:color w:val="000000"/>
              </w:rPr>
              <w:t>5</w:t>
            </w:r>
          </w:p>
        </w:tc>
        <w:tc>
          <w:tcPr>
            <w:tcW w:w="1460" w:type="dxa"/>
            <w:noWrap/>
            <w:hideMark/>
          </w:tcPr>
          <w:p w14:paraId="75652690" w14:textId="77777777" w:rsidR="000E2C85" w:rsidRDefault="000E2C85" w:rsidP="000E2C8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40</w:t>
            </w:r>
          </w:p>
        </w:tc>
        <w:tc>
          <w:tcPr>
            <w:tcW w:w="1920" w:type="dxa"/>
            <w:noWrap/>
            <w:hideMark/>
          </w:tcPr>
          <w:p w14:paraId="44854C56" w14:textId="77777777" w:rsidR="000E2C85" w:rsidRDefault="000E2C85" w:rsidP="000E2C8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Negativa</w:t>
            </w:r>
          </w:p>
        </w:tc>
      </w:tr>
      <w:tr w:rsidR="000E2C85" w14:paraId="0B4C9446" w14:textId="77777777" w:rsidTr="000E2C85">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F5ECAC0" w14:textId="77777777" w:rsidR="000E2C85" w:rsidRDefault="000E2C85" w:rsidP="000E2C85">
            <w:pPr>
              <w:jc w:val="center"/>
              <w:rPr>
                <w:rFonts w:ascii="Calibri" w:eastAsia="Times New Roman" w:hAnsi="Calibri"/>
                <w:color w:val="000000"/>
              </w:rPr>
            </w:pPr>
            <w:r>
              <w:rPr>
                <w:rFonts w:ascii="Calibri" w:eastAsia="Times New Roman" w:hAnsi="Calibri"/>
                <w:color w:val="000000"/>
              </w:rPr>
              <w:t>6</w:t>
            </w:r>
          </w:p>
        </w:tc>
        <w:tc>
          <w:tcPr>
            <w:tcW w:w="1460" w:type="dxa"/>
            <w:noWrap/>
            <w:hideMark/>
          </w:tcPr>
          <w:p w14:paraId="6294F60C" w14:textId="77777777" w:rsidR="000E2C85" w:rsidRDefault="000E2C85" w:rsidP="000E2C8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45</w:t>
            </w:r>
          </w:p>
        </w:tc>
        <w:tc>
          <w:tcPr>
            <w:tcW w:w="1920" w:type="dxa"/>
            <w:noWrap/>
            <w:hideMark/>
          </w:tcPr>
          <w:p w14:paraId="07B02372" w14:textId="77777777" w:rsidR="000E2C85" w:rsidRDefault="000E2C85" w:rsidP="000E2C8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Negativa</w:t>
            </w:r>
          </w:p>
        </w:tc>
      </w:tr>
      <w:tr w:rsidR="000E2C85" w14:paraId="7AA24834" w14:textId="77777777" w:rsidTr="000E2C85">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3E0FC54" w14:textId="77777777" w:rsidR="000E2C85" w:rsidRDefault="000E2C85" w:rsidP="000E2C85">
            <w:pPr>
              <w:jc w:val="center"/>
              <w:rPr>
                <w:rFonts w:ascii="Calibri" w:eastAsia="Times New Roman" w:hAnsi="Calibri"/>
                <w:color w:val="000000"/>
              </w:rPr>
            </w:pPr>
            <w:r>
              <w:rPr>
                <w:rFonts w:ascii="Calibri" w:eastAsia="Times New Roman" w:hAnsi="Calibri"/>
                <w:color w:val="000000"/>
              </w:rPr>
              <w:t>7</w:t>
            </w:r>
          </w:p>
        </w:tc>
        <w:tc>
          <w:tcPr>
            <w:tcW w:w="1460" w:type="dxa"/>
            <w:noWrap/>
            <w:hideMark/>
          </w:tcPr>
          <w:p w14:paraId="393CCD27" w14:textId="77777777" w:rsidR="000E2C85" w:rsidRDefault="000E2C85" w:rsidP="000E2C8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50</w:t>
            </w:r>
          </w:p>
        </w:tc>
        <w:tc>
          <w:tcPr>
            <w:tcW w:w="1920" w:type="dxa"/>
            <w:noWrap/>
            <w:hideMark/>
          </w:tcPr>
          <w:p w14:paraId="6C971234" w14:textId="77777777" w:rsidR="000E2C85" w:rsidRDefault="000E2C85" w:rsidP="000E2C8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Negativa</w:t>
            </w:r>
          </w:p>
        </w:tc>
      </w:tr>
      <w:tr w:rsidR="000E2C85" w14:paraId="7B9A75EA" w14:textId="77777777" w:rsidTr="000E2C85">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EB8E1B6" w14:textId="77777777" w:rsidR="000E2C85" w:rsidRDefault="000E2C85" w:rsidP="000E2C85">
            <w:pPr>
              <w:jc w:val="center"/>
              <w:rPr>
                <w:rFonts w:ascii="Calibri" w:eastAsia="Times New Roman" w:hAnsi="Calibri"/>
                <w:color w:val="000000"/>
              </w:rPr>
            </w:pPr>
            <w:r>
              <w:rPr>
                <w:rFonts w:ascii="Calibri" w:eastAsia="Times New Roman" w:hAnsi="Calibri"/>
                <w:color w:val="000000"/>
              </w:rPr>
              <w:t>8</w:t>
            </w:r>
          </w:p>
        </w:tc>
        <w:tc>
          <w:tcPr>
            <w:tcW w:w="1460" w:type="dxa"/>
            <w:noWrap/>
            <w:hideMark/>
          </w:tcPr>
          <w:p w14:paraId="55B7CF78" w14:textId="77777777" w:rsidR="000E2C85" w:rsidRDefault="000E2C85" w:rsidP="000E2C8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55</w:t>
            </w:r>
          </w:p>
        </w:tc>
        <w:tc>
          <w:tcPr>
            <w:tcW w:w="1920" w:type="dxa"/>
            <w:noWrap/>
            <w:hideMark/>
          </w:tcPr>
          <w:p w14:paraId="079F0BF5" w14:textId="77777777" w:rsidR="000E2C85" w:rsidRDefault="000E2C85" w:rsidP="000E2C8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Negativa</w:t>
            </w:r>
          </w:p>
        </w:tc>
      </w:tr>
      <w:tr w:rsidR="000E2C85" w14:paraId="6B037050" w14:textId="77777777" w:rsidTr="000E2C85">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FAA8FE2" w14:textId="77777777" w:rsidR="000E2C85" w:rsidRDefault="000E2C85" w:rsidP="000E2C85">
            <w:pPr>
              <w:jc w:val="center"/>
              <w:rPr>
                <w:rFonts w:ascii="Calibri" w:eastAsia="Times New Roman" w:hAnsi="Calibri"/>
                <w:color w:val="000000"/>
              </w:rPr>
            </w:pPr>
            <w:r>
              <w:rPr>
                <w:rFonts w:ascii="Calibri" w:eastAsia="Times New Roman" w:hAnsi="Calibri"/>
                <w:color w:val="000000"/>
              </w:rPr>
              <w:t>9</w:t>
            </w:r>
          </w:p>
        </w:tc>
        <w:tc>
          <w:tcPr>
            <w:tcW w:w="1460" w:type="dxa"/>
            <w:noWrap/>
            <w:hideMark/>
          </w:tcPr>
          <w:p w14:paraId="7D5ED74B" w14:textId="77777777" w:rsidR="000E2C85" w:rsidRDefault="000E2C85" w:rsidP="000E2C8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60</w:t>
            </w:r>
          </w:p>
        </w:tc>
        <w:tc>
          <w:tcPr>
            <w:tcW w:w="1920" w:type="dxa"/>
            <w:noWrap/>
            <w:hideMark/>
          </w:tcPr>
          <w:p w14:paraId="3A7664BD" w14:textId="77777777" w:rsidR="000E2C85" w:rsidRDefault="000E2C85" w:rsidP="000E2C8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Negativa</w:t>
            </w:r>
          </w:p>
        </w:tc>
      </w:tr>
    </w:tbl>
    <w:p w14:paraId="45899924" w14:textId="0AEEEEAB" w:rsidR="000E2C85" w:rsidRPr="00D66733" w:rsidRDefault="000E2C85" w:rsidP="000E2C85">
      <w:pPr>
        <w:spacing w:after="200" w:line="360" w:lineRule="auto"/>
        <w:jc w:val="center"/>
        <w:rPr>
          <w:rFonts w:asciiTheme="minorHAnsi" w:hAnsiTheme="minorHAnsi"/>
          <w:color w:val="808080" w:themeColor="background1" w:themeShade="80"/>
          <w:sz w:val="18"/>
          <w:szCs w:val="18"/>
        </w:rPr>
      </w:pPr>
      <w:r>
        <w:rPr>
          <w:rFonts w:asciiTheme="minorHAnsi" w:hAnsiTheme="minorHAnsi"/>
          <w:color w:val="808080" w:themeColor="background1" w:themeShade="80"/>
          <w:sz w:val="18"/>
          <w:szCs w:val="18"/>
        </w:rPr>
        <w:t>Tabla 13</w:t>
      </w:r>
      <w:r w:rsidRPr="00A87B97">
        <w:rPr>
          <w:rFonts w:asciiTheme="minorHAnsi" w:hAnsiTheme="minorHAnsi"/>
          <w:color w:val="808080" w:themeColor="background1" w:themeShade="80"/>
          <w:sz w:val="18"/>
          <w:szCs w:val="18"/>
        </w:rPr>
        <w:t>.0 –“</w:t>
      </w:r>
      <w:r>
        <w:rPr>
          <w:rFonts w:asciiTheme="minorHAnsi" w:hAnsiTheme="minorHAnsi"/>
          <w:color w:val="808080" w:themeColor="background1" w:themeShade="80"/>
          <w:sz w:val="18"/>
          <w:szCs w:val="18"/>
        </w:rPr>
        <w:t>Resultados de Lixiviación en frio a bajo pH de Pieza: Piña Capula, Michoacán</w:t>
      </w:r>
      <w:r w:rsidRPr="00A87B97">
        <w:rPr>
          <w:rFonts w:asciiTheme="minorHAnsi" w:hAnsiTheme="minorHAnsi"/>
          <w:color w:val="808080" w:themeColor="background1" w:themeShade="80"/>
          <w:sz w:val="18"/>
          <w:szCs w:val="18"/>
        </w:rPr>
        <w:t>”</w:t>
      </w:r>
    </w:p>
    <w:p w14:paraId="0B46C6E7" w14:textId="7755D718" w:rsidR="000E2C85" w:rsidRDefault="000E2C85" w:rsidP="000E2C85">
      <w:pPr>
        <w:spacing w:after="200" w:line="360" w:lineRule="auto"/>
        <w:jc w:val="both"/>
        <w:rPr>
          <w:rFonts w:ascii="Arial" w:hAnsi="Arial" w:cs="Arial"/>
          <w:color w:val="000000" w:themeColor="text1"/>
          <w:lang w:eastAsia="es-MX"/>
        </w:rPr>
      </w:pPr>
      <w:r>
        <w:rPr>
          <w:rFonts w:ascii="Arial" w:hAnsi="Arial" w:cs="Arial"/>
          <w:color w:val="000000" w:themeColor="text1"/>
          <w:lang w:eastAsia="es-MX"/>
        </w:rPr>
        <w:t>Como se puede observar no se encontró ninguna de ellas positivas, pero se debe de tomar en cuenta que la prueba cualitativa para Pb</w:t>
      </w:r>
      <w:r>
        <w:rPr>
          <w:rFonts w:ascii="Arial" w:hAnsi="Arial" w:cs="Arial"/>
          <w:color w:val="000000" w:themeColor="text1"/>
          <w:vertAlign w:val="superscript"/>
          <w:lang w:eastAsia="es-MX"/>
        </w:rPr>
        <w:t>2+</w:t>
      </w:r>
      <w:r>
        <w:rPr>
          <w:rFonts w:ascii="Arial" w:hAnsi="Arial" w:cs="Arial"/>
          <w:color w:val="000000" w:themeColor="text1"/>
          <w:lang w:eastAsia="es-MX"/>
        </w:rPr>
        <w:t xml:space="preserve"> no es visible por debajo de las 20 ppm de Pb. Posteriormente se decidió analizar por el método cualitativo optimizado, pero se encontró mucho ruido en las mediciones</w:t>
      </w:r>
      <w:r w:rsidR="005D2393">
        <w:rPr>
          <w:rFonts w:ascii="Arial" w:hAnsi="Arial" w:cs="Arial"/>
          <w:color w:val="000000" w:themeColor="text1"/>
          <w:lang w:eastAsia="es-MX"/>
        </w:rPr>
        <w:t xml:space="preserve"> debido a que la curva de calibración usando ácido acético como agente de extracción no puede emplearse para extracciones hechas con ácido cítrico</w:t>
      </w:r>
      <w:r>
        <w:rPr>
          <w:rFonts w:ascii="Arial" w:hAnsi="Arial" w:cs="Arial"/>
          <w:color w:val="000000" w:themeColor="text1"/>
          <w:lang w:eastAsia="es-MX"/>
        </w:rPr>
        <w:t xml:space="preserve">. Se </w:t>
      </w:r>
      <w:r w:rsidR="005D2393">
        <w:rPr>
          <w:rFonts w:ascii="Arial" w:hAnsi="Arial" w:cs="Arial"/>
          <w:color w:val="000000" w:themeColor="text1"/>
          <w:lang w:eastAsia="es-MX"/>
        </w:rPr>
        <w:t xml:space="preserve">llegó a esta conclusión porque se </w:t>
      </w:r>
      <w:r>
        <w:rPr>
          <w:rFonts w:ascii="Arial" w:hAnsi="Arial" w:cs="Arial"/>
          <w:color w:val="000000" w:themeColor="text1"/>
          <w:lang w:eastAsia="es-MX"/>
        </w:rPr>
        <w:t xml:space="preserve">realizaron pruebas de </w:t>
      </w:r>
      <w:r w:rsidR="00BF4A3C">
        <w:rPr>
          <w:rFonts w:ascii="Arial" w:hAnsi="Arial" w:cs="Arial"/>
          <w:color w:val="000000" w:themeColor="text1"/>
          <w:lang w:eastAsia="es-MX"/>
        </w:rPr>
        <w:t>recuperación y no coincidió con lo esperado</w:t>
      </w:r>
      <w:r w:rsidR="005D2393">
        <w:rPr>
          <w:rFonts w:ascii="Arial" w:hAnsi="Arial" w:cs="Arial"/>
          <w:color w:val="000000" w:themeColor="text1"/>
          <w:lang w:eastAsia="es-MX"/>
        </w:rPr>
        <w:t>;</w:t>
      </w:r>
      <w:r w:rsidR="00BF4A3C">
        <w:rPr>
          <w:rFonts w:ascii="Arial" w:hAnsi="Arial" w:cs="Arial"/>
          <w:color w:val="000000" w:themeColor="text1"/>
          <w:lang w:eastAsia="es-MX"/>
        </w:rPr>
        <w:t xml:space="preserve"> por ello se sugiere para el siguiente proyecto realizar una curvar de calibración con el método cuantitativo </w:t>
      </w:r>
      <w:r w:rsidR="004654AF">
        <w:rPr>
          <w:rFonts w:ascii="Arial" w:hAnsi="Arial" w:cs="Arial"/>
          <w:color w:val="000000" w:themeColor="text1"/>
          <w:lang w:eastAsia="es-MX"/>
        </w:rPr>
        <w:t>optimizado,</w:t>
      </w:r>
      <w:r w:rsidR="00BF4A3C">
        <w:rPr>
          <w:rFonts w:ascii="Arial" w:hAnsi="Arial" w:cs="Arial"/>
          <w:color w:val="000000" w:themeColor="text1"/>
          <w:lang w:eastAsia="es-MX"/>
        </w:rPr>
        <w:t xml:space="preserve"> pero utilizando ácido cítrico como agente extractor. </w:t>
      </w:r>
    </w:p>
    <w:p w14:paraId="116D6B53" w14:textId="0BE44D0C" w:rsidR="004654AF" w:rsidRDefault="004654AF" w:rsidP="008A00D3">
      <w:pPr>
        <w:spacing w:after="200" w:line="360" w:lineRule="auto"/>
        <w:jc w:val="center"/>
        <w:rPr>
          <w:rFonts w:ascii="Arial" w:hAnsi="Arial" w:cs="Arial"/>
          <w:b/>
          <w:color w:val="000000" w:themeColor="text1"/>
          <w:highlight w:val="yellow"/>
          <w:lang w:eastAsia="es-MX"/>
        </w:rPr>
      </w:pPr>
      <w:r w:rsidRPr="004654AF">
        <w:rPr>
          <w:rFonts w:ascii="Arial" w:hAnsi="Arial" w:cs="Arial"/>
          <w:b/>
          <w:noProof/>
          <w:color w:val="000000" w:themeColor="text1"/>
          <w:highlight w:val="yellow"/>
          <w:lang w:val="es-MX" w:eastAsia="es-MX"/>
        </w:rPr>
        <w:drawing>
          <wp:inline distT="0" distB="0" distL="0" distR="0" wp14:anchorId="72D3B27E" wp14:editId="26878D11">
            <wp:extent cx="2820155" cy="2218582"/>
            <wp:effectExtent l="0" t="0" r="0" b="0"/>
            <wp:docPr id="1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pic:cNvPicPr>
                      <a:picLocks noChangeAspect="1"/>
                    </pic:cNvPicPr>
                  </pic:nvPicPr>
                  <pic:blipFill rotWithShape="1">
                    <a:blip r:embed="rId25"/>
                    <a:srcRect t="26280" b="29468"/>
                    <a:stretch/>
                  </pic:blipFill>
                  <pic:spPr>
                    <a:xfrm>
                      <a:off x="0" y="0"/>
                      <a:ext cx="2822225" cy="2220210"/>
                    </a:xfrm>
                    <a:prstGeom prst="rect">
                      <a:avLst/>
                    </a:prstGeom>
                  </pic:spPr>
                </pic:pic>
              </a:graphicData>
            </a:graphic>
          </wp:inline>
        </w:drawing>
      </w:r>
    </w:p>
    <w:p w14:paraId="506C8E7D" w14:textId="12EC0502" w:rsidR="004654AF" w:rsidRPr="008A00D3" w:rsidRDefault="004654AF" w:rsidP="008A00D3">
      <w:pPr>
        <w:spacing w:after="200" w:line="360" w:lineRule="auto"/>
        <w:jc w:val="center"/>
        <w:rPr>
          <w:rFonts w:asciiTheme="minorHAnsi" w:hAnsiTheme="minorHAnsi" w:cs="Arial"/>
          <w:color w:val="808080" w:themeColor="background1" w:themeShade="80"/>
          <w:lang w:eastAsia="es-MX"/>
        </w:rPr>
      </w:pPr>
      <w:r>
        <w:rPr>
          <w:rFonts w:asciiTheme="minorHAnsi" w:hAnsiTheme="minorHAnsi"/>
          <w:color w:val="808080" w:themeColor="background1" w:themeShade="80"/>
          <w:sz w:val="18"/>
          <w:szCs w:val="18"/>
        </w:rPr>
        <w:t>Imagen 7</w:t>
      </w:r>
      <w:r w:rsidRPr="00A87B97">
        <w:rPr>
          <w:rFonts w:asciiTheme="minorHAnsi" w:hAnsiTheme="minorHAnsi"/>
          <w:color w:val="808080" w:themeColor="background1" w:themeShade="80"/>
          <w:sz w:val="18"/>
          <w:szCs w:val="18"/>
        </w:rPr>
        <w:t>.0 –“</w:t>
      </w:r>
      <w:r>
        <w:rPr>
          <w:rFonts w:asciiTheme="minorHAnsi" w:hAnsiTheme="minorHAnsi"/>
          <w:color w:val="808080" w:themeColor="background1" w:themeShade="80"/>
          <w:sz w:val="18"/>
          <w:szCs w:val="18"/>
        </w:rPr>
        <w:t>Pieza proveniente de Capula, Michoacán utilizada para bebidas frías y calientes”</w:t>
      </w:r>
    </w:p>
    <w:p w14:paraId="6C8A0B0E" w14:textId="1D964F6F" w:rsidR="00BF4A3C" w:rsidRDefault="00BF4A3C" w:rsidP="000E2C85">
      <w:pPr>
        <w:spacing w:after="200" w:line="360" w:lineRule="auto"/>
        <w:jc w:val="both"/>
        <w:rPr>
          <w:rFonts w:ascii="Arial" w:hAnsi="Arial" w:cs="Arial"/>
          <w:color w:val="000000" w:themeColor="text1"/>
          <w:lang w:eastAsia="es-MX"/>
        </w:rPr>
      </w:pPr>
      <w:r>
        <w:rPr>
          <w:rFonts w:ascii="Arial" w:hAnsi="Arial" w:cs="Arial"/>
          <w:color w:val="000000" w:themeColor="text1"/>
          <w:lang w:eastAsia="es-MX"/>
        </w:rPr>
        <w:lastRenderedPageBreak/>
        <w:t>Con la segunda pieza se realizaron las mismas pruebas, obteniendo como resultado lo mostrado en la siguiente tabla:</w:t>
      </w:r>
    </w:p>
    <w:tbl>
      <w:tblPr>
        <w:tblStyle w:val="GridTable6Colorful-Accent2"/>
        <w:tblW w:w="4680" w:type="dxa"/>
        <w:jc w:val="center"/>
        <w:tblLook w:val="04A0" w:firstRow="1" w:lastRow="0" w:firstColumn="1" w:lastColumn="0" w:noHBand="0" w:noVBand="1"/>
      </w:tblPr>
      <w:tblGrid>
        <w:gridCol w:w="1300"/>
        <w:gridCol w:w="1460"/>
        <w:gridCol w:w="1920"/>
      </w:tblGrid>
      <w:tr w:rsidR="00BF4A3C" w14:paraId="15779F82" w14:textId="77777777" w:rsidTr="00BF4A3C">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96921D4" w14:textId="77777777" w:rsidR="00BF4A3C" w:rsidRDefault="00BF4A3C">
            <w:pPr>
              <w:jc w:val="center"/>
              <w:rPr>
                <w:rFonts w:ascii="Calibri" w:eastAsia="Times New Roman" w:hAnsi="Calibri"/>
                <w:color w:val="000000"/>
              </w:rPr>
            </w:pPr>
            <w:r>
              <w:rPr>
                <w:rFonts w:ascii="Calibri" w:eastAsia="Times New Roman" w:hAnsi="Calibri"/>
                <w:b w:val="0"/>
                <w:bCs w:val="0"/>
                <w:color w:val="000000"/>
              </w:rPr>
              <w:t xml:space="preserve">Muestra </w:t>
            </w:r>
          </w:p>
        </w:tc>
        <w:tc>
          <w:tcPr>
            <w:tcW w:w="1460" w:type="dxa"/>
            <w:noWrap/>
            <w:hideMark/>
          </w:tcPr>
          <w:p w14:paraId="4143932A" w14:textId="77777777" w:rsidR="00BF4A3C" w:rsidRDefault="00BF4A3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bCs w:val="0"/>
                <w:color w:val="000000"/>
              </w:rPr>
            </w:pPr>
            <w:r>
              <w:rPr>
                <w:rFonts w:ascii="Calibri" w:eastAsia="Times New Roman" w:hAnsi="Calibri"/>
                <w:b w:val="0"/>
                <w:bCs w:val="0"/>
                <w:color w:val="000000"/>
              </w:rPr>
              <w:t>Tiempo (min)</w:t>
            </w:r>
          </w:p>
        </w:tc>
        <w:tc>
          <w:tcPr>
            <w:tcW w:w="1920" w:type="dxa"/>
            <w:noWrap/>
            <w:hideMark/>
          </w:tcPr>
          <w:p w14:paraId="5871813B" w14:textId="77777777" w:rsidR="00BF4A3C" w:rsidRDefault="00BF4A3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bCs w:val="0"/>
                <w:color w:val="000000"/>
              </w:rPr>
            </w:pPr>
            <w:r>
              <w:rPr>
                <w:rFonts w:ascii="Calibri" w:eastAsia="Times New Roman" w:hAnsi="Calibri"/>
                <w:b w:val="0"/>
                <w:bCs w:val="0"/>
                <w:color w:val="000000"/>
              </w:rPr>
              <w:t>Prueba Cualitativa</w:t>
            </w:r>
          </w:p>
        </w:tc>
      </w:tr>
      <w:tr w:rsidR="00BF4A3C" w14:paraId="316F1EB7" w14:textId="77777777" w:rsidTr="00BF4A3C">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92F075C" w14:textId="77777777" w:rsidR="00BF4A3C" w:rsidRDefault="00BF4A3C" w:rsidP="00BF4A3C">
            <w:pPr>
              <w:jc w:val="center"/>
              <w:rPr>
                <w:rFonts w:ascii="Calibri" w:eastAsia="Times New Roman" w:hAnsi="Calibri"/>
                <w:b w:val="0"/>
                <w:bCs w:val="0"/>
                <w:color w:val="000000"/>
              </w:rPr>
            </w:pPr>
            <w:r>
              <w:rPr>
                <w:rFonts w:ascii="Calibri" w:eastAsia="Times New Roman" w:hAnsi="Calibri"/>
                <w:color w:val="000000"/>
              </w:rPr>
              <w:t>1</w:t>
            </w:r>
          </w:p>
        </w:tc>
        <w:tc>
          <w:tcPr>
            <w:tcW w:w="1460" w:type="dxa"/>
            <w:noWrap/>
            <w:hideMark/>
          </w:tcPr>
          <w:p w14:paraId="0C3A12B1" w14:textId="77777777" w:rsidR="00BF4A3C" w:rsidRDefault="00BF4A3C" w:rsidP="00BF4A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w:t>
            </w:r>
          </w:p>
        </w:tc>
        <w:tc>
          <w:tcPr>
            <w:tcW w:w="1920" w:type="dxa"/>
            <w:noWrap/>
            <w:hideMark/>
          </w:tcPr>
          <w:p w14:paraId="2AEBC19B" w14:textId="77777777" w:rsidR="00BF4A3C" w:rsidRDefault="00BF4A3C" w:rsidP="00BF4A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Negativa</w:t>
            </w:r>
          </w:p>
        </w:tc>
      </w:tr>
      <w:tr w:rsidR="00BF4A3C" w14:paraId="2212C3F3" w14:textId="77777777" w:rsidTr="00BF4A3C">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0EFA304B" w14:textId="77777777" w:rsidR="00BF4A3C" w:rsidRDefault="00BF4A3C" w:rsidP="00BF4A3C">
            <w:pPr>
              <w:jc w:val="center"/>
              <w:rPr>
                <w:rFonts w:ascii="Calibri" w:eastAsia="Times New Roman" w:hAnsi="Calibri"/>
                <w:color w:val="000000"/>
              </w:rPr>
            </w:pPr>
            <w:r>
              <w:rPr>
                <w:rFonts w:ascii="Calibri" w:eastAsia="Times New Roman" w:hAnsi="Calibri"/>
                <w:color w:val="000000"/>
              </w:rPr>
              <w:t>2</w:t>
            </w:r>
          </w:p>
        </w:tc>
        <w:tc>
          <w:tcPr>
            <w:tcW w:w="1460" w:type="dxa"/>
            <w:noWrap/>
            <w:hideMark/>
          </w:tcPr>
          <w:p w14:paraId="2F1B709C" w14:textId="77777777" w:rsidR="00BF4A3C" w:rsidRDefault="00BF4A3C" w:rsidP="00BF4A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10</w:t>
            </w:r>
          </w:p>
        </w:tc>
        <w:tc>
          <w:tcPr>
            <w:tcW w:w="1920" w:type="dxa"/>
            <w:noWrap/>
            <w:hideMark/>
          </w:tcPr>
          <w:p w14:paraId="4ABBCF76" w14:textId="77777777" w:rsidR="00BF4A3C" w:rsidRDefault="00BF4A3C" w:rsidP="00BF4A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Negativa</w:t>
            </w:r>
          </w:p>
        </w:tc>
      </w:tr>
      <w:tr w:rsidR="00BF4A3C" w14:paraId="1D61EB0F" w14:textId="77777777" w:rsidTr="00BF4A3C">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4F41233" w14:textId="77777777" w:rsidR="00BF4A3C" w:rsidRDefault="00BF4A3C" w:rsidP="00BF4A3C">
            <w:pPr>
              <w:jc w:val="center"/>
              <w:rPr>
                <w:rFonts w:ascii="Calibri" w:eastAsia="Times New Roman" w:hAnsi="Calibri"/>
                <w:color w:val="000000"/>
              </w:rPr>
            </w:pPr>
            <w:r>
              <w:rPr>
                <w:rFonts w:ascii="Calibri" w:eastAsia="Times New Roman" w:hAnsi="Calibri"/>
                <w:color w:val="000000"/>
              </w:rPr>
              <w:t>3</w:t>
            </w:r>
          </w:p>
        </w:tc>
        <w:tc>
          <w:tcPr>
            <w:tcW w:w="1460" w:type="dxa"/>
            <w:noWrap/>
            <w:hideMark/>
          </w:tcPr>
          <w:p w14:paraId="626B0EF5" w14:textId="77777777" w:rsidR="00BF4A3C" w:rsidRDefault="00BF4A3C" w:rsidP="00BF4A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20</w:t>
            </w:r>
          </w:p>
        </w:tc>
        <w:tc>
          <w:tcPr>
            <w:tcW w:w="1920" w:type="dxa"/>
            <w:noWrap/>
            <w:hideMark/>
          </w:tcPr>
          <w:p w14:paraId="4029C471" w14:textId="77777777" w:rsidR="00BF4A3C" w:rsidRDefault="00BF4A3C" w:rsidP="00BF4A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Negativa</w:t>
            </w:r>
          </w:p>
        </w:tc>
      </w:tr>
      <w:tr w:rsidR="00BF4A3C" w14:paraId="4F0B4704" w14:textId="77777777" w:rsidTr="00BF4A3C">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50836747" w14:textId="77777777" w:rsidR="00BF4A3C" w:rsidRDefault="00BF4A3C" w:rsidP="00BF4A3C">
            <w:pPr>
              <w:jc w:val="center"/>
              <w:rPr>
                <w:rFonts w:ascii="Calibri" w:eastAsia="Times New Roman" w:hAnsi="Calibri"/>
                <w:color w:val="000000"/>
              </w:rPr>
            </w:pPr>
            <w:r>
              <w:rPr>
                <w:rFonts w:ascii="Calibri" w:eastAsia="Times New Roman" w:hAnsi="Calibri"/>
                <w:color w:val="000000"/>
              </w:rPr>
              <w:t>4</w:t>
            </w:r>
          </w:p>
        </w:tc>
        <w:tc>
          <w:tcPr>
            <w:tcW w:w="1460" w:type="dxa"/>
            <w:noWrap/>
            <w:hideMark/>
          </w:tcPr>
          <w:p w14:paraId="5C1DFDE9" w14:textId="77777777" w:rsidR="00BF4A3C" w:rsidRDefault="00BF4A3C" w:rsidP="00BF4A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30</w:t>
            </w:r>
          </w:p>
        </w:tc>
        <w:tc>
          <w:tcPr>
            <w:tcW w:w="1920" w:type="dxa"/>
            <w:noWrap/>
            <w:hideMark/>
          </w:tcPr>
          <w:p w14:paraId="05A2BBCC" w14:textId="77777777" w:rsidR="00BF4A3C" w:rsidRDefault="00BF4A3C" w:rsidP="00BF4A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Negativa</w:t>
            </w:r>
          </w:p>
        </w:tc>
      </w:tr>
      <w:tr w:rsidR="00BF4A3C" w14:paraId="76F46BCD" w14:textId="77777777" w:rsidTr="00BF4A3C">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7EB05059" w14:textId="77777777" w:rsidR="00BF4A3C" w:rsidRDefault="00BF4A3C" w:rsidP="00BF4A3C">
            <w:pPr>
              <w:jc w:val="center"/>
              <w:rPr>
                <w:rFonts w:ascii="Calibri" w:eastAsia="Times New Roman" w:hAnsi="Calibri"/>
                <w:color w:val="000000"/>
              </w:rPr>
            </w:pPr>
            <w:r>
              <w:rPr>
                <w:rFonts w:ascii="Calibri" w:eastAsia="Times New Roman" w:hAnsi="Calibri"/>
                <w:color w:val="000000"/>
              </w:rPr>
              <w:t>5</w:t>
            </w:r>
          </w:p>
        </w:tc>
        <w:tc>
          <w:tcPr>
            <w:tcW w:w="1460" w:type="dxa"/>
            <w:noWrap/>
            <w:hideMark/>
          </w:tcPr>
          <w:p w14:paraId="4D0755C0" w14:textId="77777777" w:rsidR="00BF4A3C" w:rsidRDefault="00BF4A3C" w:rsidP="00BF4A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40</w:t>
            </w:r>
          </w:p>
        </w:tc>
        <w:tc>
          <w:tcPr>
            <w:tcW w:w="1920" w:type="dxa"/>
            <w:noWrap/>
            <w:hideMark/>
          </w:tcPr>
          <w:p w14:paraId="2D71847D" w14:textId="77777777" w:rsidR="00BF4A3C" w:rsidRDefault="00BF4A3C" w:rsidP="00BF4A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Negativa</w:t>
            </w:r>
          </w:p>
        </w:tc>
      </w:tr>
      <w:tr w:rsidR="00BF4A3C" w14:paraId="2A8CE5D3" w14:textId="77777777" w:rsidTr="00BF4A3C">
        <w:trPr>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9D880C0" w14:textId="77777777" w:rsidR="00BF4A3C" w:rsidRDefault="00BF4A3C" w:rsidP="00BF4A3C">
            <w:pPr>
              <w:jc w:val="center"/>
              <w:rPr>
                <w:rFonts w:ascii="Calibri" w:eastAsia="Times New Roman" w:hAnsi="Calibri"/>
                <w:color w:val="000000"/>
              </w:rPr>
            </w:pPr>
            <w:r>
              <w:rPr>
                <w:rFonts w:ascii="Calibri" w:eastAsia="Times New Roman" w:hAnsi="Calibri"/>
                <w:color w:val="000000"/>
              </w:rPr>
              <w:t>6</w:t>
            </w:r>
          </w:p>
        </w:tc>
        <w:tc>
          <w:tcPr>
            <w:tcW w:w="1460" w:type="dxa"/>
            <w:noWrap/>
            <w:hideMark/>
          </w:tcPr>
          <w:p w14:paraId="21D0012C" w14:textId="77777777" w:rsidR="00BF4A3C" w:rsidRDefault="00BF4A3C" w:rsidP="00BF4A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50</w:t>
            </w:r>
          </w:p>
        </w:tc>
        <w:tc>
          <w:tcPr>
            <w:tcW w:w="1920" w:type="dxa"/>
            <w:noWrap/>
            <w:hideMark/>
          </w:tcPr>
          <w:p w14:paraId="43C9AA09" w14:textId="77777777" w:rsidR="00BF4A3C" w:rsidRDefault="00BF4A3C" w:rsidP="00BF4A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Negativa</w:t>
            </w:r>
          </w:p>
        </w:tc>
      </w:tr>
      <w:tr w:rsidR="00BF4A3C" w14:paraId="1D5DEF28" w14:textId="77777777" w:rsidTr="00BF4A3C">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300" w:type="dxa"/>
            <w:noWrap/>
            <w:hideMark/>
          </w:tcPr>
          <w:p w14:paraId="7A599F39" w14:textId="77777777" w:rsidR="00BF4A3C" w:rsidRDefault="00BF4A3C" w:rsidP="00BF4A3C">
            <w:pPr>
              <w:jc w:val="center"/>
              <w:rPr>
                <w:rFonts w:ascii="Calibri" w:eastAsia="Times New Roman" w:hAnsi="Calibri"/>
                <w:color w:val="000000"/>
              </w:rPr>
            </w:pPr>
            <w:r>
              <w:rPr>
                <w:rFonts w:ascii="Calibri" w:eastAsia="Times New Roman" w:hAnsi="Calibri"/>
                <w:color w:val="000000"/>
              </w:rPr>
              <w:t>7</w:t>
            </w:r>
          </w:p>
        </w:tc>
        <w:tc>
          <w:tcPr>
            <w:tcW w:w="1460" w:type="dxa"/>
            <w:noWrap/>
            <w:hideMark/>
          </w:tcPr>
          <w:p w14:paraId="5B3E4A29" w14:textId="77777777" w:rsidR="00BF4A3C" w:rsidRDefault="00BF4A3C" w:rsidP="00BF4A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60</w:t>
            </w:r>
          </w:p>
        </w:tc>
        <w:tc>
          <w:tcPr>
            <w:tcW w:w="1920" w:type="dxa"/>
            <w:noWrap/>
            <w:hideMark/>
          </w:tcPr>
          <w:p w14:paraId="7FAFFBDB" w14:textId="77777777" w:rsidR="00BF4A3C" w:rsidRDefault="00BF4A3C" w:rsidP="00BF4A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rPr>
            </w:pPr>
            <w:r>
              <w:rPr>
                <w:rFonts w:ascii="Calibri" w:eastAsia="Times New Roman" w:hAnsi="Calibri"/>
                <w:color w:val="000000"/>
              </w:rPr>
              <w:t>Negativa</w:t>
            </w:r>
          </w:p>
        </w:tc>
      </w:tr>
    </w:tbl>
    <w:p w14:paraId="710CE8AC" w14:textId="262890E2" w:rsidR="00BF4A3C" w:rsidRPr="00D66733" w:rsidRDefault="00BF4A3C" w:rsidP="00BF4A3C">
      <w:pPr>
        <w:spacing w:after="200" w:line="360" w:lineRule="auto"/>
        <w:jc w:val="center"/>
        <w:rPr>
          <w:rFonts w:asciiTheme="minorHAnsi" w:hAnsiTheme="minorHAnsi"/>
          <w:color w:val="808080" w:themeColor="background1" w:themeShade="80"/>
          <w:sz w:val="18"/>
          <w:szCs w:val="18"/>
        </w:rPr>
      </w:pPr>
      <w:r>
        <w:rPr>
          <w:rFonts w:asciiTheme="minorHAnsi" w:hAnsiTheme="minorHAnsi"/>
          <w:color w:val="808080" w:themeColor="background1" w:themeShade="80"/>
          <w:sz w:val="18"/>
          <w:szCs w:val="18"/>
        </w:rPr>
        <w:t>Tabla 14</w:t>
      </w:r>
      <w:r w:rsidRPr="00A87B97">
        <w:rPr>
          <w:rFonts w:asciiTheme="minorHAnsi" w:hAnsiTheme="minorHAnsi"/>
          <w:color w:val="808080" w:themeColor="background1" w:themeShade="80"/>
          <w:sz w:val="18"/>
          <w:szCs w:val="18"/>
        </w:rPr>
        <w:t>.0 –“</w:t>
      </w:r>
      <w:r>
        <w:rPr>
          <w:rFonts w:asciiTheme="minorHAnsi" w:hAnsiTheme="minorHAnsi"/>
          <w:color w:val="808080" w:themeColor="background1" w:themeShade="80"/>
          <w:sz w:val="18"/>
          <w:szCs w:val="18"/>
        </w:rPr>
        <w:t>Resultados de Lixiviación en frio a bajo pH de Pieza: Taza Capula, Michoacán</w:t>
      </w:r>
      <w:r w:rsidRPr="00A87B97">
        <w:rPr>
          <w:rFonts w:asciiTheme="minorHAnsi" w:hAnsiTheme="minorHAnsi"/>
          <w:color w:val="808080" w:themeColor="background1" w:themeShade="80"/>
          <w:sz w:val="18"/>
          <w:szCs w:val="18"/>
        </w:rPr>
        <w:t>”</w:t>
      </w:r>
    </w:p>
    <w:p w14:paraId="21ADD0C5" w14:textId="3CF047FC" w:rsidR="002510C2" w:rsidRDefault="00BF4A3C" w:rsidP="00BF4A3C">
      <w:pPr>
        <w:spacing w:after="200" w:line="360" w:lineRule="auto"/>
        <w:jc w:val="both"/>
        <w:rPr>
          <w:rFonts w:ascii="Arial" w:hAnsi="Arial" w:cs="Arial"/>
          <w:color w:val="000000" w:themeColor="text1"/>
          <w:lang w:eastAsia="es-MX"/>
        </w:rPr>
      </w:pPr>
      <w:r>
        <w:rPr>
          <w:rFonts w:ascii="Arial" w:hAnsi="Arial" w:cs="Arial"/>
          <w:color w:val="000000" w:themeColor="text1"/>
          <w:lang w:eastAsia="es-MX"/>
        </w:rPr>
        <w:t>De igual forma como en la pieza anterior, las muestras dieron negativas para la prueba cualitativa, dejando en duda que si tuviesen menos de 20 ppm de Pb</w:t>
      </w:r>
      <w:r>
        <w:rPr>
          <w:rFonts w:ascii="Arial" w:hAnsi="Arial" w:cs="Arial"/>
          <w:color w:val="000000" w:themeColor="text1"/>
          <w:vertAlign w:val="superscript"/>
          <w:lang w:eastAsia="es-MX"/>
        </w:rPr>
        <w:t>2+</w:t>
      </w:r>
      <w:r>
        <w:rPr>
          <w:rFonts w:ascii="Arial" w:hAnsi="Arial" w:cs="Arial"/>
          <w:color w:val="000000" w:themeColor="text1"/>
          <w:lang w:eastAsia="es-MX"/>
        </w:rPr>
        <w:t xml:space="preserve"> no se podrá observar por este método.  </w:t>
      </w:r>
    </w:p>
    <w:p w14:paraId="690674F9" w14:textId="77777777" w:rsidR="002510C2" w:rsidRDefault="002510C2">
      <w:pPr>
        <w:rPr>
          <w:rFonts w:ascii="Arial" w:hAnsi="Arial" w:cs="Arial"/>
          <w:color w:val="000000" w:themeColor="text1"/>
          <w:lang w:eastAsia="es-MX"/>
        </w:rPr>
      </w:pPr>
      <w:r>
        <w:rPr>
          <w:rFonts w:ascii="Arial" w:hAnsi="Arial" w:cs="Arial"/>
          <w:color w:val="000000" w:themeColor="text1"/>
          <w:lang w:eastAsia="es-MX"/>
        </w:rPr>
        <w:br w:type="page"/>
      </w:r>
    </w:p>
    <w:p w14:paraId="1EA50CFF" w14:textId="77777777" w:rsidR="00B662EA" w:rsidRPr="00BF4A3C" w:rsidRDefault="00B662EA" w:rsidP="00BF4A3C">
      <w:pPr>
        <w:spacing w:after="200" w:line="360" w:lineRule="auto"/>
        <w:jc w:val="both"/>
        <w:rPr>
          <w:rFonts w:ascii="Arial" w:hAnsi="Arial" w:cs="Arial"/>
          <w:color w:val="000000" w:themeColor="text1"/>
          <w:lang w:eastAsia="es-MX"/>
        </w:rPr>
      </w:pPr>
    </w:p>
    <w:p w14:paraId="35DE8D56" w14:textId="3C883F99" w:rsidR="00985702" w:rsidRPr="00985702" w:rsidRDefault="00014B24" w:rsidP="002510C2">
      <w:pPr>
        <w:pStyle w:val="Heading2"/>
        <w:spacing w:before="0" w:line="360" w:lineRule="auto"/>
      </w:pPr>
      <w:r>
        <w:t>4. Reflexiones del alumno o alumnos sobre sus aprendizajes, las implicaciones éticas y los aportes sociales del proyecto.</w:t>
      </w:r>
    </w:p>
    <w:p w14:paraId="190FBA83" w14:textId="77777777" w:rsidR="00736BC1" w:rsidRPr="00985702" w:rsidRDefault="006B4046" w:rsidP="00985702">
      <w:pPr>
        <w:pStyle w:val="ListParagraph"/>
        <w:numPr>
          <w:ilvl w:val="0"/>
          <w:numId w:val="26"/>
        </w:numPr>
        <w:spacing w:after="0" w:line="360" w:lineRule="auto"/>
        <w:jc w:val="both"/>
        <w:rPr>
          <w:rFonts w:ascii="Arial" w:hAnsi="Arial" w:cs="Arial"/>
          <w:sz w:val="24"/>
          <w:szCs w:val="24"/>
        </w:rPr>
      </w:pPr>
      <w:r w:rsidRPr="00985702">
        <w:rPr>
          <w:rFonts w:ascii="Arial" w:hAnsi="Arial" w:cs="Arial"/>
          <w:sz w:val="24"/>
          <w:szCs w:val="24"/>
        </w:rPr>
        <w:t>Aprendizajes profesionales</w:t>
      </w:r>
    </w:p>
    <w:p w14:paraId="33BF7262" w14:textId="2CC17CE6" w:rsidR="006C3713" w:rsidRPr="0059181E" w:rsidRDefault="0059181E" w:rsidP="00977A0D">
      <w:pPr>
        <w:spacing w:line="360" w:lineRule="auto"/>
        <w:jc w:val="both"/>
        <w:rPr>
          <w:rFonts w:ascii="Arial" w:hAnsi="Arial" w:cs="Arial"/>
          <w:color w:val="000000" w:themeColor="text1"/>
          <w:lang w:eastAsia="es-MX"/>
        </w:rPr>
      </w:pPr>
      <w:r w:rsidRPr="0059181E">
        <w:rPr>
          <w:rFonts w:ascii="Arial" w:hAnsi="Arial" w:cs="Arial"/>
          <w:color w:val="000000" w:themeColor="text1"/>
          <w:lang w:eastAsia="es-MX"/>
        </w:rPr>
        <w:t xml:space="preserve">Hablando en mi ámbito profesional, este proyecto </w:t>
      </w:r>
      <w:r w:rsidR="00C04455">
        <w:rPr>
          <w:rFonts w:ascii="Arial" w:hAnsi="Arial" w:cs="Arial"/>
          <w:color w:val="000000" w:themeColor="text1"/>
          <w:lang w:eastAsia="es-MX"/>
        </w:rPr>
        <w:t>h</w:t>
      </w:r>
      <w:r w:rsidRPr="0059181E">
        <w:rPr>
          <w:rFonts w:ascii="Arial" w:hAnsi="Arial" w:cs="Arial"/>
          <w:color w:val="000000" w:themeColor="text1"/>
          <w:lang w:eastAsia="es-MX"/>
        </w:rPr>
        <w:t xml:space="preserve">a ampliado mi expectativa para dedicarme al área de innovación e investigación de farmacéutica en alguna empresa. Este PAP II me ayudo a desarrollar habilidades en laboratorio muy notables y destacables. Estas habilidades me abren puertas a tener un mejor control de muchas variables que pueden llegar a quitar exactitud a métodos que se utilicen dentro de un trabajo como investigador o analista químico. De la misma manera cabe mencionar que se quiere escribir un artículo científico con </w:t>
      </w:r>
      <w:r>
        <w:rPr>
          <w:rFonts w:ascii="Arial" w:hAnsi="Arial" w:cs="Arial"/>
          <w:color w:val="000000" w:themeColor="text1"/>
          <w:lang w:eastAsia="es-MX"/>
        </w:rPr>
        <w:t xml:space="preserve">los hallazgos del proyecto anterior y de este proyecto. A nivel profesional eso puede ayudar mucho ya que esto puede aportar mucho a la cultura mexicana, para que de esta manera se pueda evitar utilizar los esmaltes con Pb, ya que una de los grandes descubrimientos de este proyecto es que existe una lixiviación del mismo a temperaturas no tan altas como se esperaba. </w:t>
      </w:r>
      <w:r w:rsidR="00180B08">
        <w:rPr>
          <w:rFonts w:ascii="Arial" w:hAnsi="Arial" w:cs="Arial"/>
          <w:color w:val="000000" w:themeColor="text1"/>
          <w:lang w:eastAsia="es-MX"/>
        </w:rPr>
        <w:t xml:space="preserve">Siguiendo con los objetivos del proyecto anterior, esto no es para el lujo de nadie, si no es un proyecto que tiene un objetivo y es llevar esta información a quien más lo necesita y evitar más problemas de salud en el país. Evitar que nuestra bella cultura nos afecte como un factor silencioso. </w:t>
      </w:r>
    </w:p>
    <w:p w14:paraId="354B90AC" w14:textId="77777777" w:rsidR="006C3713" w:rsidRPr="00977A0D" w:rsidRDefault="006C3713" w:rsidP="00977A0D">
      <w:pPr>
        <w:spacing w:line="360" w:lineRule="auto"/>
        <w:jc w:val="both"/>
        <w:rPr>
          <w:rFonts w:ascii="Arial" w:hAnsi="Arial" w:cs="Arial"/>
          <w:color w:val="000000" w:themeColor="text1"/>
          <w:lang w:val="es-MX" w:eastAsia="es-MX"/>
        </w:rPr>
      </w:pPr>
    </w:p>
    <w:p w14:paraId="2555E6F7" w14:textId="77777777" w:rsidR="00F623CC" w:rsidRDefault="006B4046" w:rsidP="00985702">
      <w:pPr>
        <w:pStyle w:val="ListParagraph"/>
        <w:numPr>
          <w:ilvl w:val="0"/>
          <w:numId w:val="26"/>
        </w:numPr>
        <w:spacing w:after="0" w:line="360" w:lineRule="auto"/>
        <w:jc w:val="both"/>
        <w:rPr>
          <w:rFonts w:ascii="Arial" w:hAnsi="Arial" w:cs="Arial"/>
          <w:sz w:val="24"/>
          <w:szCs w:val="24"/>
        </w:rPr>
      </w:pPr>
      <w:r w:rsidRPr="00985702">
        <w:rPr>
          <w:rFonts w:ascii="Arial" w:hAnsi="Arial" w:cs="Arial"/>
          <w:sz w:val="24"/>
          <w:szCs w:val="24"/>
        </w:rPr>
        <w:t>Aprendizajes sociales</w:t>
      </w:r>
    </w:p>
    <w:p w14:paraId="1CE38EEA" w14:textId="0E9F1DF5" w:rsidR="00AF5A6C" w:rsidRDefault="006C3713" w:rsidP="00180B08">
      <w:pPr>
        <w:spacing w:line="360" w:lineRule="auto"/>
        <w:ind w:left="360"/>
        <w:jc w:val="both"/>
        <w:rPr>
          <w:rFonts w:ascii="Arial" w:hAnsi="Arial" w:cs="Arial"/>
          <w:color w:val="000000" w:themeColor="text1"/>
        </w:rPr>
      </w:pPr>
      <w:r w:rsidRPr="006C3713">
        <w:rPr>
          <w:rFonts w:ascii="Arial" w:hAnsi="Arial" w:cs="Arial"/>
          <w:color w:val="000000" w:themeColor="text1"/>
        </w:rPr>
        <w:t xml:space="preserve">De igual forma como el Proyecto de Aplicación Profesional pasado, seguir analizando la contaminación del Pb en nuestras vidas es algo sumamente importante ya que es un agente que nos afecta de manera silenciosa y puede causar grandes cambios en nuestra vida sin nosotros saberlo. Este PAP debe tener un enfoque social, porque si no se trabaja para la sociedad se </w:t>
      </w:r>
      <w:r w:rsidR="00C04455">
        <w:rPr>
          <w:rFonts w:ascii="Arial" w:hAnsi="Arial" w:cs="Arial"/>
          <w:color w:val="000000" w:themeColor="text1"/>
        </w:rPr>
        <w:t>está</w:t>
      </w:r>
      <w:r w:rsidR="00C04455" w:rsidRPr="006C3713">
        <w:rPr>
          <w:rFonts w:ascii="Arial" w:hAnsi="Arial" w:cs="Arial"/>
          <w:color w:val="000000" w:themeColor="text1"/>
        </w:rPr>
        <w:t xml:space="preserve"> </w:t>
      </w:r>
      <w:r w:rsidRPr="006C3713">
        <w:rPr>
          <w:rFonts w:ascii="Arial" w:hAnsi="Arial" w:cs="Arial"/>
          <w:color w:val="000000" w:themeColor="text1"/>
        </w:rPr>
        <w:t xml:space="preserve">trabajando para nosotros mismos. Uno de los objetivos que tiene el ITESO es ser agentes de cambio en la sociedad, y puedo decir que con este proyecto se coloca un pequeño grano de arena en la sociedad mexicana, ya que se identifica </w:t>
      </w:r>
      <w:r w:rsidRPr="006C3713">
        <w:rPr>
          <w:rFonts w:ascii="Arial" w:hAnsi="Arial" w:cs="Arial"/>
          <w:color w:val="000000" w:themeColor="text1"/>
        </w:rPr>
        <w:lastRenderedPageBreak/>
        <w:t xml:space="preserve">un problema y se busca la mejor manera de solucionarlo sin que la </w:t>
      </w:r>
      <w:r w:rsidR="007F1C62" w:rsidRPr="006C3713">
        <w:rPr>
          <w:rFonts w:ascii="Arial" w:hAnsi="Arial" w:cs="Arial"/>
          <w:color w:val="000000" w:themeColor="text1"/>
        </w:rPr>
        <w:t>producción</w:t>
      </w:r>
      <w:r w:rsidRPr="006C3713">
        <w:rPr>
          <w:rFonts w:ascii="Arial" w:hAnsi="Arial" w:cs="Arial"/>
          <w:color w:val="000000" w:themeColor="text1"/>
        </w:rPr>
        <w:t xml:space="preserve"> de estas piezas pierda su valor cultural y sobre todo que se pueda seguir utilizando esta t</w:t>
      </w:r>
      <w:r w:rsidR="00C04455">
        <w:rPr>
          <w:rFonts w:ascii="Arial" w:hAnsi="Arial" w:cs="Arial"/>
          <w:color w:val="000000" w:themeColor="text1"/>
        </w:rPr>
        <w:t>é</w:t>
      </w:r>
      <w:r w:rsidRPr="006C3713">
        <w:rPr>
          <w:rFonts w:ascii="Arial" w:hAnsi="Arial" w:cs="Arial"/>
          <w:color w:val="000000" w:themeColor="text1"/>
        </w:rPr>
        <w:t xml:space="preserve">cnica de cocina tradicional mexicana de manera segura y sin </w:t>
      </w:r>
      <w:r w:rsidR="00C04455" w:rsidRPr="006C3713">
        <w:rPr>
          <w:rFonts w:ascii="Arial" w:hAnsi="Arial" w:cs="Arial"/>
          <w:color w:val="000000" w:themeColor="text1"/>
        </w:rPr>
        <w:t>ningún</w:t>
      </w:r>
      <w:r w:rsidRPr="006C3713">
        <w:rPr>
          <w:rFonts w:ascii="Arial" w:hAnsi="Arial" w:cs="Arial"/>
          <w:color w:val="000000" w:themeColor="text1"/>
        </w:rPr>
        <w:t xml:space="preserve"> riesgo a la salud. Por lo dicho anteriormente </w:t>
      </w:r>
      <w:r w:rsidR="00C04455">
        <w:rPr>
          <w:rFonts w:ascii="Arial" w:hAnsi="Arial" w:cs="Arial"/>
          <w:color w:val="000000" w:themeColor="text1"/>
        </w:rPr>
        <w:t>he</w:t>
      </w:r>
      <w:r w:rsidRPr="006C3713">
        <w:rPr>
          <w:rFonts w:ascii="Arial" w:hAnsi="Arial" w:cs="Arial"/>
          <w:color w:val="000000" w:themeColor="text1"/>
        </w:rPr>
        <w:t xml:space="preserve"> decidido continuar con este proyecto </w:t>
      </w:r>
      <w:r w:rsidR="00C04455">
        <w:rPr>
          <w:rFonts w:ascii="Arial" w:hAnsi="Arial" w:cs="Arial"/>
          <w:color w:val="000000" w:themeColor="text1"/>
        </w:rPr>
        <w:t>en un tercer PAP, cuyo propósito</w:t>
      </w:r>
      <w:r w:rsidRPr="006C3713">
        <w:rPr>
          <w:rFonts w:ascii="Arial" w:hAnsi="Arial" w:cs="Arial"/>
          <w:color w:val="000000" w:themeColor="text1"/>
        </w:rPr>
        <w:t xml:space="preserve"> es enfocarnos en c</w:t>
      </w:r>
      <w:r w:rsidR="00C04455">
        <w:rPr>
          <w:rFonts w:ascii="Arial" w:hAnsi="Arial" w:cs="Arial"/>
          <w:color w:val="000000" w:themeColor="text1"/>
        </w:rPr>
        <w:t>ó</w:t>
      </w:r>
      <w:r w:rsidRPr="006C3713">
        <w:rPr>
          <w:rFonts w:ascii="Arial" w:hAnsi="Arial" w:cs="Arial"/>
          <w:color w:val="000000" w:themeColor="text1"/>
        </w:rPr>
        <w:t>mo pasar esta información tan importante y alarmante a las personas que necesitan escucharla, por medio de cursos, taller</w:t>
      </w:r>
      <w:r w:rsidR="00180B08">
        <w:rPr>
          <w:rFonts w:ascii="Arial" w:hAnsi="Arial" w:cs="Arial"/>
          <w:color w:val="000000" w:themeColor="text1"/>
        </w:rPr>
        <w:t>es, visitas entre otras formas.</w:t>
      </w:r>
    </w:p>
    <w:p w14:paraId="2B8919BE" w14:textId="77777777" w:rsidR="00C04455" w:rsidRPr="006C3713" w:rsidRDefault="00C04455" w:rsidP="00180B08">
      <w:pPr>
        <w:spacing w:line="360" w:lineRule="auto"/>
        <w:ind w:left="360"/>
        <w:jc w:val="both"/>
        <w:rPr>
          <w:rFonts w:ascii="Arial" w:hAnsi="Arial" w:cs="Arial"/>
          <w:color w:val="000000" w:themeColor="text1"/>
        </w:rPr>
      </w:pPr>
    </w:p>
    <w:p w14:paraId="3BBF53AE" w14:textId="77777777" w:rsidR="00736BC1" w:rsidRPr="00985702" w:rsidRDefault="006B4046" w:rsidP="00985702">
      <w:pPr>
        <w:pStyle w:val="ListParagraph"/>
        <w:numPr>
          <w:ilvl w:val="0"/>
          <w:numId w:val="26"/>
        </w:numPr>
        <w:spacing w:after="0" w:line="360" w:lineRule="auto"/>
        <w:jc w:val="both"/>
        <w:rPr>
          <w:rFonts w:ascii="Arial" w:hAnsi="Arial" w:cs="Arial"/>
          <w:sz w:val="24"/>
          <w:szCs w:val="24"/>
        </w:rPr>
      </w:pPr>
      <w:r w:rsidRPr="00985702">
        <w:rPr>
          <w:rFonts w:ascii="Arial" w:hAnsi="Arial" w:cs="Arial"/>
          <w:sz w:val="24"/>
          <w:szCs w:val="24"/>
        </w:rPr>
        <w:t>Aprendizajes éticos</w:t>
      </w:r>
    </w:p>
    <w:p w14:paraId="3A0F0C0A" w14:textId="36D15F4F" w:rsidR="00180B08" w:rsidRPr="00180B08" w:rsidRDefault="00180B08" w:rsidP="00180B08">
      <w:pPr>
        <w:spacing w:line="360" w:lineRule="auto"/>
        <w:jc w:val="both"/>
        <w:rPr>
          <w:rFonts w:ascii="Arial" w:hAnsi="Arial" w:cs="Arial"/>
          <w:color w:val="000000" w:themeColor="text1"/>
          <w:lang w:eastAsia="es-MX"/>
        </w:rPr>
      </w:pPr>
      <w:r>
        <w:rPr>
          <w:rFonts w:ascii="Arial" w:hAnsi="Arial" w:cs="Arial"/>
          <w:color w:val="000000" w:themeColor="text1"/>
          <w:lang w:eastAsia="es-MX"/>
        </w:rPr>
        <w:t>Si hablamos de nuevo de la ética dentro de este proyecto, lo primero que se me viene a la mente es los alfareros, ya que no creo que ninguno de ellos tenga conocimiento de lo encontrado en este proyecto. Si la mayoría de los alfareros supieran que al utilizar una pieza que contenga plomo a una temperatura promedio por encima de los 45 ºC se lixivia alrededor de 60 ppm de Pb</w:t>
      </w:r>
      <w:r>
        <w:rPr>
          <w:rFonts w:ascii="Arial" w:hAnsi="Arial" w:cs="Arial"/>
          <w:color w:val="000000" w:themeColor="text1"/>
          <w:vertAlign w:val="superscript"/>
          <w:lang w:eastAsia="es-MX"/>
        </w:rPr>
        <w:t>2+</w:t>
      </w:r>
      <w:r>
        <w:rPr>
          <w:rFonts w:ascii="Arial" w:hAnsi="Arial" w:cs="Arial"/>
          <w:color w:val="000000" w:themeColor="text1"/>
          <w:lang w:eastAsia="es-MX"/>
        </w:rPr>
        <w:t xml:space="preserve">, no habría piezas donde se utilice este esmalte. Me puedo dar el lujo de pensar que todas estas personas que fabrican estas bellas artesanías no lo hacen con </w:t>
      </w:r>
      <w:r w:rsidR="001A72F0">
        <w:rPr>
          <w:rFonts w:ascii="Arial" w:hAnsi="Arial" w:cs="Arial"/>
          <w:color w:val="000000" w:themeColor="text1"/>
          <w:lang w:eastAsia="es-MX"/>
        </w:rPr>
        <w:t>ningún</w:t>
      </w:r>
      <w:r>
        <w:rPr>
          <w:rFonts w:ascii="Arial" w:hAnsi="Arial" w:cs="Arial"/>
          <w:color w:val="000000" w:themeColor="text1"/>
          <w:lang w:eastAsia="es-MX"/>
        </w:rPr>
        <w:t xml:space="preserve"> fin malo, sino simplemente no se da la suficiente información a estas personas sobre c</w:t>
      </w:r>
      <w:r w:rsidR="001A72F0">
        <w:rPr>
          <w:rFonts w:ascii="Arial" w:hAnsi="Arial" w:cs="Arial"/>
          <w:color w:val="000000" w:themeColor="text1"/>
          <w:lang w:eastAsia="es-MX"/>
        </w:rPr>
        <w:t>ó</w:t>
      </w:r>
      <w:r>
        <w:rPr>
          <w:rFonts w:ascii="Arial" w:hAnsi="Arial" w:cs="Arial"/>
          <w:color w:val="000000" w:themeColor="text1"/>
          <w:lang w:eastAsia="es-MX"/>
        </w:rPr>
        <w:t xml:space="preserve">mo es que afecta este contaminante ambiental tanto a ellos como fabricantes como a nosotros como consumidores. Es un choque ético realizar este PAP II </w:t>
      </w:r>
      <w:r w:rsidR="001A72F0">
        <w:rPr>
          <w:rFonts w:ascii="Arial" w:hAnsi="Arial" w:cs="Arial"/>
          <w:color w:val="000000" w:themeColor="text1"/>
          <w:lang w:eastAsia="es-MX"/>
        </w:rPr>
        <w:t>porque nos</w:t>
      </w:r>
      <w:r>
        <w:rPr>
          <w:rFonts w:ascii="Arial" w:hAnsi="Arial" w:cs="Arial"/>
          <w:color w:val="000000" w:themeColor="text1"/>
          <w:lang w:eastAsia="es-MX"/>
        </w:rPr>
        <w:t xml:space="preserve"> muestra malas noticias conforme la investigación de las piezas a temperaturas altas, pero </w:t>
      </w:r>
      <w:r w:rsidR="001A72F0">
        <w:rPr>
          <w:rFonts w:ascii="Arial" w:hAnsi="Arial" w:cs="Arial"/>
          <w:color w:val="000000" w:themeColor="text1"/>
          <w:lang w:eastAsia="es-MX"/>
        </w:rPr>
        <w:t>también</w:t>
      </w:r>
      <w:r>
        <w:rPr>
          <w:rFonts w:ascii="Arial" w:hAnsi="Arial" w:cs="Arial"/>
          <w:color w:val="000000" w:themeColor="text1"/>
          <w:lang w:eastAsia="es-MX"/>
        </w:rPr>
        <w:t xml:space="preserve"> nos crea un compromiso como profesionistas de llevar a</w:t>
      </w:r>
      <w:r w:rsidR="001A72F0">
        <w:rPr>
          <w:rFonts w:ascii="Arial" w:hAnsi="Arial" w:cs="Arial"/>
          <w:color w:val="000000" w:themeColor="text1"/>
          <w:lang w:eastAsia="es-MX"/>
        </w:rPr>
        <w:t xml:space="preserve"> </w:t>
      </w:r>
      <w:r>
        <w:rPr>
          <w:rFonts w:ascii="Arial" w:hAnsi="Arial" w:cs="Arial"/>
          <w:color w:val="000000" w:themeColor="text1"/>
          <w:lang w:eastAsia="es-MX"/>
        </w:rPr>
        <w:t>cabo</w:t>
      </w:r>
      <w:r w:rsidR="001A72F0" w:rsidRPr="001A72F0">
        <w:rPr>
          <w:rFonts w:ascii="Arial" w:hAnsi="Arial" w:cs="Arial"/>
          <w:color w:val="000000" w:themeColor="text1"/>
          <w:lang w:eastAsia="es-MX"/>
        </w:rPr>
        <w:t xml:space="preserve"> </w:t>
      </w:r>
      <w:r w:rsidR="001A72F0">
        <w:rPr>
          <w:rFonts w:ascii="Arial" w:hAnsi="Arial" w:cs="Arial"/>
          <w:color w:val="000000" w:themeColor="text1"/>
          <w:lang w:eastAsia="es-MX"/>
        </w:rPr>
        <w:t>algo</w:t>
      </w:r>
      <w:r>
        <w:rPr>
          <w:rFonts w:ascii="Arial" w:hAnsi="Arial" w:cs="Arial"/>
          <w:color w:val="000000" w:themeColor="text1"/>
          <w:lang w:eastAsia="es-MX"/>
        </w:rPr>
        <w:t xml:space="preserve"> para evitar esta propagación de Pb a las familias mexicanas y sobre todo de no romper la bella cultura de estas artesanías, que puedo decir que conforme a mi perspectiva es una de las más grandes representaciones mexicanas a nivel mundial. </w:t>
      </w:r>
    </w:p>
    <w:p w14:paraId="6E4D9CAB" w14:textId="77777777" w:rsidR="00180B08" w:rsidRDefault="00180B08" w:rsidP="00985702">
      <w:pPr>
        <w:spacing w:line="360" w:lineRule="auto"/>
        <w:ind w:left="708"/>
        <w:rPr>
          <w:rFonts w:ascii="Arial" w:hAnsi="Arial" w:cs="Arial"/>
          <w:color w:val="17365D"/>
          <w:lang w:val="es-MX" w:eastAsia="es-MX"/>
        </w:rPr>
      </w:pPr>
    </w:p>
    <w:p w14:paraId="3302B1E3" w14:textId="77777777" w:rsidR="00DA55DA" w:rsidRPr="00985702" w:rsidRDefault="00DA55DA" w:rsidP="00985702">
      <w:pPr>
        <w:pStyle w:val="ListParagraph"/>
        <w:numPr>
          <w:ilvl w:val="0"/>
          <w:numId w:val="26"/>
        </w:numPr>
        <w:spacing w:after="0" w:line="360" w:lineRule="auto"/>
        <w:jc w:val="both"/>
        <w:rPr>
          <w:rFonts w:ascii="Arial" w:hAnsi="Arial" w:cs="Arial"/>
          <w:sz w:val="24"/>
          <w:szCs w:val="24"/>
        </w:rPr>
      </w:pPr>
      <w:r w:rsidRPr="00985702">
        <w:rPr>
          <w:rFonts w:ascii="Arial" w:hAnsi="Arial" w:cs="Arial"/>
          <w:sz w:val="24"/>
          <w:szCs w:val="24"/>
        </w:rPr>
        <w:t xml:space="preserve">Aprendizajes </w:t>
      </w:r>
      <w:r w:rsidR="006B4046" w:rsidRPr="00985702">
        <w:rPr>
          <w:rFonts w:ascii="Arial" w:hAnsi="Arial" w:cs="Arial"/>
          <w:sz w:val="24"/>
          <w:szCs w:val="24"/>
        </w:rPr>
        <w:t>en lo personal</w:t>
      </w:r>
    </w:p>
    <w:p w14:paraId="7B33EB09" w14:textId="19422D9F" w:rsidR="00180B08" w:rsidRPr="00180B08" w:rsidRDefault="00180B08" w:rsidP="00180B08">
      <w:pPr>
        <w:spacing w:line="360" w:lineRule="auto"/>
        <w:jc w:val="both"/>
        <w:rPr>
          <w:rFonts w:ascii="Arial" w:hAnsi="Arial" w:cs="Arial"/>
          <w:color w:val="000000" w:themeColor="text1"/>
          <w:lang w:eastAsia="es-MX"/>
        </w:rPr>
      </w:pPr>
      <w:r>
        <w:rPr>
          <w:rFonts w:ascii="Arial" w:hAnsi="Arial" w:cs="Arial"/>
          <w:color w:val="000000" w:themeColor="text1"/>
          <w:lang w:eastAsia="es-MX"/>
        </w:rPr>
        <w:t>¿Qué aprendí después de este PAP? Puedo decir que reafirme todos mis conocimientos de mi carrera en un solo proyecto, ya que varias veces tuve que checar tanto libros, como apuntes de varias materia</w:t>
      </w:r>
      <w:r w:rsidR="006B63A7">
        <w:rPr>
          <w:rFonts w:ascii="Arial" w:hAnsi="Arial" w:cs="Arial"/>
          <w:color w:val="000000" w:themeColor="text1"/>
          <w:lang w:eastAsia="es-MX"/>
        </w:rPr>
        <w:t>s</w:t>
      </w:r>
      <w:r>
        <w:rPr>
          <w:rFonts w:ascii="Arial" w:hAnsi="Arial" w:cs="Arial"/>
          <w:color w:val="000000" w:themeColor="text1"/>
          <w:lang w:eastAsia="es-MX"/>
        </w:rPr>
        <w:t xml:space="preserve"> pasadas. Este PAP me dio a conocer una imagen sobre un México que puede cambiar y un México con una cultura tan grande y tan bella. Todas la</w:t>
      </w:r>
      <w:r w:rsidR="007F1C62">
        <w:rPr>
          <w:rFonts w:ascii="Arial" w:hAnsi="Arial" w:cs="Arial"/>
          <w:color w:val="000000" w:themeColor="text1"/>
          <w:lang w:eastAsia="es-MX"/>
        </w:rPr>
        <w:t>s</w:t>
      </w:r>
      <w:r>
        <w:rPr>
          <w:rFonts w:ascii="Arial" w:hAnsi="Arial" w:cs="Arial"/>
          <w:color w:val="000000" w:themeColor="text1"/>
          <w:lang w:eastAsia="es-MX"/>
        </w:rPr>
        <w:t xml:space="preserve"> piezas que se analizaron durante este </w:t>
      </w:r>
      <w:r>
        <w:rPr>
          <w:rFonts w:ascii="Arial" w:hAnsi="Arial" w:cs="Arial"/>
          <w:color w:val="000000" w:themeColor="text1"/>
          <w:lang w:eastAsia="es-MX"/>
        </w:rPr>
        <w:lastRenderedPageBreak/>
        <w:t xml:space="preserve">proyecto se compraron en 2 condiciones, que fueran hechas a mano y sobre todo que tuvieran un gusto por el comprador. </w:t>
      </w:r>
      <w:r w:rsidR="002510C2">
        <w:rPr>
          <w:rFonts w:ascii="Arial" w:hAnsi="Arial" w:cs="Arial"/>
          <w:color w:val="000000" w:themeColor="text1"/>
          <w:lang w:eastAsia="es-MX"/>
        </w:rPr>
        <w:t xml:space="preserve">¿Qué tiene que ver mi proyecto de vida después de este PAP? Puedo decir que define muchas cosas, que definitivamente me gustaría dedicarme a laboratorio y no a la parte industrial de mi carrera. Ambas partes son sumamente interesantes, pero esto me deja con muchas ganas de seguir en la parte de investigación y como es que mis conocimientos los puedo llevar por un bien común. Quitar esa imagen de la Química que contamina y provoca cáncer por todos lados. La química tiene una gran labor dentro de la vida de todos y lo único que debe de buscar es el bien de todos y la preservación de nuestro planeta y de la vida en </w:t>
      </w:r>
      <w:r w:rsidR="007F1C62">
        <w:rPr>
          <w:rFonts w:ascii="Arial" w:hAnsi="Arial" w:cs="Arial"/>
          <w:color w:val="000000" w:themeColor="text1"/>
          <w:lang w:eastAsia="es-MX"/>
        </w:rPr>
        <w:t>él</w:t>
      </w:r>
      <w:r w:rsidR="002510C2">
        <w:rPr>
          <w:rFonts w:ascii="Arial" w:hAnsi="Arial" w:cs="Arial"/>
          <w:color w:val="000000" w:themeColor="text1"/>
          <w:lang w:eastAsia="es-MX"/>
        </w:rPr>
        <w:t xml:space="preserve">.  </w:t>
      </w:r>
    </w:p>
    <w:p w14:paraId="21CDCC06" w14:textId="77777777" w:rsidR="00985702" w:rsidRPr="00985702" w:rsidRDefault="00985702" w:rsidP="00985702">
      <w:pPr>
        <w:pStyle w:val="ListParagraph"/>
        <w:spacing w:after="0" w:line="360" w:lineRule="auto"/>
        <w:ind w:left="1428"/>
        <w:jc w:val="both"/>
        <w:rPr>
          <w:rFonts w:ascii="Arial" w:hAnsi="Arial" w:cs="Arial"/>
          <w:color w:val="17365D"/>
        </w:rPr>
      </w:pPr>
    </w:p>
    <w:p w14:paraId="6F18C3D0" w14:textId="77777777" w:rsidR="00014B24" w:rsidRPr="00100D3A" w:rsidRDefault="00014B24" w:rsidP="00985702">
      <w:pPr>
        <w:pStyle w:val="Heading2"/>
        <w:spacing w:before="0" w:line="360" w:lineRule="auto"/>
        <w:rPr>
          <w:rFonts w:ascii="Arial" w:hAnsi="Arial" w:cs="Arial"/>
        </w:rPr>
      </w:pPr>
      <w:r>
        <w:t>5. Conclusiones</w:t>
      </w:r>
    </w:p>
    <w:p w14:paraId="654B01F1" w14:textId="65CE2F64" w:rsidR="002510C2" w:rsidRPr="002510C2" w:rsidRDefault="002510C2" w:rsidP="002510C2">
      <w:pPr>
        <w:spacing w:after="200" w:line="360" w:lineRule="auto"/>
        <w:jc w:val="both"/>
        <w:rPr>
          <w:rFonts w:ascii="Arial" w:hAnsi="Arial" w:cs="Arial"/>
          <w:color w:val="000000" w:themeColor="text1"/>
          <w:lang w:eastAsia="es-MX"/>
        </w:rPr>
      </w:pPr>
      <w:r w:rsidRPr="002510C2">
        <w:rPr>
          <w:rFonts w:ascii="Arial" w:hAnsi="Arial" w:cs="Arial"/>
          <w:color w:val="000000" w:themeColor="text1"/>
          <w:lang w:eastAsia="es-MX"/>
        </w:rPr>
        <w:t xml:space="preserve">No todo son noticias malas. Se tiene que tener precaución con piezas que contengan esmalte con oxido de plomo, porque a temperaturas por arriba de los 38ºC ya existe una lixiviación destacable según las normas mexicanas, pero tenemos la labor de buscar y fomentar el uso de las piezas con esmaltes libres de plomo. Todos los cálculos que se realizaron durante el escrito cumplieron los objetivos planteados desde el principio del proyecto, a excepción de la curva de calibración para el análisis cuantitativo con ácido cítrico para piezas de uso a bajas temperaturas y bajo pH. Aunque cabe mencionar que el proyecto seguirá en siguientes semestres con el fin de terminar estas dificultades presentadas, de la misma manera se tratará de crear un taller en el cual se fomente el uso de estos métodos para el análisis de piezas con esmalte de </w:t>
      </w:r>
      <w:r w:rsidR="006B63A7" w:rsidRPr="002510C2">
        <w:rPr>
          <w:rFonts w:ascii="Arial" w:hAnsi="Arial" w:cs="Arial"/>
          <w:color w:val="000000" w:themeColor="text1"/>
          <w:lang w:eastAsia="es-MX"/>
        </w:rPr>
        <w:t>óxido</w:t>
      </w:r>
      <w:r w:rsidRPr="002510C2">
        <w:rPr>
          <w:rFonts w:ascii="Arial" w:hAnsi="Arial" w:cs="Arial"/>
          <w:color w:val="000000" w:themeColor="text1"/>
          <w:lang w:eastAsia="es-MX"/>
        </w:rPr>
        <w:t xml:space="preserve"> de plomo y de igual forma el fomento de tomar el cambio por esmaltes libres de plomo. Todo esto es plan</w:t>
      </w:r>
      <w:r w:rsidR="001A72F0">
        <w:rPr>
          <w:rFonts w:ascii="Arial" w:hAnsi="Arial" w:cs="Arial"/>
          <w:color w:val="000000" w:themeColor="text1"/>
          <w:lang w:eastAsia="es-MX"/>
        </w:rPr>
        <w:t xml:space="preserve"> </w:t>
      </w:r>
      <w:bookmarkStart w:id="0" w:name="_GoBack"/>
      <w:bookmarkEnd w:id="0"/>
      <w:r w:rsidR="003878A0" w:rsidRPr="002510C2">
        <w:rPr>
          <w:rFonts w:ascii="Arial" w:hAnsi="Arial" w:cs="Arial"/>
          <w:color w:val="000000" w:themeColor="text1"/>
          <w:lang w:eastAsia="es-MX"/>
        </w:rPr>
        <w:t>a futuro</w:t>
      </w:r>
      <w:r w:rsidRPr="002510C2">
        <w:rPr>
          <w:rFonts w:ascii="Arial" w:hAnsi="Arial" w:cs="Arial"/>
          <w:color w:val="000000" w:themeColor="text1"/>
          <w:lang w:eastAsia="es-MX"/>
        </w:rPr>
        <w:t xml:space="preserve">, pero con la misma determinación con la cual se trabajó en el laboratorio durante este proyecto, se debe tener la misma para </w:t>
      </w:r>
      <w:r w:rsidR="001A72F0">
        <w:rPr>
          <w:rFonts w:ascii="Arial" w:hAnsi="Arial" w:cs="Arial"/>
          <w:color w:val="000000" w:themeColor="text1"/>
          <w:lang w:eastAsia="es-MX"/>
        </w:rPr>
        <w:t>llevar</w:t>
      </w:r>
      <w:r w:rsidR="001A72F0" w:rsidRPr="002510C2">
        <w:rPr>
          <w:rFonts w:ascii="Arial" w:hAnsi="Arial" w:cs="Arial"/>
          <w:color w:val="000000" w:themeColor="text1"/>
          <w:lang w:eastAsia="es-MX"/>
        </w:rPr>
        <w:t xml:space="preserve"> </w:t>
      </w:r>
      <w:r w:rsidRPr="002510C2">
        <w:rPr>
          <w:rFonts w:ascii="Arial" w:hAnsi="Arial" w:cs="Arial"/>
          <w:color w:val="000000" w:themeColor="text1"/>
          <w:lang w:eastAsia="es-MX"/>
        </w:rPr>
        <w:t>est</w:t>
      </w:r>
      <w:r w:rsidR="001A72F0">
        <w:rPr>
          <w:rFonts w:ascii="Arial" w:hAnsi="Arial" w:cs="Arial"/>
          <w:color w:val="000000" w:themeColor="text1"/>
          <w:lang w:eastAsia="es-MX"/>
        </w:rPr>
        <w:t>a</w:t>
      </w:r>
      <w:r w:rsidRPr="002510C2">
        <w:rPr>
          <w:rFonts w:ascii="Arial" w:hAnsi="Arial" w:cs="Arial"/>
          <w:color w:val="000000" w:themeColor="text1"/>
          <w:lang w:eastAsia="es-MX"/>
        </w:rPr>
        <w:t xml:space="preserve"> información a quien más la necesita. </w:t>
      </w:r>
    </w:p>
    <w:p w14:paraId="40F583A8" w14:textId="77777777" w:rsidR="002510C2" w:rsidRDefault="002510C2" w:rsidP="00985702">
      <w:pPr>
        <w:pStyle w:val="Heading2"/>
        <w:spacing w:before="0" w:line="360" w:lineRule="auto"/>
        <w:rPr>
          <w:lang w:val="es-MX" w:eastAsia="es-MX"/>
        </w:rPr>
      </w:pPr>
    </w:p>
    <w:p w14:paraId="25C89974" w14:textId="77777777" w:rsidR="002510C2" w:rsidRDefault="002510C2" w:rsidP="00985702">
      <w:pPr>
        <w:pStyle w:val="Heading2"/>
        <w:spacing w:before="0" w:line="360" w:lineRule="auto"/>
        <w:rPr>
          <w:lang w:val="es-MX" w:eastAsia="es-MX"/>
        </w:rPr>
      </w:pPr>
    </w:p>
    <w:p w14:paraId="1BB3AD51" w14:textId="77777777" w:rsidR="002510C2" w:rsidRDefault="002510C2" w:rsidP="00985702">
      <w:pPr>
        <w:pStyle w:val="Heading2"/>
        <w:spacing w:before="0" w:line="360" w:lineRule="auto"/>
        <w:rPr>
          <w:lang w:val="es-MX" w:eastAsia="es-MX"/>
        </w:rPr>
      </w:pPr>
    </w:p>
    <w:p w14:paraId="08AC6332" w14:textId="77777777" w:rsidR="00736BC1" w:rsidRDefault="003A3775" w:rsidP="00985702">
      <w:pPr>
        <w:pStyle w:val="Heading2"/>
        <w:spacing w:before="0" w:line="360" w:lineRule="auto"/>
        <w:rPr>
          <w:lang w:val="es-MX" w:eastAsia="es-MX"/>
        </w:rPr>
      </w:pPr>
      <w:r>
        <w:rPr>
          <w:lang w:val="es-MX" w:eastAsia="es-MX"/>
        </w:rPr>
        <w:t>Bibliografía</w:t>
      </w:r>
    </w:p>
    <w:sdt>
      <w:sdtPr>
        <w:rPr>
          <w:rFonts w:ascii="Times New Roman" w:eastAsia="Calibri" w:hAnsi="Times New Roman" w:cs="Times New Roman"/>
          <w:color w:val="auto"/>
          <w:sz w:val="24"/>
          <w:szCs w:val="24"/>
          <w:lang w:val="es-ES_tradnl" w:eastAsia="es-ES_tradnl"/>
        </w:rPr>
        <w:id w:val="1457607682"/>
        <w:docPartObj>
          <w:docPartGallery w:val="Bibliographies"/>
          <w:docPartUnique/>
        </w:docPartObj>
      </w:sdtPr>
      <w:sdtEndPr/>
      <w:sdtContent>
        <w:p w14:paraId="3553ECDA" w14:textId="0E9607C6" w:rsidR="00AF5A6C" w:rsidRPr="00AF5A6C" w:rsidRDefault="00AF5A6C" w:rsidP="00AF5A6C">
          <w:pPr>
            <w:pStyle w:val="Heading1"/>
            <w:spacing w:line="360" w:lineRule="auto"/>
            <w:rPr>
              <w:rFonts w:ascii="Times New Roman" w:hAnsi="Times New Roman" w:cs="Times New Roman"/>
            </w:rPr>
          </w:pPr>
        </w:p>
        <w:sdt>
          <w:sdtPr>
            <w:rPr>
              <w:rFonts w:eastAsia="Calibri"/>
              <w:lang w:val="es-ES_tradnl" w:eastAsia="es-ES_tradnl"/>
            </w:rPr>
            <w:id w:val="111145805"/>
            <w:bibliography/>
          </w:sdtPr>
          <w:sdtEndPr/>
          <w:sdtContent>
            <w:p w14:paraId="03F04180" w14:textId="77777777" w:rsidR="00AF5A6C" w:rsidRPr="00AF5A6C" w:rsidRDefault="00AF5A6C" w:rsidP="00AF5A6C">
              <w:pPr>
                <w:pStyle w:val="Bibliography"/>
                <w:numPr>
                  <w:ilvl w:val="0"/>
                  <w:numId w:val="33"/>
                </w:numPr>
                <w:spacing w:line="360" w:lineRule="auto"/>
                <w:rPr>
                  <w:rFonts w:ascii="Arial" w:hAnsi="Arial" w:cs="Arial"/>
                  <w:noProof/>
                </w:rPr>
              </w:pPr>
              <w:r w:rsidRPr="00AF5A6C">
                <w:rPr>
                  <w:rFonts w:ascii="Arial" w:hAnsi="Arial" w:cs="Arial"/>
                </w:rPr>
                <w:fldChar w:fldCharType="begin"/>
              </w:r>
              <w:r w:rsidRPr="008A00D3">
                <w:rPr>
                  <w:rFonts w:ascii="Arial" w:hAnsi="Arial" w:cs="Arial"/>
                  <w:lang w:val="en-US"/>
                </w:rPr>
                <w:instrText>BIBLIOGRAPHY</w:instrText>
              </w:r>
              <w:r w:rsidRPr="00AF5A6C">
                <w:rPr>
                  <w:rFonts w:ascii="Arial" w:hAnsi="Arial" w:cs="Arial"/>
                </w:rPr>
                <w:fldChar w:fldCharType="separate"/>
              </w:r>
              <w:r w:rsidRPr="008A00D3">
                <w:rPr>
                  <w:rFonts w:ascii="Arial" w:hAnsi="Arial" w:cs="Arial"/>
                  <w:noProof/>
                  <w:lang w:val="en-US"/>
                </w:rPr>
                <w:t xml:space="preserve">Ladislaus, F. (1948). Potentiomatric Determination of Lead. </w:t>
              </w:r>
              <w:r w:rsidRPr="00AF5A6C">
                <w:rPr>
                  <w:rFonts w:ascii="Arial" w:hAnsi="Arial" w:cs="Arial"/>
                  <w:i/>
                  <w:iCs/>
                  <w:noProof/>
                </w:rPr>
                <w:t>Analytical Chemistry</w:t>
              </w:r>
            </w:p>
            <w:p w14:paraId="43F43CA0" w14:textId="77777777" w:rsidR="00AF5A6C" w:rsidRPr="00AF5A6C" w:rsidRDefault="00AF5A6C" w:rsidP="00AF5A6C">
              <w:pPr>
                <w:pStyle w:val="Bibliography"/>
                <w:numPr>
                  <w:ilvl w:val="0"/>
                  <w:numId w:val="33"/>
                </w:numPr>
                <w:spacing w:line="360" w:lineRule="auto"/>
                <w:rPr>
                  <w:rFonts w:ascii="Arial" w:hAnsi="Arial" w:cs="Arial"/>
                  <w:noProof/>
                </w:rPr>
              </w:pPr>
              <w:r w:rsidRPr="00AF5A6C">
                <w:rPr>
                  <w:rFonts w:ascii="Arial" w:hAnsi="Arial" w:cs="Arial"/>
                  <w:noProof/>
                </w:rPr>
                <w:t>Caravanos, D. P. (2014). Niveles de Plomo en Sancgre en M</w:t>
              </w:r>
              <w:r w:rsidRPr="00AF5A6C">
                <w:rPr>
                  <w:rFonts w:ascii="Arial" w:eastAsia="Calibri" w:hAnsi="Arial" w:cs="Arial"/>
                  <w:noProof/>
                </w:rPr>
                <w:t>éxico</w:t>
              </w:r>
              <w:r w:rsidRPr="00AF5A6C">
                <w:rPr>
                  <w:rFonts w:ascii="Arial" w:hAnsi="Arial" w:cs="Arial"/>
                  <w:noProof/>
                </w:rPr>
                <w:t xml:space="preserve"> </w:t>
              </w:r>
              <w:r w:rsidRPr="00AF5A6C">
                <w:rPr>
                  <w:rFonts w:ascii="Arial" w:eastAsia="Calibri" w:hAnsi="Arial" w:cs="Arial"/>
                  <w:noProof/>
                </w:rPr>
                <w:t>y</w:t>
              </w:r>
              <w:r w:rsidRPr="00AF5A6C">
                <w:rPr>
                  <w:rFonts w:ascii="Arial" w:hAnsi="Arial" w:cs="Arial"/>
                  <w:noProof/>
                </w:rPr>
                <w:t xml:space="preserve"> </w:t>
              </w:r>
              <w:r w:rsidRPr="00AF5A6C">
                <w:rPr>
                  <w:rFonts w:ascii="Arial" w:eastAsia="Calibri" w:hAnsi="Arial" w:cs="Arial"/>
                  <w:noProof/>
                </w:rPr>
                <w:t>su</w:t>
              </w:r>
              <w:r w:rsidRPr="00AF5A6C">
                <w:rPr>
                  <w:rFonts w:ascii="Arial" w:hAnsi="Arial" w:cs="Arial"/>
                  <w:noProof/>
                </w:rPr>
                <w:t xml:space="preserve"> </w:t>
              </w:r>
              <w:r w:rsidRPr="00AF5A6C">
                <w:rPr>
                  <w:rFonts w:ascii="Arial" w:eastAsia="Calibri" w:hAnsi="Arial" w:cs="Arial"/>
                  <w:noProof/>
                </w:rPr>
                <w:t>implicación</w:t>
              </w:r>
              <w:r w:rsidRPr="00AF5A6C">
                <w:rPr>
                  <w:rFonts w:ascii="Arial" w:hAnsi="Arial" w:cs="Arial"/>
                  <w:noProof/>
                </w:rPr>
                <w:t xml:space="preserve"> </w:t>
              </w:r>
              <w:r w:rsidRPr="00AF5A6C">
                <w:rPr>
                  <w:rFonts w:ascii="Arial" w:eastAsia="Calibri" w:hAnsi="Arial" w:cs="Arial"/>
                  <w:noProof/>
                </w:rPr>
                <w:t>para</w:t>
              </w:r>
              <w:r w:rsidRPr="00AF5A6C">
                <w:rPr>
                  <w:rFonts w:ascii="Arial" w:hAnsi="Arial" w:cs="Arial"/>
                  <w:noProof/>
                </w:rPr>
                <w:t xml:space="preserve"> </w:t>
              </w:r>
              <w:r w:rsidRPr="00AF5A6C">
                <w:rPr>
                  <w:rFonts w:ascii="Arial" w:eastAsia="Calibri" w:hAnsi="Arial" w:cs="Arial"/>
                  <w:noProof/>
                </w:rPr>
                <w:t>la</w:t>
              </w:r>
              <w:r w:rsidRPr="00AF5A6C">
                <w:rPr>
                  <w:rFonts w:ascii="Arial" w:hAnsi="Arial" w:cs="Arial"/>
                  <w:noProof/>
                </w:rPr>
                <w:t xml:space="preserve"> </w:t>
              </w:r>
              <w:r w:rsidRPr="00AF5A6C">
                <w:rPr>
                  <w:rFonts w:ascii="Arial" w:eastAsia="Calibri" w:hAnsi="Arial" w:cs="Arial"/>
                  <w:noProof/>
                </w:rPr>
                <w:t>carga</w:t>
              </w:r>
              <w:r w:rsidRPr="00AF5A6C">
                <w:rPr>
                  <w:rFonts w:ascii="Arial" w:hAnsi="Arial" w:cs="Arial"/>
                  <w:noProof/>
                </w:rPr>
                <w:t xml:space="preserve"> </w:t>
              </w:r>
              <w:r w:rsidRPr="00AF5A6C">
                <w:rPr>
                  <w:rFonts w:ascii="Arial" w:eastAsia="Calibri" w:hAnsi="Arial" w:cs="Arial"/>
                  <w:noProof/>
                </w:rPr>
                <w:t>pediátrica</w:t>
              </w:r>
              <w:r w:rsidRPr="00AF5A6C">
                <w:rPr>
                  <w:rFonts w:ascii="Arial" w:hAnsi="Arial" w:cs="Arial"/>
                  <w:noProof/>
                </w:rPr>
                <w:t xml:space="preserve"> </w:t>
              </w:r>
              <w:r w:rsidRPr="00AF5A6C">
                <w:rPr>
                  <w:rFonts w:ascii="Arial" w:eastAsia="Calibri" w:hAnsi="Arial" w:cs="Arial"/>
                  <w:noProof/>
                </w:rPr>
                <w:t>de</w:t>
              </w:r>
              <w:r w:rsidRPr="00AF5A6C">
                <w:rPr>
                  <w:rFonts w:ascii="Arial" w:hAnsi="Arial" w:cs="Arial"/>
                  <w:noProof/>
                </w:rPr>
                <w:t xml:space="preserve"> </w:t>
              </w:r>
              <w:r w:rsidRPr="00AF5A6C">
                <w:rPr>
                  <w:rFonts w:ascii="Arial" w:eastAsia="Calibri" w:hAnsi="Arial" w:cs="Arial"/>
                  <w:noProof/>
                </w:rPr>
                <w:t>la</w:t>
              </w:r>
              <w:r w:rsidRPr="00AF5A6C">
                <w:rPr>
                  <w:rFonts w:ascii="Arial" w:hAnsi="Arial" w:cs="Arial"/>
                  <w:noProof/>
                </w:rPr>
                <w:t xml:space="preserve"> </w:t>
              </w:r>
              <w:r w:rsidRPr="00AF5A6C">
                <w:rPr>
                  <w:rFonts w:ascii="Arial" w:eastAsia="Calibri" w:hAnsi="Arial" w:cs="Arial"/>
                  <w:noProof/>
                </w:rPr>
                <w:t>enfermedad.</w:t>
              </w:r>
              <w:r w:rsidRPr="00AF5A6C">
                <w:rPr>
                  <w:rFonts w:ascii="Arial" w:hAnsi="Arial" w:cs="Arial"/>
                  <w:noProof/>
                </w:rPr>
                <w:t xml:space="preserve"> </w:t>
              </w:r>
              <w:r w:rsidRPr="00AF5A6C">
                <w:rPr>
                  <w:rFonts w:ascii="Arial" w:hAnsi="Arial" w:cs="Arial"/>
                  <w:i/>
                  <w:iCs/>
                  <w:noProof/>
                </w:rPr>
                <w:t>Analysis of Global Health</w:t>
              </w:r>
              <w:r w:rsidRPr="00AF5A6C">
                <w:rPr>
                  <w:rFonts w:ascii="Arial" w:hAnsi="Arial" w:cs="Arial"/>
                  <w:noProof/>
                </w:rPr>
                <w:t xml:space="preserve"> .</w:t>
              </w:r>
            </w:p>
            <w:p w14:paraId="1A3A22B9" w14:textId="77777777" w:rsidR="00AF5A6C" w:rsidRPr="00AF5A6C" w:rsidRDefault="00AF5A6C" w:rsidP="00AF5A6C">
              <w:pPr>
                <w:pStyle w:val="Bibliography"/>
                <w:numPr>
                  <w:ilvl w:val="0"/>
                  <w:numId w:val="33"/>
                </w:numPr>
                <w:spacing w:line="360" w:lineRule="auto"/>
                <w:rPr>
                  <w:rFonts w:ascii="Arial" w:hAnsi="Arial" w:cs="Arial"/>
                  <w:noProof/>
                </w:rPr>
              </w:pPr>
              <w:r w:rsidRPr="00AF5A6C">
                <w:rPr>
                  <w:rFonts w:ascii="Arial" w:hAnsi="Arial" w:cs="Arial"/>
                  <w:noProof/>
                </w:rPr>
                <w:t xml:space="preserve">Arroyo, E. C. (2008). </w:t>
              </w:r>
              <w:r w:rsidRPr="00AF5A6C">
                <w:rPr>
                  <w:rFonts w:ascii="Arial" w:eastAsia="Calibri" w:hAnsi="Arial" w:cs="Arial"/>
                  <w:i/>
                  <w:iCs/>
                  <w:noProof/>
                </w:rPr>
                <w:t>¿Como</w:t>
              </w:r>
              <w:r w:rsidRPr="00AF5A6C">
                <w:rPr>
                  <w:rFonts w:ascii="Arial" w:hAnsi="Arial" w:cs="Arial"/>
                  <w:i/>
                  <w:iCs/>
                  <w:noProof/>
                </w:rPr>
                <w:t xml:space="preserve"> </w:t>
              </w:r>
              <w:r w:rsidRPr="00AF5A6C">
                <w:rPr>
                  <w:rFonts w:ascii="Arial" w:eastAsia="Calibri" w:hAnsi="Arial" w:cs="Arial"/>
                  <w:i/>
                  <w:iCs/>
                  <w:noProof/>
                </w:rPr>
                <w:t>detectar</w:t>
              </w:r>
              <w:r w:rsidRPr="00AF5A6C">
                <w:rPr>
                  <w:rFonts w:ascii="Arial" w:hAnsi="Arial" w:cs="Arial"/>
                  <w:i/>
                  <w:iCs/>
                  <w:noProof/>
                </w:rPr>
                <w:t xml:space="preserve"> </w:t>
              </w:r>
              <w:r w:rsidRPr="00AF5A6C">
                <w:rPr>
                  <w:rFonts w:ascii="Arial" w:eastAsia="Calibri" w:hAnsi="Arial" w:cs="Arial"/>
                  <w:i/>
                  <w:iCs/>
                  <w:noProof/>
                </w:rPr>
                <w:t>la</w:t>
              </w:r>
              <w:r w:rsidRPr="00AF5A6C">
                <w:rPr>
                  <w:rFonts w:ascii="Arial" w:hAnsi="Arial" w:cs="Arial"/>
                  <w:i/>
                  <w:iCs/>
                  <w:noProof/>
                </w:rPr>
                <w:t xml:space="preserve"> </w:t>
              </w:r>
              <w:r w:rsidRPr="00AF5A6C">
                <w:rPr>
                  <w:rFonts w:ascii="Arial" w:eastAsia="Calibri" w:hAnsi="Arial" w:cs="Arial"/>
                  <w:i/>
                  <w:iCs/>
                  <w:noProof/>
                </w:rPr>
                <w:t>presencia</w:t>
              </w:r>
              <w:r w:rsidRPr="00AF5A6C">
                <w:rPr>
                  <w:rFonts w:ascii="Arial" w:hAnsi="Arial" w:cs="Arial"/>
                  <w:i/>
                  <w:iCs/>
                  <w:noProof/>
                </w:rPr>
                <w:t xml:space="preserve"> </w:t>
              </w:r>
              <w:r w:rsidRPr="00AF5A6C">
                <w:rPr>
                  <w:rFonts w:ascii="Arial" w:eastAsia="Calibri" w:hAnsi="Arial" w:cs="Arial"/>
                  <w:i/>
                  <w:iCs/>
                  <w:noProof/>
                </w:rPr>
                <w:t>de</w:t>
              </w:r>
              <w:r w:rsidRPr="00AF5A6C">
                <w:rPr>
                  <w:rFonts w:ascii="Arial" w:hAnsi="Arial" w:cs="Arial"/>
                  <w:i/>
                  <w:iCs/>
                  <w:noProof/>
                </w:rPr>
                <w:t xml:space="preserve"> </w:t>
              </w:r>
              <w:r w:rsidRPr="00AF5A6C">
                <w:rPr>
                  <w:rFonts w:ascii="Arial" w:eastAsia="Calibri" w:hAnsi="Arial" w:cs="Arial"/>
                  <w:i/>
                  <w:iCs/>
                  <w:noProof/>
                </w:rPr>
                <w:t>plomo</w:t>
              </w:r>
              <w:r w:rsidRPr="00AF5A6C">
                <w:rPr>
                  <w:rFonts w:ascii="Arial" w:hAnsi="Arial" w:cs="Arial"/>
                  <w:i/>
                  <w:iCs/>
                  <w:noProof/>
                </w:rPr>
                <w:t xml:space="preserve"> </w:t>
              </w:r>
              <w:r w:rsidRPr="00AF5A6C">
                <w:rPr>
                  <w:rFonts w:ascii="Arial" w:eastAsia="Calibri" w:hAnsi="Arial" w:cs="Arial"/>
                  <w:i/>
                  <w:iCs/>
                  <w:noProof/>
                </w:rPr>
                <w:t>en</w:t>
              </w:r>
              <w:r w:rsidRPr="00AF5A6C">
                <w:rPr>
                  <w:rFonts w:ascii="Arial" w:hAnsi="Arial" w:cs="Arial"/>
                  <w:i/>
                  <w:iCs/>
                  <w:noProof/>
                </w:rPr>
                <w:t xml:space="preserve"> </w:t>
              </w:r>
              <w:r w:rsidRPr="00AF5A6C">
                <w:rPr>
                  <w:rFonts w:ascii="Arial" w:eastAsia="Calibri" w:hAnsi="Arial" w:cs="Arial"/>
                  <w:i/>
                  <w:iCs/>
                  <w:noProof/>
                </w:rPr>
                <w:t>cazuelas,</w:t>
              </w:r>
              <w:r w:rsidRPr="00AF5A6C">
                <w:rPr>
                  <w:rFonts w:ascii="Arial" w:hAnsi="Arial" w:cs="Arial"/>
                  <w:i/>
                  <w:iCs/>
                  <w:noProof/>
                </w:rPr>
                <w:t xml:space="preserve"> </w:t>
              </w:r>
              <w:r w:rsidRPr="00AF5A6C">
                <w:rPr>
                  <w:rFonts w:ascii="Arial" w:eastAsia="Calibri" w:hAnsi="Arial" w:cs="Arial"/>
                  <w:i/>
                  <w:iCs/>
                  <w:noProof/>
                </w:rPr>
                <w:t>ollas,</w:t>
              </w:r>
              <w:r w:rsidRPr="00AF5A6C">
                <w:rPr>
                  <w:rFonts w:ascii="Arial" w:hAnsi="Arial" w:cs="Arial"/>
                  <w:i/>
                  <w:iCs/>
                  <w:noProof/>
                </w:rPr>
                <w:t xml:space="preserve"> </w:t>
              </w:r>
              <w:r w:rsidRPr="00AF5A6C">
                <w:rPr>
                  <w:rFonts w:ascii="Arial" w:eastAsia="Calibri" w:hAnsi="Arial" w:cs="Arial"/>
                  <w:i/>
                  <w:iCs/>
                  <w:noProof/>
                </w:rPr>
                <w:t>platos,</w:t>
              </w:r>
              <w:r w:rsidRPr="00AF5A6C">
                <w:rPr>
                  <w:rFonts w:ascii="Arial" w:hAnsi="Arial" w:cs="Arial"/>
                  <w:i/>
                  <w:iCs/>
                  <w:noProof/>
                </w:rPr>
                <w:t xml:space="preserve"> </w:t>
              </w:r>
              <w:r w:rsidRPr="00AF5A6C">
                <w:rPr>
                  <w:rFonts w:ascii="Arial" w:eastAsia="Calibri" w:hAnsi="Arial" w:cs="Arial"/>
                  <w:i/>
                  <w:iCs/>
                  <w:noProof/>
                </w:rPr>
                <w:t>y</w:t>
              </w:r>
              <w:r w:rsidRPr="00AF5A6C">
                <w:rPr>
                  <w:rFonts w:ascii="Arial" w:hAnsi="Arial" w:cs="Arial"/>
                  <w:i/>
                  <w:iCs/>
                  <w:noProof/>
                </w:rPr>
                <w:t xml:space="preserve"> </w:t>
              </w:r>
              <w:r w:rsidRPr="00AF5A6C">
                <w:rPr>
                  <w:rFonts w:ascii="Arial" w:eastAsia="Calibri" w:hAnsi="Arial" w:cs="Arial"/>
                  <w:i/>
                  <w:iCs/>
                  <w:noProof/>
                </w:rPr>
                <w:t>jarros</w:t>
              </w:r>
              <w:r w:rsidRPr="00AF5A6C">
                <w:rPr>
                  <w:rFonts w:ascii="Arial" w:hAnsi="Arial" w:cs="Arial"/>
                  <w:i/>
                  <w:iCs/>
                  <w:noProof/>
                </w:rPr>
                <w:t xml:space="preserve"> </w:t>
              </w:r>
              <w:r w:rsidRPr="00AF5A6C">
                <w:rPr>
                  <w:rFonts w:ascii="Arial" w:eastAsia="Calibri" w:hAnsi="Arial" w:cs="Arial"/>
                  <w:i/>
                  <w:iCs/>
                  <w:noProof/>
                </w:rPr>
                <w:t>de</w:t>
              </w:r>
              <w:r w:rsidRPr="00AF5A6C">
                <w:rPr>
                  <w:rFonts w:ascii="Arial" w:hAnsi="Arial" w:cs="Arial"/>
                  <w:i/>
                  <w:iCs/>
                  <w:noProof/>
                </w:rPr>
                <w:t xml:space="preserve"> </w:t>
              </w:r>
              <w:r w:rsidRPr="00AF5A6C">
                <w:rPr>
                  <w:rFonts w:ascii="Arial" w:eastAsia="Calibri" w:hAnsi="Arial" w:cs="Arial"/>
                  <w:i/>
                  <w:iCs/>
                  <w:noProof/>
                </w:rPr>
                <w:t>barro</w:t>
              </w:r>
              <w:r w:rsidRPr="00AF5A6C">
                <w:rPr>
                  <w:rFonts w:ascii="Arial" w:hAnsi="Arial" w:cs="Arial"/>
                  <w:i/>
                  <w:iCs/>
                  <w:noProof/>
                </w:rPr>
                <w:t xml:space="preserve"> </w:t>
              </w:r>
              <w:r w:rsidRPr="00AF5A6C">
                <w:rPr>
                  <w:rFonts w:ascii="Arial" w:eastAsia="Calibri" w:hAnsi="Arial" w:cs="Arial"/>
                  <w:i/>
                  <w:iCs/>
                  <w:noProof/>
                </w:rPr>
                <w:t>esmaltado?</w:t>
              </w:r>
              <w:r w:rsidRPr="00AF5A6C">
                <w:rPr>
                  <w:rFonts w:ascii="Arial" w:hAnsi="Arial" w:cs="Arial"/>
                  <w:noProof/>
                </w:rPr>
                <w:t xml:space="preserve"> FONART.</w:t>
              </w:r>
            </w:p>
            <w:p w14:paraId="2EB66E12" w14:textId="77777777" w:rsidR="00AF5A6C" w:rsidRPr="00AF5A6C" w:rsidRDefault="00AF5A6C" w:rsidP="00AF5A6C">
              <w:pPr>
                <w:pStyle w:val="Bibliography"/>
                <w:numPr>
                  <w:ilvl w:val="0"/>
                  <w:numId w:val="33"/>
                </w:numPr>
                <w:spacing w:line="360" w:lineRule="auto"/>
                <w:rPr>
                  <w:rFonts w:ascii="Arial" w:hAnsi="Arial" w:cs="Arial"/>
                  <w:noProof/>
                </w:rPr>
              </w:pPr>
              <w:r w:rsidRPr="008A00D3">
                <w:rPr>
                  <w:rFonts w:ascii="Arial" w:hAnsi="Arial" w:cs="Arial"/>
                  <w:noProof/>
                  <w:lang w:val="en-US"/>
                </w:rPr>
                <w:t xml:space="preserve">Deanhardt, M. L. (1977). Determination of Pb and Cd in Pottery using Anodic Stripping Voltammetry. </w:t>
              </w:r>
              <w:r w:rsidRPr="00AF5A6C">
                <w:rPr>
                  <w:rFonts w:ascii="Arial" w:hAnsi="Arial" w:cs="Arial"/>
                  <w:i/>
                  <w:iCs/>
                  <w:noProof/>
                </w:rPr>
                <w:t>Journal of Chemical Education</w:t>
              </w:r>
              <w:r w:rsidRPr="00AF5A6C">
                <w:rPr>
                  <w:rFonts w:ascii="Arial" w:hAnsi="Arial" w:cs="Arial"/>
                  <w:noProof/>
                </w:rPr>
                <w:t xml:space="preserve"> .</w:t>
              </w:r>
            </w:p>
            <w:p w14:paraId="0A49492E" w14:textId="77777777" w:rsidR="00AF5A6C" w:rsidRPr="00AF5A6C" w:rsidRDefault="00AF5A6C" w:rsidP="00AF5A6C">
              <w:pPr>
                <w:pStyle w:val="Bibliography"/>
                <w:numPr>
                  <w:ilvl w:val="0"/>
                  <w:numId w:val="33"/>
                </w:numPr>
                <w:spacing w:line="360" w:lineRule="auto"/>
                <w:rPr>
                  <w:rFonts w:ascii="Arial" w:hAnsi="Arial" w:cs="Arial"/>
                  <w:noProof/>
                </w:rPr>
              </w:pPr>
              <w:r w:rsidRPr="008A00D3">
                <w:rPr>
                  <w:rFonts w:ascii="Arial" w:hAnsi="Arial" w:cs="Arial"/>
                  <w:noProof/>
                  <w:lang w:val="en-US"/>
                </w:rPr>
                <w:t xml:space="preserve">Gerald Perkins, J. (1947). The Turbidimetric Determination of Lead. </w:t>
              </w:r>
              <w:r w:rsidRPr="00AF5A6C">
                <w:rPr>
                  <w:rFonts w:ascii="Arial" w:hAnsi="Arial" w:cs="Arial"/>
                  <w:i/>
                  <w:iCs/>
                  <w:noProof/>
                </w:rPr>
                <w:t>Journal of Chemical Education</w:t>
              </w:r>
              <w:r w:rsidRPr="00AF5A6C">
                <w:rPr>
                  <w:rFonts w:ascii="Arial" w:hAnsi="Arial" w:cs="Arial"/>
                  <w:noProof/>
                </w:rPr>
                <w:t xml:space="preserve"> .</w:t>
              </w:r>
            </w:p>
            <w:p w14:paraId="44E209F2" w14:textId="77777777" w:rsidR="00AF5A6C" w:rsidRPr="00AF5A6C" w:rsidRDefault="00AF5A6C" w:rsidP="00AF5A6C">
              <w:pPr>
                <w:pStyle w:val="Bibliography"/>
                <w:numPr>
                  <w:ilvl w:val="0"/>
                  <w:numId w:val="33"/>
                </w:numPr>
                <w:spacing w:line="360" w:lineRule="auto"/>
                <w:rPr>
                  <w:rFonts w:ascii="Arial" w:hAnsi="Arial" w:cs="Arial"/>
                  <w:noProof/>
                </w:rPr>
              </w:pPr>
              <w:r w:rsidRPr="008A00D3">
                <w:rPr>
                  <w:rFonts w:ascii="Arial" w:hAnsi="Arial" w:cs="Arial"/>
                  <w:noProof/>
                  <w:lang w:val="en-US"/>
                </w:rPr>
                <w:t xml:space="preserve">Humaira, K. (2006). A simple spectrophotometric method for the determination of trace level lead in biological samples in the presence of aqueous micellas solutions. </w:t>
              </w:r>
              <w:r w:rsidRPr="00AF5A6C">
                <w:rPr>
                  <w:rFonts w:ascii="Arial" w:hAnsi="Arial" w:cs="Arial"/>
                  <w:i/>
                  <w:iCs/>
                  <w:noProof/>
                </w:rPr>
                <w:t>IOS Press</w:t>
              </w:r>
              <w:r w:rsidRPr="00AF5A6C">
                <w:rPr>
                  <w:rFonts w:ascii="Arial" w:hAnsi="Arial" w:cs="Arial"/>
                  <w:noProof/>
                </w:rPr>
                <w:t xml:space="preserve"> .</w:t>
              </w:r>
            </w:p>
            <w:p w14:paraId="516731D2" w14:textId="77777777" w:rsidR="00AF5A6C" w:rsidRPr="00AF5A6C" w:rsidRDefault="00AF5A6C" w:rsidP="00AF5A6C">
              <w:pPr>
                <w:pStyle w:val="Bibliography"/>
                <w:numPr>
                  <w:ilvl w:val="0"/>
                  <w:numId w:val="33"/>
                </w:numPr>
                <w:spacing w:line="360" w:lineRule="auto"/>
                <w:rPr>
                  <w:rFonts w:ascii="Arial" w:hAnsi="Arial" w:cs="Arial"/>
                  <w:noProof/>
                </w:rPr>
              </w:pPr>
              <w:r w:rsidRPr="00AF5A6C">
                <w:rPr>
                  <w:rFonts w:ascii="Arial" w:hAnsi="Arial" w:cs="Arial"/>
                  <w:noProof/>
                </w:rPr>
                <w:t>I</w:t>
              </w:r>
              <w:r w:rsidRPr="00AF5A6C">
                <w:rPr>
                  <w:rFonts w:ascii="Arial" w:eastAsia="Calibri" w:hAnsi="Arial" w:cs="Arial"/>
                  <w:noProof/>
                </w:rPr>
                <w:t>ñiguez,</w:t>
              </w:r>
              <w:r w:rsidRPr="00AF5A6C">
                <w:rPr>
                  <w:rFonts w:ascii="Arial" w:hAnsi="Arial" w:cs="Arial"/>
                  <w:noProof/>
                </w:rPr>
                <w:t xml:space="preserve"> </w:t>
              </w:r>
              <w:r w:rsidRPr="00AF5A6C">
                <w:rPr>
                  <w:rFonts w:ascii="Arial" w:eastAsia="Calibri" w:hAnsi="Arial" w:cs="Arial"/>
                  <w:noProof/>
                </w:rPr>
                <w:t>D.</w:t>
              </w:r>
              <w:r w:rsidRPr="00AF5A6C">
                <w:rPr>
                  <w:rFonts w:ascii="Arial" w:hAnsi="Arial" w:cs="Arial"/>
                  <w:noProof/>
                </w:rPr>
                <w:t xml:space="preserve"> </w:t>
              </w:r>
              <w:r w:rsidRPr="00AF5A6C">
                <w:rPr>
                  <w:rFonts w:ascii="Arial" w:eastAsia="Calibri" w:hAnsi="Arial" w:cs="Arial"/>
                  <w:noProof/>
                </w:rPr>
                <w:t>L.</w:t>
              </w:r>
              <w:r w:rsidRPr="00AF5A6C">
                <w:rPr>
                  <w:rFonts w:ascii="Arial" w:hAnsi="Arial" w:cs="Arial"/>
                  <w:noProof/>
                </w:rPr>
                <w:t xml:space="preserve"> </w:t>
              </w:r>
              <w:r w:rsidRPr="00AF5A6C">
                <w:rPr>
                  <w:rFonts w:ascii="Arial" w:eastAsia="Calibri" w:hAnsi="Arial" w:cs="Arial"/>
                  <w:noProof/>
                </w:rPr>
                <w:t>(2004).</w:t>
              </w:r>
              <w:r w:rsidRPr="00AF5A6C">
                <w:rPr>
                  <w:rFonts w:ascii="Arial" w:hAnsi="Arial" w:cs="Arial"/>
                  <w:noProof/>
                </w:rPr>
                <w:t xml:space="preserve"> </w:t>
              </w:r>
              <w:r w:rsidRPr="00AF5A6C">
                <w:rPr>
                  <w:rFonts w:ascii="Arial" w:hAnsi="Arial" w:cs="Arial"/>
                  <w:i/>
                  <w:iCs/>
                  <w:noProof/>
                </w:rPr>
                <w:t>Desarrollo de un m</w:t>
              </w:r>
              <w:r w:rsidRPr="00AF5A6C">
                <w:rPr>
                  <w:rFonts w:ascii="Arial" w:eastAsia="Calibri" w:hAnsi="Arial" w:cs="Arial"/>
                  <w:i/>
                  <w:iCs/>
                  <w:noProof/>
                </w:rPr>
                <w:t>étodo</w:t>
              </w:r>
              <w:r w:rsidRPr="00AF5A6C">
                <w:rPr>
                  <w:rFonts w:ascii="Arial" w:hAnsi="Arial" w:cs="Arial"/>
                  <w:i/>
                  <w:iCs/>
                  <w:noProof/>
                </w:rPr>
                <w:t xml:space="preserve"> </w:t>
              </w:r>
              <w:r w:rsidRPr="00AF5A6C">
                <w:rPr>
                  <w:rFonts w:ascii="Arial" w:eastAsia="Calibri" w:hAnsi="Arial" w:cs="Arial"/>
                  <w:i/>
                  <w:iCs/>
                  <w:noProof/>
                </w:rPr>
                <w:t>para</w:t>
              </w:r>
              <w:r w:rsidRPr="00AF5A6C">
                <w:rPr>
                  <w:rFonts w:ascii="Arial" w:hAnsi="Arial" w:cs="Arial"/>
                  <w:i/>
                  <w:iCs/>
                  <w:noProof/>
                </w:rPr>
                <w:t xml:space="preserve"> </w:t>
              </w:r>
              <w:r w:rsidRPr="00AF5A6C">
                <w:rPr>
                  <w:rFonts w:ascii="Arial" w:eastAsia="Calibri" w:hAnsi="Arial" w:cs="Arial"/>
                  <w:i/>
                  <w:iCs/>
                  <w:noProof/>
                </w:rPr>
                <w:t>la</w:t>
              </w:r>
              <w:r w:rsidRPr="00AF5A6C">
                <w:rPr>
                  <w:rFonts w:ascii="Arial" w:hAnsi="Arial" w:cs="Arial"/>
                  <w:i/>
                  <w:iCs/>
                  <w:noProof/>
                </w:rPr>
                <w:t xml:space="preserve"> </w:t>
              </w:r>
              <w:r w:rsidRPr="00AF5A6C">
                <w:rPr>
                  <w:rFonts w:ascii="Arial" w:eastAsia="Calibri" w:hAnsi="Arial" w:cs="Arial"/>
                  <w:i/>
                  <w:iCs/>
                  <w:noProof/>
                </w:rPr>
                <w:t>determinación</w:t>
              </w:r>
              <w:r w:rsidRPr="00AF5A6C">
                <w:rPr>
                  <w:rFonts w:ascii="Arial" w:hAnsi="Arial" w:cs="Arial"/>
                  <w:i/>
                  <w:iCs/>
                  <w:noProof/>
                </w:rPr>
                <w:t xml:space="preserve"> </w:t>
              </w:r>
              <w:r w:rsidRPr="00AF5A6C">
                <w:rPr>
                  <w:rFonts w:ascii="Arial" w:eastAsia="Calibri" w:hAnsi="Arial" w:cs="Arial"/>
                  <w:i/>
                  <w:iCs/>
                  <w:noProof/>
                </w:rPr>
                <w:t>de</w:t>
              </w:r>
              <w:r w:rsidRPr="00AF5A6C">
                <w:rPr>
                  <w:rFonts w:ascii="Arial" w:hAnsi="Arial" w:cs="Arial"/>
                  <w:i/>
                  <w:iCs/>
                  <w:noProof/>
                </w:rPr>
                <w:t xml:space="preserve"> </w:t>
              </w:r>
              <w:r w:rsidRPr="00AF5A6C">
                <w:rPr>
                  <w:rFonts w:ascii="Arial" w:eastAsia="Calibri" w:hAnsi="Arial" w:cs="Arial"/>
                  <w:i/>
                  <w:iCs/>
                  <w:noProof/>
                </w:rPr>
                <w:t>plomo</w:t>
              </w:r>
              <w:r w:rsidRPr="00AF5A6C">
                <w:rPr>
                  <w:rFonts w:ascii="Arial" w:hAnsi="Arial" w:cs="Arial"/>
                  <w:i/>
                  <w:iCs/>
                  <w:noProof/>
                </w:rPr>
                <w:t xml:space="preserve"> </w:t>
              </w:r>
              <w:r w:rsidRPr="00AF5A6C">
                <w:rPr>
                  <w:rFonts w:ascii="Arial" w:eastAsia="Calibri" w:hAnsi="Arial" w:cs="Arial"/>
                  <w:i/>
                  <w:iCs/>
                  <w:noProof/>
                </w:rPr>
                <w:t>en</w:t>
              </w:r>
              <w:r w:rsidRPr="00AF5A6C">
                <w:rPr>
                  <w:rFonts w:ascii="Arial" w:hAnsi="Arial" w:cs="Arial"/>
                  <w:i/>
                  <w:iCs/>
                  <w:noProof/>
                </w:rPr>
                <w:t xml:space="preserve"> </w:t>
              </w:r>
              <w:r w:rsidRPr="00AF5A6C">
                <w:rPr>
                  <w:rFonts w:ascii="Arial" w:eastAsia="Calibri" w:hAnsi="Arial" w:cs="Arial"/>
                  <w:i/>
                  <w:iCs/>
                  <w:noProof/>
                </w:rPr>
                <w:t>el</w:t>
              </w:r>
              <w:r w:rsidRPr="00AF5A6C">
                <w:rPr>
                  <w:rFonts w:ascii="Arial" w:hAnsi="Arial" w:cs="Arial"/>
                  <w:i/>
                  <w:iCs/>
                  <w:noProof/>
                </w:rPr>
                <w:t xml:space="preserve"> </w:t>
              </w:r>
              <w:r w:rsidRPr="00AF5A6C">
                <w:rPr>
                  <w:rFonts w:ascii="Arial" w:eastAsia="Calibri" w:hAnsi="Arial" w:cs="Arial"/>
                  <w:i/>
                  <w:iCs/>
                  <w:noProof/>
                </w:rPr>
                <w:t>aire</w:t>
              </w:r>
              <w:r w:rsidRPr="00AF5A6C">
                <w:rPr>
                  <w:rFonts w:ascii="Arial" w:hAnsi="Arial" w:cs="Arial"/>
                  <w:i/>
                  <w:iCs/>
                  <w:noProof/>
                </w:rPr>
                <w:t xml:space="preserve"> </w:t>
              </w:r>
              <w:r w:rsidRPr="00AF5A6C">
                <w:rPr>
                  <w:rFonts w:ascii="Arial" w:eastAsia="Calibri" w:hAnsi="Arial" w:cs="Arial"/>
                  <w:i/>
                  <w:iCs/>
                  <w:noProof/>
                </w:rPr>
                <w:t>por</w:t>
              </w:r>
              <w:r w:rsidRPr="00AF5A6C">
                <w:rPr>
                  <w:rFonts w:ascii="Arial" w:hAnsi="Arial" w:cs="Arial"/>
                  <w:i/>
                  <w:iCs/>
                  <w:noProof/>
                </w:rPr>
                <w:t xml:space="preserve"> </w:t>
              </w:r>
              <w:r w:rsidRPr="00AF5A6C">
                <w:rPr>
                  <w:rFonts w:ascii="Arial" w:eastAsia="Calibri" w:hAnsi="Arial" w:cs="Arial"/>
                  <w:i/>
                  <w:iCs/>
                  <w:noProof/>
                </w:rPr>
                <w:t>nefelometria.</w:t>
              </w:r>
              <w:r w:rsidRPr="00AF5A6C">
                <w:rPr>
                  <w:rFonts w:ascii="Arial" w:hAnsi="Arial" w:cs="Arial"/>
                  <w:noProof/>
                </w:rPr>
                <w:t xml:space="preserve"> Instituto Tecnologico de Estudios Superiores de Occidente, Procesos Tecnologicos e Industriales. Guadalajara: ITESO.</w:t>
              </w:r>
            </w:p>
            <w:p w14:paraId="1BB27FD9" w14:textId="77777777" w:rsidR="00AF5A6C" w:rsidRPr="00AF5A6C" w:rsidRDefault="00AF5A6C" w:rsidP="00AF5A6C">
              <w:pPr>
                <w:pStyle w:val="Bibliography"/>
                <w:numPr>
                  <w:ilvl w:val="0"/>
                  <w:numId w:val="33"/>
                </w:numPr>
                <w:spacing w:line="360" w:lineRule="auto"/>
                <w:rPr>
                  <w:rFonts w:ascii="Arial" w:hAnsi="Arial" w:cs="Arial"/>
                  <w:noProof/>
                </w:rPr>
              </w:pPr>
              <w:r w:rsidRPr="008A00D3">
                <w:rPr>
                  <w:rFonts w:ascii="Arial" w:hAnsi="Arial" w:cs="Arial"/>
                  <w:noProof/>
                  <w:lang w:val="en-US"/>
                </w:rPr>
                <w:t>Isidra, H.-S. M. (2003). Factors associated with lead exposure in Oaxaca, M</w:t>
              </w:r>
              <w:r w:rsidRPr="008A00D3">
                <w:rPr>
                  <w:rFonts w:ascii="Arial" w:eastAsia="Calibri" w:hAnsi="Arial" w:cs="Arial"/>
                  <w:noProof/>
                  <w:lang w:val="en-US"/>
                </w:rPr>
                <w:t>éxico.</w:t>
              </w:r>
              <w:r w:rsidRPr="008A00D3">
                <w:rPr>
                  <w:rFonts w:ascii="Arial" w:hAnsi="Arial" w:cs="Arial"/>
                  <w:noProof/>
                  <w:lang w:val="en-US"/>
                </w:rPr>
                <w:t xml:space="preserve"> </w:t>
              </w:r>
              <w:r w:rsidRPr="00AF5A6C">
                <w:rPr>
                  <w:rFonts w:ascii="Arial" w:hAnsi="Arial" w:cs="Arial"/>
                  <w:i/>
                  <w:iCs/>
                  <w:noProof/>
                </w:rPr>
                <w:t>Journal of Exposure Analysis and Environment Epidemiology</w:t>
              </w:r>
              <w:r w:rsidRPr="00AF5A6C">
                <w:rPr>
                  <w:rFonts w:ascii="Arial" w:hAnsi="Arial" w:cs="Arial"/>
                  <w:noProof/>
                </w:rPr>
                <w:t xml:space="preserve"> .</w:t>
              </w:r>
            </w:p>
            <w:p w14:paraId="31107BC0" w14:textId="77777777" w:rsidR="00AF5A6C" w:rsidRPr="008A00D3" w:rsidRDefault="00AF5A6C" w:rsidP="00AF5A6C">
              <w:pPr>
                <w:pStyle w:val="Bibliography"/>
                <w:numPr>
                  <w:ilvl w:val="0"/>
                  <w:numId w:val="33"/>
                </w:numPr>
                <w:spacing w:line="360" w:lineRule="auto"/>
                <w:rPr>
                  <w:rFonts w:ascii="Arial" w:hAnsi="Arial" w:cs="Arial"/>
                  <w:noProof/>
                  <w:lang w:val="en-US"/>
                </w:rPr>
              </w:pPr>
              <w:r w:rsidRPr="008A00D3">
                <w:rPr>
                  <w:rFonts w:ascii="Arial" w:hAnsi="Arial" w:cs="Arial"/>
                  <w:noProof/>
                  <w:lang w:val="en-US"/>
                </w:rPr>
                <w:t xml:space="preserve">James Francis Lamb, B. S. (1961). </w:t>
              </w:r>
              <w:r w:rsidRPr="008A00D3">
                <w:rPr>
                  <w:rFonts w:ascii="Arial" w:hAnsi="Arial" w:cs="Arial"/>
                  <w:i/>
                  <w:iCs/>
                  <w:noProof/>
                  <w:lang w:val="en-US"/>
                </w:rPr>
                <w:t>The Turbidimetric Determination of Lead.</w:t>
              </w:r>
              <w:r w:rsidRPr="008A00D3">
                <w:rPr>
                  <w:rFonts w:ascii="Arial" w:hAnsi="Arial" w:cs="Arial"/>
                  <w:noProof/>
                  <w:lang w:val="en-US"/>
                </w:rPr>
                <w:t xml:space="preserve"> North Texas State College . Denton, Texas: North Texas State College.</w:t>
              </w:r>
            </w:p>
            <w:p w14:paraId="51FA3819" w14:textId="77777777" w:rsidR="00AF5A6C" w:rsidRPr="00AF5A6C" w:rsidRDefault="00AF5A6C" w:rsidP="00AF5A6C">
              <w:pPr>
                <w:pStyle w:val="Bibliography"/>
                <w:numPr>
                  <w:ilvl w:val="0"/>
                  <w:numId w:val="33"/>
                </w:numPr>
                <w:spacing w:line="360" w:lineRule="auto"/>
                <w:rPr>
                  <w:rFonts w:ascii="Arial" w:hAnsi="Arial" w:cs="Arial"/>
                  <w:noProof/>
                </w:rPr>
              </w:pPr>
              <w:r w:rsidRPr="00AF5A6C">
                <w:rPr>
                  <w:rFonts w:ascii="Arial" w:hAnsi="Arial" w:cs="Arial"/>
                  <w:noProof/>
                </w:rPr>
                <w:t>P</w:t>
              </w:r>
              <w:r w:rsidRPr="00AF5A6C">
                <w:rPr>
                  <w:rFonts w:ascii="Arial" w:eastAsia="Calibri" w:hAnsi="Arial" w:cs="Arial"/>
                  <w:noProof/>
                </w:rPr>
                <w:t>érez,</w:t>
              </w:r>
              <w:r w:rsidRPr="00AF5A6C">
                <w:rPr>
                  <w:rFonts w:ascii="Arial" w:hAnsi="Arial" w:cs="Arial"/>
                  <w:noProof/>
                </w:rPr>
                <w:t xml:space="preserve"> </w:t>
              </w:r>
              <w:r w:rsidRPr="00AF5A6C">
                <w:rPr>
                  <w:rFonts w:ascii="Arial" w:eastAsia="Calibri" w:hAnsi="Arial" w:cs="Arial"/>
                  <w:noProof/>
                </w:rPr>
                <w:t>M.</w:t>
              </w:r>
              <w:r w:rsidRPr="00AF5A6C">
                <w:rPr>
                  <w:rFonts w:ascii="Arial" w:hAnsi="Arial" w:cs="Arial"/>
                  <w:noProof/>
                </w:rPr>
                <w:t xml:space="preserve"> </w:t>
              </w:r>
              <w:r w:rsidRPr="00AF5A6C">
                <w:rPr>
                  <w:rFonts w:ascii="Arial" w:eastAsia="Calibri" w:hAnsi="Arial" w:cs="Arial"/>
                  <w:noProof/>
                </w:rPr>
                <w:t>C.</w:t>
              </w:r>
              <w:r w:rsidRPr="00AF5A6C">
                <w:rPr>
                  <w:rFonts w:ascii="Arial" w:hAnsi="Arial" w:cs="Arial"/>
                  <w:noProof/>
                </w:rPr>
                <w:t xml:space="preserve"> </w:t>
              </w:r>
              <w:r w:rsidRPr="00AF5A6C">
                <w:rPr>
                  <w:rFonts w:ascii="Arial" w:eastAsia="Calibri" w:hAnsi="Arial" w:cs="Arial"/>
                  <w:noProof/>
                </w:rPr>
                <w:t>(2010).</w:t>
              </w:r>
              <w:r w:rsidRPr="00AF5A6C">
                <w:rPr>
                  <w:rFonts w:ascii="Arial" w:hAnsi="Arial" w:cs="Arial"/>
                  <w:noProof/>
                </w:rPr>
                <w:t xml:space="preserve"> </w:t>
              </w:r>
              <w:r w:rsidRPr="00AF5A6C">
                <w:rPr>
                  <w:rFonts w:ascii="Arial" w:hAnsi="Arial" w:cs="Arial"/>
                  <w:i/>
                  <w:iCs/>
                  <w:noProof/>
                </w:rPr>
                <w:t>Cronolog</w:t>
              </w:r>
              <w:r w:rsidRPr="00AF5A6C">
                <w:rPr>
                  <w:rFonts w:ascii="Arial" w:eastAsia="Calibri" w:hAnsi="Arial" w:cs="Arial"/>
                  <w:i/>
                  <w:iCs/>
                  <w:noProof/>
                </w:rPr>
                <w:t>ía</w:t>
              </w:r>
              <w:r w:rsidRPr="00AF5A6C">
                <w:rPr>
                  <w:rFonts w:ascii="Arial" w:hAnsi="Arial" w:cs="Arial"/>
                  <w:i/>
                  <w:iCs/>
                  <w:noProof/>
                </w:rPr>
                <w:t xml:space="preserve"> </w:t>
              </w:r>
              <w:r w:rsidRPr="00AF5A6C">
                <w:rPr>
                  <w:rFonts w:ascii="Arial" w:eastAsia="Calibri" w:hAnsi="Arial" w:cs="Arial"/>
                  <w:i/>
                  <w:iCs/>
                  <w:noProof/>
                </w:rPr>
                <w:t>de</w:t>
              </w:r>
              <w:r w:rsidRPr="00AF5A6C">
                <w:rPr>
                  <w:rFonts w:ascii="Arial" w:hAnsi="Arial" w:cs="Arial"/>
                  <w:i/>
                  <w:iCs/>
                  <w:noProof/>
                </w:rPr>
                <w:t xml:space="preserve"> </w:t>
              </w:r>
              <w:r w:rsidRPr="00AF5A6C">
                <w:rPr>
                  <w:rFonts w:ascii="Arial" w:eastAsia="Calibri" w:hAnsi="Arial" w:cs="Arial"/>
                  <w:i/>
                  <w:iCs/>
                  <w:noProof/>
                </w:rPr>
                <w:t>uso</w:t>
              </w:r>
              <w:r w:rsidRPr="00AF5A6C">
                <w:rPr>
                  <w:rFonts w:ascii="Arial" w:hAnsi="Arial" w:cs="Arial"/>
                  <w:i/>
                  <w:iCs/>
                  <w:noProof/>
                </w:rPr>
                <w:t xml:space="preserve"> </w:t>
              </w:r>
              <w:r w:rsidRPr="00AF5A6C">
                <w:rPr>
                  <w:rFonts w:ascii="Arial" w:eastAsia="Calibri" w:hAnsi="Arial" w:cs="Arial"/>
                  <w:i/>
                  <w:iCs/>
                  <w:noProof/>
                </w:rPr>
                <w:t>de</w:t>
              </w:r>
              <w:r w:rsidRPr="00AF5A6C">
                <w:rPr>
                  <w:rFonts w:ascii="Arial" w:hAnsi="Arial" w:cs="Arial"/>
                  <w:i/>
                  <w:iCs/>
                  <w:noProof/>
                </w:rPr>
                <w:t xml:space="preserve"> </w:t>
              </w:r>
              <w:r w:rsidRPr="00AF5A6C">
                <w:rPr>
                  <w:rFonts w:ascii="Arial" w:eastAsia="Calibri" w:hAnsi="Arial" w:cs="Arial"/>
                  <w:i/>
                  <w:iCs/>
                  <w:noProof/>
                </w:rPr>
                <w:t>plomo</w:t>
              </w:r>
              <w:r w:rsidRPr="00AF5A6C">
                <w:rPr>
                  <w:rFonts w:ascii="Arial" w:hAnsi="Arial" w:cs="Arial"/>
                  <w:i/>
                  <w:iCs/>
                  <w:noProof/>
                </w:rPr>
                <w:t xml:space="preserve"> </w:t>
              </w:r>
              <w:r w:rsidRPr="00AF5A6C">
                <w:rPr>
                  <w:rFonts w:ascii="Arial" w:eastAsia="Calibri" w:hAnsi="Arial" w:cs="Arial"/>
                  <w:i/>
                  <w:iCs/>
                  <w:noProof/>
                </w:rPr>
                <w:t>en</w:t>
              </w:r>
              <w:r w:rsidRPr="00AF5A6C">
                <w:rPr>
                  <w:rFonts w:ascii="Arial" w:hAnsi="Arial" w:cs="Arial"/>
                  <w:i/>
                  <w:iCs/>
                  <w:noProof/>
                </w:rPr>
                <w:t xml:space="preserve"> </w:t>
              </w:r>
              <w:r w:rsidRPr="00AF5A6C">
                <w:rPr>
                  <w:rFonts w:ascii="Arial" w:eastAsia="Calibri" w:hAnsi="Arial" w:cs="Arial"/>
                  <w:i/>
                  <w:iCs/>
                  <w:noProof/>
                </w:rPr>
                <w:t>la</w:t>
              </w:r>
              <w:r w:rsidRPr="00AF5A6C">
                <w:rPr>
                  <w:rFonts w:ascii="Arial" w:hAnsi="Arial" w:cs="Arial"/>
                  <w:i/>
                  <w:iCs/>
                  <w:noProof/>
                </w:rPr>
                <w:t xml:space="preserve"> </w:t>
              </w:r>
              <w:r w:rsidRPr="00AF5A6C">
                <w:rPr>
                  <w:rFonts w:ascii="Arial" w:eastAsia="Calibri" w:hAnsi="Arial" w:cs="Arial"/>
                  <w:i/>
                  <w:iCs/>
                  <w:noProof/>
                </w:rPr>
                <w:t>Alfarería.</w:t>
              </w:r>
              <w:r w:rsidRPr="00AF5A6C">
                <w:rPr>
                  <w:rFonts w:ascii="Arial" w:hAnsi="Arial" w:cs="Arial"/>
                  <w:noProof/>
                </w:rPr>
                <w:t xml:space="preserve"> M</w:t>
              </w:r>
              <w:r w:rsidRPr="00AF5A6C">
                <w:rPr>
                  <w:rFonts w:ascii="Arial" w:eastAsia="Calibri" w:hAnsi="Arial" w:cs="Arial"/>
                  <w:noProof/>
                </w:rPr>
                <w:t>éxico:</w:t>
              </w:r>
              <w:r w:rsidRPr="00AF5A6C">
                <w:rPr>
                  <w:rFonts w:ascii="Arial" w:hAnsi="Arial" w:cs="Arial"/>
                  <w:noProof/>
                </w:rPr>
                <w:t xml:space="preserve"> </w:t>
              </w:r>
              <w:r w:rsidRPr="00AF5A6C">
                <w:rPr>
                  <w:rFonts w:ascii="Arial" w:eastAsia="Calibri" w:hAnsi="Arial" w:cs="Arial"/>
                  <w:noProof/>
                </w:rPr>
                <w:t>FONART.</w:t>
              </w:r>
            </w:p>
            <w:p w14:paraId="2BEA7329" w14:textId="77777777" w:rsidR="00AF5A6C" w:rsidRPr="00AF5A6C" w:rsidRDefault="00AF5A6C" w:rsidP="00AF5A6C">
              <w:pPr>
                <w:pStyle w:val="Bibliography"/>
                <w:numPr>
                  <w:ilvl w:val="0"/>
                  <w:numId w:val="33"/>
                </w:numPr>
                <w:spacing w:line="360" w:lineRule="auto"/>
                <w:rPr>
                  <w:rFonts w:ascii="Arial" w:hAnsi="Arial" w:cs="Arial"/>
                  <w:noProof/>
                </w:rPr>
              </w:pPr>
              <w:r w:rsidRPr="00AF5A6C">
                <w:rPr>
                  <w:rFonts w:ascii="Arial" w:hAnsi="Arial" w:cs="Arial"/>
                  <w:noProof/>
                </w:rPr>
                <w:lastRenderedPageBreak/>
                <w:t>P</w:t>
              </w:r>
              <w:r w:rsidRPr="00AF5A6C">
                <w:rPr>
                  <w:rFonts w:ascii="Arial" w:eastAsia="Calibri" w:hAnsi="Arial" w:cs="Arial"/>
                  <w:noProof/>
                </w:rPr>
                <w:t>érez,</w:t>
              </w:r>
              <w:r w:rsidRPr="00AF5A6C">
                <w:rPr>
                  <w:rFonts w:ascii="Arial" w:hAnsi="Arial" w:cs="Arial"/>
                  <w:noProof/>
                </w:rPr>
                <w:t xml:space="preserve"> </w:t>
              </w:r>
              <w:r w:rsidRPr="00AF5A6C">
                <w:rPr>
                  <w:rFonts w:ascii="Arial" w:eastAsia="Calibri" w:hAnsi="Arial" w:cs="Arial"/>
                  <w:noProof/>
                </w:rPr>
                <w:t>M.</w:t>
              </w:r>
              <w:r w:rsidRPr="00AF5A6C">
                <w:rPr>
                  <w:rFonts w:ascii="Arial" w:hAnsi="Arial" w:cs="Arial"/>
                  <w:noProof/>
                </w:rPr>
                <w:t xml:space="preserve"> </w:t>
              </w:r>
              <w:r w:rsidRPr="00AF5A6C">
                <w:rPr>
                  <w:rFonts w:ascii="Arial" w:eastAsia="Calibri" w:hAnsi="Arial" w:cs="Arial"/>
                  <w:noProof/>
                </w:rPr>
                <w:t>C.</w:t>
              </w:r>
              <w:r w:rsidRPr="00AF5A6C">
                <w:rPr>
                  <w:rFonts w:ascii="Arial" w:hAnsi="Arial" w:cs="Arial"/>
                  <w:noProof/>
                </w:rPr>
                <w:t xml:space="preserve"> </w:t>
              </w:r>
              <w:r w:rsidRPr="00AF5A6C">
                <w:rPr>
                  <w:rFonts w:ascii="Arial" w:eastAsia="Calibri" w:hAnsi="Arial" w:cs="Arial"/>
                  <w:noProof/>
                </w:rPr>
                <w:t>(2010).</w:t>
              </w:r>
              <w:r w:rsidRPr="00AF5A6C">
                <w:rPr>
                  <w:rFonts w:ascii="Arial" w:hAnsi="Arial" w:cs="Arial"/>
                  <w:noProof/>
                </w:rPr>
                <w:t xml:space="preserve"> </w:t>
              </w:r>
              <w:r w:rsidRPr="00AF5A6C">
                <w:rPr>
                  <w:rFonts w:ascii="Arial" w:hAnsi="Arial" w:cs="Arial"/>
                  <w:i/>
                  <w:iCs/>
                  <w:noProof/>
                </w:rPr>
                <w:t>Uso de Plomo en la Alfareria en M</w:t>
              </w:r>
              <w:r w:rsidRPr="00AF5A6C">
                <w:rPr>
                  <w:rFonts w:ascii="Arial" w:eastAsia="Calibri" w:hAnsi="Arial" w:cs="Arial"/>
                  <w:i/>
                  <w:iCs/>
                  <w:noProof/>
                </w:rPr>
                <w:t>éxico.</w:t>
              </w:r>
              <w:r w:rsidRPr="00AF5A6C">
                <w:rPr>
                  <w:rFonts w:ascii="Arial" w:hAnsi="Arial" w:cs="Arial"/>
                  <w:noProof/>
                </w:rPr>
                <w:t xml:space="preserve"> FONART. M</w:t>
              </w:r>
              <w:r w:rsidRPr="00AF5A6C">
                <w:rPr>
                  <w:rFonts w:ascii="Arial" w:eastAsia="Calibri" w:hAnsi="Arial" w:cs="Arial"/>
                  <w:noProof/>
                </w:rPr>
                <w:t>éxico:</w:t>
              </w:r>
              <w:r w:rsidRPr="00AF5A6C">
                <w:rPr>
                  <w:rFonts w:ascii="Arial" w:hAnsi="Arial" w:cs="Arial"/>
                  <w:noProof/>
                </w:rPr>
                <w:t xml:space="preserve"> </w:t>
              </w:r>
              <w:r w:rsidRPr="00AF5A6C">
                <w:rPr>
                  <w:rFonts w:ascii="Arial" w:eastAsia="Calibri" w:hAnsi="Arial" w:cs="Arial"/>
                  <w:noProof/>
                </w:rPr>
                <w:t>FONART.</w:t>
              </w:r>
            </w:p>
            <w:p w14:paraId="2B57D190" w14:textId="77777777" w:rsidR="00AF5A6C" w:rsidRPr="00AF5A6C" w:rsidRDefault="00AF5A6C" w:rsidP="00AF5A6C">
              <w:pPr>
                <w:pStyle w:val="Bibliography"/>
                <w:numPr>
                  <w:ilvl w:val="0"/>
                  <w:numId w:val="33"/>
                </w:numPr>
                <w:spacing w:line="360" w:lineRule="auto"/>
                <w:rPr>
                  <w:rFonts w:ascii="Arial" w:hAnsi="Arial" w:cs="Arial"/>
                  <w:noProof/>
                </w:rPr>
              </w:pPr>
              <w:r w:rsidRPr="008A00D3">
                <w:rPr>
                  <w:rFonts w:ascii="Arial" w:hAnsi="Arial" w:cs="Arial"/>
                  <w:noProof/>
                  <w:lang w:val="en-US"/>
                </w:rPr>
                <w:t xml:space="preserve">Richard, J. C. (1952). Determination of Lead by Centrifugation of Lead Sulfate. </w:t>
              </w:r>
              <w:r w:rsidRPr="00AF5A6C">
                <w:rPr>
                  <w:rFonts w:ascii="Arial" w:hAnsi="Arial" w:cs="Arial"/>
                  <w:i/>
                  <w:iCs/>
                  <w:noProof/>
                </w:rPr>
                <w:t>Analytical Chemistry</w:t>
              </w:r>
              <w:r w:rsidRPr="00AF5A6C">
                <w:rPr>
                  <w:rFonts w:ascii="Arial" w:hAnsi="Arial" w:cs="Arial"/>
                  <w:noProof/>
                </w:rPr>
                <w:t xml:space="preserve"> .</w:t>
              </w:r>
            </w:p>
            <w:p w14:paraId="4F9145F1" w14:textId="77777777" w:rsidR="00AF5A6C" w:rsidRPr="00AF5A6C" w:rsidRDefault="00AF5A6C" w:rsidP="00AF5A6C">
              <w:pPr>
                <w:pStyle w:val="Bibliography"/>
                <w:numPr>
                  <w:ilvl w:val="0"/>
                  <w:numId w:val="33"/>
                </w:numPr>
                <w:spacing w:line="360" w:lineRule="auto"/>
                <w:rPr>
                  <w:rFonts w:ascii="Arial" w:hAnsi="Arial" w:cs="Arial"/>
                  <w:noProof/>
                </w:rPr>
              </w:pPr>
              <w:r w:rsidRPr="00AF5A6C">
                <w:rPr>
                  <w:rFonts w:ascii="Arial" w:hAnsi="Arial" w:cs="Arial"/>
                  <w:noProof/>
                </w:rPr>
                <w:t xml:space="preserve">Sim, M. (2014). </w:t>
              </w:r>
              <w:r w:rsidRPr="00AF5A6C">
                <w:rPr>
                  <w:rFonts w:ascii="Arial" w:hAnsi="Arial" w:cs="Arial"/>
                  <w:i/>
                  <w:iCs/>
                  <w:noProof/>
                </w:rPr>
                <w:t>Plomo en la Alfareria.</w:t>
              </w:r>
              <w:r w:rsidRPr="00AF5A6C">
                <w:rPr>
                  <w:rFonts w:ascii="Arial" w:hAnsi="Arial" w:cs="Arial"/>
                  <w:noProof/>
                </w:rPr>
                <w:t xml:space="preserve"> Obtenido de Barro Aprobado: http://barroaprobado.org/</w:t>
              </w:r>
            </w:p>
            <w:p w14:paraId="469CB31D" w14:textId="77777777" w:rsidR="00AF5A6C" w:rsidRPr="008A00D3" w:rsidRDefault="00AF5A6C" w:rsidP="00AF5A6C">
              <w:pPr>
                <w:pStyle w:val="Bibliography"/>
                <w:numPr>
                  <w:ilvl w:val="0"/>
                  <w:numId w:val="33"/>
                </w:numPr>
                <w:spacing w:line="360" w:lineRule="auto"/>
                <w:rPr>
                  <w:rFonts w:ascii="Arial" w:hAnsi="Arial" w:cs="Arial"/>
                  <w:noProof/>
                  <w:lang w:val="en-US"/>
                </w:rPr>
              </w:pPr>
              <w:r w:rsidRPr="008A00D3">
                <w:rPr>
                  <w:rFonts w:ascii="Arial" w:hAnsi="Arial" w:cs="Arial"/>
                  <w:noProof/>
                  <w:lang w:val="en-US"/>
                </w:rPr>
                <w:t xml:space="preserve">Standard, A. N. Lead in the atmosphere by colorimetric dithizone procedure. En A. N. Standard, </w:t>
              </w:r>
              <w:r w:rsidRPr="008A00D3">
                <w:rPr>
                  <w:rFonts w:ascii="Arial" w:hAnsi="Arial" w:cs="Arial"/>
                  <w:i/>
                  <w:iCs/>
                  <w:noProof/>
                  <w:lang w:val="en-US"/>
                </w:rPr>
                <w:t>American National Standard</w:t>
              </w:r>
              <w:r w:rsidRPr="008A00D3">
                <w:rPr>
                  <w:rFonts w:ascii="Arial" w:hAnsi="Arial" w:cs="Arial"/>
                  <w:noProof/>
                  <w:lang w:val="en-US"/>
                </w:rPr>
                <w:t xml:space="preserve"> (Vol. D). EUA: American National Standard.</w:t>
              </w:r>
            </w:p>
            <w:p w14:paraId="3C401625" w14:textId="04903B67" w:rsidR="00AF5A6C" w:rsidRPr="00AF5A6C" w:rsidRDefault="00AF5A6C" w:rsidP="00AF5A6C">
              <w:pPr>
                <w:pStyle w:val="Bibliography"/>
                <w:numPr>
                  <w:ilvl w:val="0"/>
                  <w:numId w:val="33"/>
                </w:numPr>
                <w:spacing w:line="360" w:lineRule="auto"/>
                <w:rPr>
                  <w:rFonts w:ascii="Arial" w:hAnsi="Arial" w:cs="Arial"/>
                  <w:noProof/>
                </w:rPr>
              </w:pPr>
              <w:r w:rsidRPr="00AF5A6C">
                <w:rPr>
                  <w:rFonts w:ascii="Arial" w:hAnsi="Arial" w:cs="Arial"/>
                  <w:noProof/>
                </w:rPr>
                <w:t xml:space="preserve">Studabaker, W. (3 de Agosto de 2009). </w:t>
              </w:r>
              <w:r w:rsidRPr="00AF5A6C">
                <w:rPr>
                  <w:rFonts w:ascii="Arial" w:hAnsi="Arial" w:cs="Arial"/>
                  <w:i/>
                  <w:iCs/>
                  <w:noProof/>
                </w:rPr>
                <w:t>EPA.</w:t>
              </w:r>
              <w:r w:rsidRPr="00AF5A6C">
                <w:rPr>
                  <w:rFonts w:ascii="Arial" w:hAnsi="Arial" w:cs="Arial"/>
                  <w:noProof/>
                </w:rPr>
                <w:t xml:space="preserve"> Recuperado el 5 de Febrero de 2016, de EPA Gov.: www.epa.gov/ord</w:t>
              </w:r>
            </w:p>
            <w:p w14:paraId="6FB23112" w14:textId="31963263" w:rsidR="00AF5A6C" w:rsidRPr="00AF5A6C" w:rsidRDefault="00AF5A6C" w:rsidP="00AF5A6C">
              <w:pPr>
                <w:spacing w:line="360" w:lineRule="auto"/>
              </w:pPr>
              <w:r w:rsidRPr="00AF5A6C">
                <w:rPr>
                  <w:rFonts w:ascii="Arial" w:hAnsi="Arial" w:cs="Arial"/>
                  <w:b/>
                  <w:bCs/>
                  <w:noProof/>
                </w:rPr>
                <w:fldChar w:fldCharType="end"/>
              </w:r>
            </w:p>
          </w:sdtContent>
        </w:sdt>
      </w:sdtContent>
    </w:sdt>
    <w:p w14:paraId="3695D03E" w14:textId="77777777" w:rsidR="00AF5A6C" w:rsidRPr="00AF5A6C" w:rsidRDefault="00AF5A6C" w:rsidP="00AF5A6C"/>
    <w:p w14:paraId="739F370E" w14:textId="60EE71EF" w:rsidR="00736BC1" w:rsidRPr="0087579A" w:rsidRDefault="00736BC1" w:rsidP="00985702">
      <w:pPr>
        <w:spacing w:after="200" w:line="360" w:lineRule="auto"/>
        <w:ind w:left="708"/>
        <w:jc w:val="both"/>
        <w:rPr>
          <w:rFonts w:ascii="Arial" w:hAnsi="Arial" w:cs="Arial"/>
          <w:color w:val="17365D"/>
          <w:lang w:val="es-MX" w:eastAsia="es-MX"/>
        </w:rPr>
      </w:pPr>
    </w:p>
    <w:sectPr w:rsidR="00736BC1" w:rsidRPr="0087579A" w:rsidSect="00EE54A2">
      <w:footerReference w:type="default" r:id="rId26"/>
      <w:pgSz w:w="12240" w:h="15840" w:code="1"/>
      <w:pgMar w:top="1417" w:right="1701" w:bottom="1417" w:left="1701"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D42C8A" w14:textId="77777777" w:rsidR="006966B1" w:rsidRDefault="006966B1" w:rsidP="00736BC1">
      <w:r>
        <w:separator/>
      </w:r>
    </w:p>
  </w:endnote>
  <w:endnote w:type="continuationSeparator" w:id="0">
    <w:p w14:paraId="0580470B" w14:textId="77777777" w:rsidR="006966B1" w:rsidRDefault="006966B1" w:rsidP="00736B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EED1DC" w14:textId="5288CBFE" w:rsidR="00302D51" w:rsidRDefault="00302D51">
    <w:pPr>
      <w:pStyle w:val="Footer"/>
      <w:jc w:val="right"/>
    </w:pPr>
    <w:r>
      <w:fldChar w:fldCharType="begin"/>
    </w:r>
    <w:r>
      <w:instrText xml:space="preserve"> PAGE  \* Arabic  \* MERGEFORMAT </w:instrText>
    </w:r>
    <w:r>
      <w:fldChar w:fldCharType="separate"/>
    </w:r>
    <w:r w:rsidR="00F4448F">
      <w:rPr>
        <w:noProof/>
      </w:rPr>
      <w:t>20</w:t>
    </w:r>
    <w:r>
      <w:fldChar w:fldCharType="end"/>
    </w:r>
  </w:p>
  <w:p w14:paraId="34F5A7E9" w14:textId="77777777" w:rsidR="00302D51" w:rsidRDefault="00302D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D96331" w14:textId="77777777" w:rsidR="006966B1" w:rsidRDefault="006966B1" w:rsidP="00736BC1">
      <w:r>
        <w:separator/>
      </w:r>
    </w:p>
  </w:footnote>
  <w:footnote w:type="continuationSeparator" w:id="0">
    <w:p w14:paraId="2380AAFB" w14:textId="77777777" w:rsidR="006966B1" w:rsidRDefault="006966B1" w:rsidP="00736BC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529B2"/>
    <w:multiLevelType w:val="hybridMultilevel"/>
    <w:tmpl w:val="909AD71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03E35A80"/>
    <w:multiLevelType w:val="hybridMultilevel"/>
    <w:tmpl w:val="3A622FBE"/>
    <w:lvl w:ilvl="0" w:tplc="0C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2" w15:restartNumberingAfterBreak="0">
    <w:nsid w:val="08222785"/>
    <w:multiLevelType w:val="hybridMultilevel"/>
    <w:tmpl w:val="774C374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0B393E5E"/>
    <w:multiLevelType w:val="hybridMultilevel"/>
    <w:tmpl w:val="D30A9DD4"/>
    <w:lvl w:ilvl="0" w:tplc="310E6F80">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DC5664F"/>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5" w15:restartNumberingAfterBreak="0">
    <w:nsid w:val="10D20167"/>
    <w:multiLevelType w:val="hybridMultilevel"/>
    <w:tmpl w:val="E6447774"/>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B507AF2"/>
    <w:multiLevelType w:val="hybridMultilevel"/>
    <w:tmpl w:val="BC3CE5C8"/>
    <w:lvl w:ilvl="0" w:tplc="7A8E2C44">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BD73CF6"/>
    <w:multiLevelType w:val="multilevel"/>
    <w:tmpl w:val="C8F26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0C254B"/>
    <w:multiLevelType w:val="hybridMultilevel"/>
    <w:tmpl w:val="C0562DE8"/>
    <w:lvl w:ilvl="0" w:tplc="672C7BC6">
      <w:start w:val="1"/>
      <w:numFmt w:val="bullet"/>
      <w:lvlText w:val=" "/>
      <w:lvlJc w:val="left"/>
      <w:pPr>
        <w:tabs>
          <w:tab w:val="num" w:pos="720"/>
        </w:tabs>
        <w:ind w:left="720" w:hanging="360"/>
      </w:pPr>
      <w:rPr>
        <w:rFonts w:ascii="Calibri" w:hAnsi="Calibri" w:hint="default"/>
      </w:rPr>
    </w:lvl>
    <w:lvl w:ilvl="1" w:tplc="EA8456A6" w:tentative="1">
      <w:start w:val="1"/>
      <w:numFmt w:val="bullet"/>
      <w:lvlText w:val=" "/>
      <w:lvlJc w:val="left"/>
      <w:pPr>
        <w:tabs>
          <w:tab w:val="num" w:pos="1440"/>
        </w:tabs>
        <w:ind w:left="1440" w:hanging="360"/>
      </w:pPr>
      <w:rPr>
        <w:rFonts w:ascii="Calibri" w:hAnsi="Calibri" w:hint="default"/>
      </w:rPr>
    </w:lvl>
    <w:lvl w:ilvl="2" w:tplc="96B8BEEC" w:tentative="1">
      <w:start w:val="1"/>
      <w:numFmt w:val="bullet"/>
      <w:lvlText w:val=" "/>
      <w:lvlJc w:val="left"/>
      <w:pPr>
        <w:tabs>
          <w:tab w:val="num" w:pos="2160"/>
        </w:tabs>
        <w:ind w:left="2160" w:hanging="360"/>
      </w:pPr>
      <w:rPr>
        <w:rFonts w:ascii="Calibri" w:hAnsi="Calibri" w:hint="default"/>
      </w:rPr>
    </w:lvl>
    <w:lvl w:ilvl="3" w:tplc="F3409058" w:tentative="1">
      <w:start w:val="1"/>
      <w:numFmt w:val="bullet"/>
      <w:lvlText w:val=" "/>
      <w:lvlJc w:val="left"/>
      <w:pPr>
        <w:tabs>
          <w:tab w:val="num" w:pos="2880"/>
        </w:tabs>
        <w:ind w:left="2880" w:hanging="360"/>
      </w:pPr>
      <w:rPr>
        <w:rFonts w:ascii="Calibri" w:hAnsi="Calibri" w:hint="default"/>
      </w:rPr>
    </w:lvl>
    <w:lvl w:ilvl="4" w:tplc="072C7722" w:tentative="1">
      <w:start w:val="1"/>
      <w:numFmt w:val="bullet"/>
      <w:lvlText w:val=" "/>
      <w:lvlJc w:val="left"/>
      <w:pPr>
        <w:tabs>
          <w:tab w:val="num" w:pos="3600"/>
        </w:tabs>
        <w:ind w:left="3600" w:hanging="360"/>
      </w:pPr>
      <w:rPr>
        <w:rFonts w:ascii="Calibri" w:hAnsi="Calibri" w:hint="default"/>
      </w:rPr>
    </w:lvl>
    <w:lvl w:ilvl="5" w:tplc="F3467B5C" w:tentative="1">
      <w:start w:val="1"/>
      <w:numFmt w:val="bullet"/>
      <w:lvlText w:val=" "/>
      <w:lvlJc w:val="left"/>
      <w:pPr>
        <w:tabs>
          <w:tab w:val="num" w:pos="4320"/>
        </w:tabs>
        <w:ind w:left="4320" w:hanging="360"/>
      </w:pPr>
      <w:rPr>
        <w:rFonts w:ascii="Calibri" w:hAnsi="Calibri" w:hint="default"/>
      </w:rPr>
    </w:lvl>
    <w:lvl w:ilvl="6" w:tplc="F05A7046" w:tentative="1">
      <w:start w:val="1"/>
      <w:numFmt w:val="bullet"/>
      <w:lvlText w:val=" "/>
      <w:lvlJc w:val="left"/>
      <w:pPr>
        <w:tabs>
          <w:tab w:val="num" w:pos="5040"/>
        </w:tabs>
        <w:ind w:left="5040" w:hanging="360"/>
      </w:pPr>
      <w:rPr>
        <w:rFonts w:ascii="Calibri" w:hAnsi="Calibri" w:hint="default"/>
      </w:rPr>
    </w:lvl>
    <w:lvl w:ilvl="7" w:tplc="98BE5998" w:tentative="1">
      <w:start w:val="1"/>
      <w:numFmt w:val="bullet"/>
      <w:lvlText w:val=" "/>
      <w:lvlJc w:val="left"/>
      <w:pPr>
        <w:tabs>
          <w:tab w:val="num" w:pos="5760"/>
        </w:tabs>
        <w:ind w:left="5760" w:hanging="360"/>
      </w:pPr>
      <w:rPr>
        <w:rFonts w:ascii="Calibri" w:hAnsi="Calibri" w:hint="default"/>
      </w:rPr>
    </w:lvl>
    <w:lvl w:ilvl="8" w:tplc="B4CC64EA" w:tentative="1">
      <w:start w:val="1"/>
      <w:numFmt w:val="bullet"/>
      <w:lvlText w:val=" "/>
      <w:lvlJc w:val="left"/>
      <w:pPr>
        <w:tabs>
          <w:tab w:val="num" w:pos="6480"/>
        </w:tabs>
        <w:ind w:left="6480" w:hanging="360"/>
      </w:pPr>
      <w:rPr>
        <w:rFonts w:ascii="Calibri" w:hAnsi="Calibri" w:hint="default"/>
      </w:rPr>
    </w:lvl>
  </w:abstractNum>
  <w:abstractNum w:abstractNumId="9" w15:restartNumberingAfterBreak="0">
    <w:nsid w:val="1C981AE5"/>
    <w:multiLevelType w:val="hybridMultilevel"/>
    <w:tmpl w:val="B32651F8"/>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0" w15:restartNumberingAfterBreak="0">
    <w:nsid w:val="1D3A6BFB"/>
    <w:multiLevelType w:val="hybridMultilevel"/>
    <w:tmpl w:val="942E55B0"/>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1" w15:restartNumberingAfterBreak="0">
    <w:nsid w:val="216725D7"/>
    <w:multiLevelType w:val="multilevel"/>
    <w:tmpl w:val="E836230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28EC2B19"/>
    <w:multiLevelType w:val="hybridMultilevel"/>
    <w:tmpl w:val="31842076"/>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56A62CB"/>
    <w:multiLevelType w:val="hybridMultilevel"/>
    <w:tmpl w:val="AD485498"/>
    <w:lvl w:ilvl="0" w:tplc="0C0A0001">
      <w:start w:val="1"/>
      <w:numFmt w:val="bullet"/>
      <w:lvlText w:val=""/>
      <w:lvlJc w:val="left"/>
      <w:pPr>
        <w:ind w:left="360" w:hanging="360"/>
      </w:pPr>
      <w:rPr>
        <w:rFonts w:ascii="Symbol" w:hAnsi="Symbol" w:hint="default"/>
      </w:rPr>
    </w:lvl>
    <w:lvl w:ilvl="1" w:tplc="08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lvl>
    <w:lvl w:ilvl="3" w:tplc="080A0001">
      <w:start w:val="1"/>
      <w:numFmt w:val="bullet"/>
      <w:lvlText w:val=""/>
      <w:lvlJc w:val="left"/>
      <w:pPr>
        <w:tabs>
          <w:tab w:val="num" w:pos="2880"/>
        </w:tabs>
        <w:ind w:left="2880" w:hanging="360"/>
      </w:pPr>
      <w:rPr>
        <w:rFonts w:ascii="Symbol" w:hAnsi="Symbol" w:hint="default"/>
      </w:rPr>
    </w:lvl>
    <w:lvl w:ilvl="4" w:tplc="0C0A0019">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 w15:restartNumberingAfterBreak="0">
    <w:nsid w:val="385979F1"/>
    <w:multiLevelType w:val="hybridMultilevel"/>
    <w:tmpl w:val="C8B42482"/>
    <w:lvl w:ilvl="0" w:tplc="7A8E2C44">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F9461CA"/>
    <w:multiLevelType w:val="hybridMultilevel"/>
    <w:tmpl w:val="44E469D4"/>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5619C9"/>
    <w:multiLevelType w:val="hybridMultilevel"/>
    <w:tmpl w:val="DAD6F1CA"/>
    <w:lvl w:ilvl="0" w:tplc="0C0A0001">
      <w:start w:val="1"/>
      <w:numFmt w:val="bullet"/>
      <w:lvlText w:val=""/>
      <w:lvlJc w:val="left"/>
      <w:pPr>
        <w:ind w:left="360" w:hanging="360"/>
      </w:pPr>
      <w:rPr>
        <w:rFonts w:ascii="Symbol" w:hAnsi="Symbol" w:hint="default"/>
      </w:rPr>
    </w:lvl>
    <w:lvl w:ilvl="1" w:tplc="08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lvl>
    <w:lvl w:ilvl="3" w:tplc="080A0001">
      <w:start w:val="1"/>
      <w:numFmt w:val="bullet"/>
      <w:lvlText w:val=""/>
      <w:lvlJc w:val="left"/>
      <w:pPr>
        <w:tabs>
          <w:tab w:val="num" w:pos="2880"/>
        </w:tabs>
        <w:ind w:left="2880" w:hanging="360"/>
      </w:pPr>
      <w:rPr>
        <w:rFonts w:ascii="Symbol" w:hAnsi="Symbol" w:hint="default"/>
      </w:rPr>
    </w:lvl>
    <w:lvl w:ilvl="4" w:tplc="0C0A0019">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15:restartNumberingAfterBreak="0">
    <w:nsid w:val="459B0181"/>
    <w:multiLevelType w:val="hybridMultilevel"/>
    <w:tmpl w:val="D554771A"/>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75B379B"/>
    <w:multiLevelType w:val="hybridMultilevel"/>
    <w:tmpl w:val="DB4A640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9" w15:restartNumberingAfterBreak="0">
    <w:nsid w:val="49644D5C"/>
    <w:multiLevelType w:val="hybridMultilevel"/>
    <w:tmpl w:val="28AA5F52"/>
    <w:lvl w:ilvl="0" w:tplc="08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34B1E06"/>
    <w:multiLevelType w:val="hybridMultilevel"/>
    <w:tmpl w:val="275EC87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5EC03497"/>
    <w:multiLevelType w:val="hybridMultilevel"/>
    <w:tmpl w:val="8B3275D4"/>
    <w:lvl w:ilvl="0" w:tplc="080A0001">
      <w:start w:val="1"/>
      <w:numFmt w:val="bullet"/>
      <w:lvlText w:val=""/>
      <w:lvlJc w:val="left"/>
      <w:pPr>
        <w:tabs>
          <w:tab w:val="num" w:pos="720"/>
        </w:tabs>
        <w:ind w:left="720" w:hanging="360"/>
      </w:pPr>
      <w:rPr>
        <w:rFonts w:ascii="Symbol" w:hAnsi="Symbol" w:hint="default"/>
      </w:rPr>
    </w:lvl>
    <w:lvl w:ilvl="1" w:tplc="7DFA78A4">
      <w:start w:val="1"/>
      <w:numFmt w:val="bullet"/>
      <w:lvlText w:val=""/>
      <w:lvlJc w:val="left"/>
      <w:pPr>
        <w:tabs>
          <w:tab w:val="num" w:pos="1647"/>
        </w:tabs>
        <w:ind w:left="1647" w:hanging="567"/>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1431803"/>
    <w:multiLevelType w:val="hybridMultilevel"/>
    <w:tmpl w:val="A992E306"/>
    <w:lvl w:ilvl="0" w:tplc="1CC06264">
      <w:start w:val="1"/>
      <w:numFmt w:val="bullet"/>
      <w:lvlText w:val=" "/>
      <w:lvlJc w:val="left"/>
      <w:pPr>
        <w:tabs>
          <w:tab w:val="num" w:pos="720"/>
        </w:tabs>
        <w:ind w:left="720" w:hanging="360"/>
      </w:pPr>
      <w:rPr>
        <w:rFonts w:ascii="Calibri" w:hAnsi="Calibri" w:hint="default"/>
      </w:rPr>
    </w:lvl>
    <w:lvl w:ilvl="1" w:tplc="00CE18E8" w:tentative="1">
      <w:start w:val="1"/>
      <w:numFmt w:val="bullet"/>
      <w:lvlText w:val=" "/>
      <w:lvlJc w:val="left"/>
      <w:pPr>
        <w:tabs>
          <w:tab w:val="num" w:pos="1440"/>
        </w:tabs>
        <w:ind w:left="1440" w:hanging="360"/>
      </w:pPr>
      <w:rPr>
        <w:rFonts w:ascii="Calibri" w:hAnsi="Calibri" w:hint="default"/>
      </w:rPr>
    </w:lvl>
    <w:lvl w:ilvl="2" w:tplc="DE90C1FC" w:tentative="1">
      <w:start w:val="1"/>
      <w:numFmt w:val="bullet"/>
      <w:lvlText w:val=" "/>
      <w:lvlJc w:val="left"/>
      <w:pPr>
        <w:tabs>
          <w:tab w:val="num" w:pos="2160"/>
        </w:tabs>
        <w:ind w:left="2160" w:hanging="360"/>
      </w:pPr>
      <w:rPr>
        <w:rFonts w:ascii="Calibri" w:hAnsi="Calibri" w:hint="default"/>
      </w:rPr>
    </w:lvl>
    <w:lvl w:ilvl="3" w:tplc="732019C2" w:tentative="1">
      <w:start w:val="1"/>
      <w:numFmt w:val="bullet"/>
      <w:lvlText w:val=" "/>
      <w:lvlJc w:val="left"/>
      <w:pPr>
        <w:tabs>
          <w:tab w:val="num" w:pos="2880"/>
        </w:tabs>
        <w:ind w:left="2880" w:hanging="360"/>
      </w:pPr>
      <w:rPr>
        <w:rFonts w:ascii="Calibri" w:hAnsi="Calibri" w:hint="default"/>
      </w:rPr>
    </w:lvl>
    <w:lvl w:ilvl="4" w:tplc="6BA63A4A" w:tentative="1">
      <w:start w:val="1"/>
      <w:numFmt w:val="bullet"/>
      <w:lvlText w:val=" "/>
      <w:lvlJc w:val="left"/>
      <w:pPr>
        <w:tabs>
          <w:tab w:val="num" w:pos="3600"/>
        </w:tabs>
        <w:ind w:left="3600" w:hanging="360"/>
      </w:pPr>
      <w:rPr>
        <w:rFonts w:ascii="Calibri" w:hAnsi="Calibri" w:hint="default"/>
      </w:rPr>
    </w:lvl>
    <w:lvl w:ilvl="5" w:tplc="75AA9A7C" w:tentative="1">
      <w:start w:val="1"/>
      <w:numFmt w:val="bullet"/>
      <w:lvlText w:val=" "/>
      <w:lvlJc w:val="left"/>
      <w:pPr>
        <w:tabs>
          <w:tab w:val="num" w:pos="4320"/>
        </w:tabs>
        <w:ind w:left="4320" w:hanging="360"/>
      </w:pPr>
      <w:rPr>
        <w:rFonts w:ascii="Calibri" w:hAnsi="Calibri" w:hint="default"/>
      </w:rPr>
    </w:lvl>
    <w:lvl w:ilvl="6" w:tplc="1716F0E0" w:tentative="1">
      <w:start w:val="1"/>
      <w:numFmt w:val="bullet"/>
      <w:lvlText w:val=" "/>
      <w:lvlJc w:val="left"/>
      <w:pPr>
        <w:tabs>
          <w:tab w:val="num" w:pos="5040"/>
        </w:tabs>
        <w:ind w:left="5040" w:hanging="360"/>
      </w:pPr>
      <w:rPr>
        <w:rFonts w:ascii="Calibri" w:hAnsi="Calibri" w:hint="default"/>
      </w:rPr>
    </w:lvl>
    <w:lvl w:ilvl="7" w:tplc="7E785620" w:tentative="1">
      <w:start w:val="1"/>
      <w:numFmt w:val="bullet"/>
      <w:lvlText w:val=" "/>
      <w:lvlJc w:val="left"/>
      <w:pPr>
        <w:tabs>
          <w:tab w:val="num" w:pos="5760"/>
        </w:tabs>
        <w:ind w:left="5760" w:hanging="360"/>
      </w:pPr>
      <w:rPr>
        <w:rFonts w:ascii="Calibri" w:hAnsi="Calibri" w:hint="default"/>
      </w:rPr>
    </w:lvl>
    <w:lvl w:ilvl="8" w:tplc="8DA6AFA4" w:tentative="1">
      <w:start w:val="1"/>
      <w:numFmt w:val="bullet"/>
      <w:lvlText w:val=" "/>
      <w:lvlJc w:val="left"/>
      <w:pPr>
        <w:tabs>
          <w:tab w:val="num" w:pos="6480"/>
        </w:tabs>
        <w:ind w:left="6480" w:hanging="360"/>
      </w:pPr>
      <w:rPr>
        <w:rFonts w:ascii="Calibri" w:hAnsi="Calibri" w:hint="default"/>
      </w:rPr>
    </w:lvl>
  </w:abstractNum>
  <w:abstractNum w:abstractNumId="24" w15:restartNumberingAfterBreak="0">
    <w:nsid w:val="67AB5C5C"/>
    <w:multiLevelType w:val="hybridMultilevel"/>
    <w:tmpl w:val="FA82EA32"/>
    <w:lvl w:ilvl="0" w:tplc="0C0A0001">
      <w:start w:val="1"/>
      <w:numFmt w:val="bullet"/>
      <w:lvlText w:val=""/>
      <w:lvlJc w:val="left"/>
      <w:pPr>
        <w:ind w:left="360" w:hanging="360"/>
      </w:pPr>
      <w:rPr>
        <w:rFonts w:ascii="Symbol" w:hAnsi="Symbol" w:hint="default"/>
      </w:rPr>
    </w:lvl>
    <w:lvl w:ilvl="1" w:tplc="080A0003">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25" w15:restartNumberingAfterBreak="0">
    <w:nsid w:val="69B50BAF"/>
    <w:multiLevelType w:val="hybridMultilevel"/>
    <w:tmpl w:val="1A440616"/>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9EB3D67"/>
    <w:multiLevelType w:val="hybridMultilevel"/>
    <w:tmpl w:val="89A28F2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72FA3327"/>
    <w:multiLevelType w:val="hybridMultilevel"/>
    <w:tmpl w:val="22FA2F9E"/>
    <w:lvl w:ilvl="0" w:tplc="0C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28" w15:restartNumberingAfterBreak="0">
    <w:nsid w:val="73BD5E5A"/>
    <w:multiLevelType w:val="hybridMultilevel"/>
    <w:tmpl w:val="4538E272"/>
    <w:lvl w:ilvl="0" w:tplc="0C0A0001">
      <w:start w:val="1"/>
      <w:numFmt w:val="bullet"/>
      <w:lvlText w:val=""/>
      <w:lvlJc w:val="left"/>
      <w:pPr>
        <w:ind w:left="1800" w:hanging="360"/>
      </w:pPr>
      <w:rPr>
        <w:rFonts w:ascii="Symbol" w:hAnsi="Symbol" w:hint="default"/>
      </w:rPr>
    </w:lvl>
    <w:lvl w:ilvl="1" w:tplc="080A0003">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9" w15:restartNumberingAfterBreak="0">
    <w:nsid w:val="750B6619"/>
    <w:multiLevelType w:val="hybridMultilevel"/>
    <w:tmpl w:val="275EC87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7718168D"/>
    <w:multiLevelType w:val="hybridMultilevel"/>
    <w:tmpl w:val="76A4D8E4"/>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1"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32" w15:restartNumberingAfterBreak="0">
    <w:nsid w:val="7B27539C"/>
    <w:multiLevelType w:val="hybridMultilevel"/>
    <w:tmpl w:val="909EA1C2"/>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33" w15:restartNumberingAfterBreak="0">
    <w:nsid w:val="7E5A23E1"/>
    <w:multiLevelType w:val="hybridMultilevel"/>
    <w:tmpl w:val="28DE438C"/>
    <w:lvl w:ilvl="0" w:tplc="66E4D438">
      <w:start w:val="13"/>
      <w:numFmt w:val="bullet"/>
      <w:lvlText w:val="-"/>
      <w:lvlJc w:val="left"/>
      <w:pPr>
        <w:ind w:left="720" w:hanging="360"/>
      </w:pPr>
      <w:rPr>
        <w:rFonts w:ascii="Calibri" w:eastAsia="Times New Roman"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7FB22A7B"/>
    <w:multiLevelType w:val="hybridMultilevel"/>
    <w:tmpl w:val="EE6685BE"/>
    <w:lvl w:ilvl="0" w:tplc="080A0001">
      <w:start w:val="1"/>
      <w:numFmt w:val="bullet"/>
      <w:lvlText w:val=""/>
      <w:lvlJc w:val="left"/>
      <w:pPr>
        <w:tabs>
          <w:tab w:val="num" w:pos="720"/>
        </w:tabs>
        <w:ind w:left="720" w:hanging="360"/>
      </w:pPr>
      <w:rPr>
        <w:rFonts w:ascii="Symbol" w:hAnsi="Symbol" w:hint="default"/>
      </w:rPr>
    </w:lvl>
    <w:lvl w:ilvl="1" w:tplc="7A8E2C44">
      <w:start w:val="1"/>
      <w:numFmt w:val="bullet"/>
      <w:lvlText w:val=""/>
      <w:lvlJc w:val="left"/>
      <w:pPr>
        <w:tabs>
          <w:tab w:val="num" w:pos="284"/>
        </w:tabs>
        <w:ind w:left="283" w:hanging="283"/>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20"/>
  </w:num>
  <w:num w:numId="2">
    <w:abstractNumId w:val="7"/>
  </w:num>
  <w:num w:numId="3">
    <w:abstractNumId w:val="33"/>
  </w:num>
  <w:num w:numId="4">
    <w:abstractNumId w:val="4"/>
  </w:num>
  <w:num w:numId="5">
    <w:abstractNumId w:val="19"/>
  </w:num>
  <w:num w:numId="6">
    <w:abstractNumId w:val="22"/>
  </w:num>
  <w:num w:numId="7">
    <w:abstractNumId w:val="25"/>
  </w:num>
  <w:num w:numId="8">
    <w:abstractNumId w:val="17"/>
  </w:num>
  <w:num w:numId="9">
    <w:abstractNumId w:val="15"/>
  </w:num>
  <w:num w:numId="10">
    <w:abstractNumId w:val="12"/>
  </w:num>
  <w:num w:numId="11">
    <w:abstractNumId w:val="34"/>
  </w:num>
  <w:num w:numId="12">
    <w:abstractNumId w:val="6"/>
  </w:num>
  <w:num w:numId="13">
    <w:abstractNumId w:val="14"/>
  </w:num>
  <w:num w:numId="14">
    <w:abstractNumId w:val="5"/>
  </w:num>
  <w:num w:numId="15">
    <w:abstractNumId w:val="3"/>
  </w:num>
  <w:num w:numId="16">
    <w:abstractNumId w:val="1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9"/>
  </w:num>
  <w:num w:numId="18">
    <w:abstractNumId w:val="28"/>
  </w:num>
  <w:num w:numId="19">
    <w:abstractNumId w:val="1"/>
  </w:num>
  <w:num w:numId="20">
    <w:abstractNumId w:val="24"/>
  </w:num>
  <w:num w:numId="21">
    <w:abstractNumId w:val="16"/>
  </w:num>
  <w:num w:numId="22">
    <w:abstractNumId w:val="13"/>
  </w:num>
  <w:num w:numId="23">
    <w:abstractNumId w:val="27"/>
  </w:num>
  <w:num w:numId="24">
    <w:abstractNumId w:val="26"/>
  </w:num>
  <w:num w:numId="25">
    <w:abstractNumId w:val="9"/>
  </w:num>
  <w:num w:numId="26">
    <w:abstractNumId w:val="21"/>
  </w:num>
  <w:num w:numId="27">
    <w:abstractNumId w:val="32"/>
  </w:num>
  <w:num w:numId="28">
    <w:abstractNumId w:val="18"/>
  </w:num>
  <w:num w:numId="29">
    <w:abstractNumId w:val="31"/>
  </w:num>
  <w:num w:numId="30">
    <w:abstractNumId w:val="0"/>
  </w:num>
  <w:num w:numId="31">
    <w:abstractNumId w:val="23"/>
  </w:num>
  <w:num w:numId="32">
    <w:abstractNumId w:val="8"/>
  </w:num>
  <w:num w:numId="33">
    <w:abstractNumId w:val="2"/>
  </w:num>
  <w:num w:numId="34">
    <w:abstractNumId w:val="10"/>
  </w:num>
  <w:num w:numId="3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282F"/>
    <w:rsid w:val="000006E0"/>
    <w:rsid w:val="00014B24"/>
    <w:rsid w:val="00016E61"/>
    <w:rsid w:val="000261F1"/>
    <w:rsid w:val="000403D7"/>
    <w:rsid w:val="00057F2C"/>
    <w:rsid w:val="0007590E"/>
    <w:rsid w:val="00084495"/>
    <w:rsid w:val="00085FB1"/>
    <w:rsid w:val="00090EA6"/>
    <w:rsid w:val="00097ED4"/>
    <w:rsid w:val="000A3B5D"/>
    <w:rsid w:val="000A4504"/>
    <w:rsid w:val="000D1580"/>
    <w:rsid w:val="000D3E04"/>
    <w:rsid w:val="000E0991"/>
    <w:rsid w:val="000E2C85"/>
    <w:rsid w:val="000E6F7C"/>
    <w:rsid w:val="000E707A"/>
    <w:rsid w:val="000F2E87"/>
    <w:rsid w:val="00100D3A"/>
    <w:rsid w:val="00115DA7"/>
    <w:rsid w:val="00120CA9"/>
    <w:rsid w:val="00121C35"/>
    <w:rsid w:val="00122633"/>
    <w:rsid w:val="00123D07"/>
    <w:rsid w:val="00144F7B"/>
    <w:rsid w:val="001552D5"/>
    <w:rsid w:val="00164A35"/>
    <w:rsid w:val="00180B08"/>
    <w:rsid w:val="001A5A1A"/>
    <w:rsid w:val="001A72F0"/>
    <w:rsid w:val="001B37B5"/>
    <w:rsid w:val="001C476E"/>
    <w:rsid w:val="001C72F0"/>
    <w:rsid w:val="001D7FD9"/>
    <w:rsid w:val="001E32D9"/>
    <w:rsid w:val="001E7BBC"/>
    <w:rsid w:val="00230F9A"/>
    <w:rsid w:val="002412EA"/>
    <w:rsid w:val="002510C2"/>
    <w:rsid w:val="00251A02"/>
    <w:rsid w:val="00274ED7"/>
    <w:rsid w:val="002859C3"/>
    <w:rsid w:val="00293F72"/>
    <w:rsid w:val="002A08F7"/>
    <w:rsid w:val="002A2C22"/>
    <w:rsid w:val="002C10A7"/>
    <w:rsid w:val="002E26E3"/>
    <w:rsid w:val="002F3769"/>
    <w:rsid w:val="00302D51"/>
    <w:rsid w:val="003142B2"/>
    <w:rsid w:val="003216F6"/>
    <w:rsid w:val="0033455F"/>
    <w:rsid w:val="003512B3"/>
    <w:rsid w:val="003534DB"/>
    <w:rsid w:val="00381D3B"/>
    <w:rsid w:val="0038591E"/>
    <w:rsid w:val="003878A0"/>
    <w:rsid w:val="00392371"/>
    <w:rsid w:val="00395516"/>
    <w:rsid w:val="003A3775"/>
    <w:rsid w:val="003A434C"/>
    <w:rsid w:val="003A5D8A"/>
    <w:rsid w:val="003B0C23"/>
    <w:rsid w:val="003C7521"/>
    <w:rsid w:val="003D1FDA"/>
    <w:rsid w:val="003F5B29"/>
    <w:rsid w:val="003F71C2"/>
    <w:rsid w:val="00403A0C"/>
    <w:rsid w:val="00405F9A"/>
    <w:rsid w:val="004060BD"/>
    <w:rsid w:val="004124D1"/>
    <w:rsid w:val="00434734"/>
    <w:rsid w:val="004654AF"/>
    <w:rsid w:val="004771C6"/>
    <w:rsid w:val="00480514"/>
    <w:rsid w:val="00486315"/>
    <w:rsid w:val="00491787"/>
    <w:rsid w:val="004976C1"/>
    <w:rsid w:val="004A35F6"/>
    <w:rsid w:val="004B4C65"/>
    <w:rsid w:val="004B7BA4"/>
    <w:rsid w:val="004D1E2B"/>
    <w:rsid w:val="004D20C8"/>
    <w:rsid w:val="004D5A6F"/>
    <w:rsid w:val="004E7C52"/>
    <w:rsid w:val="004F3A16"/>
    <w:rsid w:val="00513DAF"/>
    <w:rsid w:val="005152BC"/>
    <w:rsid w:val="005155B2"/>
    <w:rsid w:val="0053700B"/>
    <w:rsid w:val="00570BE3"/>
    <w:rsid w:val="00576EF4"/>
    <w:rsid w:val="00587CBF"/>
    <w:rsid w:val="0059181E"/>
    <w:rsid w:val="00597A39"/>
    <w:rsid w:val="005B282F"/>
    <w:rsid w:val="005B2994"/>
    <w:rsid w:val="005B40BC"/>
    <w:rsid w:val="005B4F0A"/>
    <w:rsid w:val="005C5ABF"/>
    <w:rsid w:val="005D0494"/>
    <w:rsid w:val="005D2393"/>
    <w:rsid w:val="005E3C5B"/>
    <w:rsid w:val="005E6107"/>
    <w:rsid w:val="005F5317"/>
    <w:rsid w:val="006073B5"/>
    <w:rsid w:val="00612D43"/>
    <w:rsid w:val="00631E52"/>
    <w:rsid w:val="00632919"/>
    <w:rsid w:val="006412DC"/>
    <w:rsid w:val="00644FBB"/>
    <w:rsid w:val="00664D5C"/>
    <w:rsid w:val="006915C2"/>
    <w:rsid w:val="00695627"/>
    <w:rsid w:val="006966B1"/>
    <w:rsid w:val="006A307F"/>
    <w:rsid w:val="006A7FBE"/>
    <w:rsid w:val="006B4046"/>
    <w:rsid w:val="006B583E"/>
    <w:rsid w:val="006B63A7"/>
    <w:rsid w:val="006B65C9"/>
    <w:rsid w:val="006C0D71"/>
    <w:rsid w:val="006C3713"/>
    <w:rsid w:val="006D4369"/>
    <w:rsid w:val="006D5C36"/>
    <w:rsid w:val="006E02ED"/>
    <w:rsid w:val="006E1B08"/>
    <w:rsid w:val="00705DB5"/>
    <w:rsid w:val="00736BC1"/>
    <w:rsid w:val="007630CE"/>
    <w:rsid w:val="0076404D"/>
    <w:rsid w:val="007650D2"/>
    <w:rsid w:val="00770206"/>
    <w:rsid w:val="007766F8"/>
    <w:rsid w:val="007A1C61"/>
    <w:rsid w:val="007A7C10"/>
    <w:rsid w:val="007D07E0"/>
    <w:rsid w:val="007D2773"/>
    <w:rsid w:val="007E475E"/>
    <w:rsid w:val="007F00AD"/>
    <w:rsid w:val="007F1C62"/>
    <w:rsid w:val="007F2A70"/>
    <w:rsid w:val="007F59E7"/>
    <w:rsid w:val="00840156"/>
    <w:rsid w:val="00854CC9"/>
    <w:rsid w:val="00862359"/>
    <w:rsid w:val="0086469A"/>
    <w:rsid w:val="00865564"/>
    <w:rsid w:val="0087579A"/>
    <w:rsid w:val="008854B7"/>
    <w:rsid w:val="008855CD"/>
    <w:rsid w:val="008A00D3"/>
    <w:rsid w:val="008A4C5D"/>
    <w:rsid w:val="008A4D1B"/>
    <w:rsid w:val="008A577E"/>
    <w:rsid w:val="008B024D"/>
    <w:rsid w:val="008B556E"/>
    <w:rsid w:val="008B7C98"/>
    <w:rsid w:val="008D77CF"/>
    <w:rsid w:val="008F369F"/>
    <w:rsid w:val="0090672E"/>
    <w:rsid w:val="00915645"/>
    <w:rsid w:val="00927E12"/>
    <w:rsid w:val="00962EEC"/>
    <w:rsid w:val="00965541"/>
    <w:rsid w:val="00971237"/>
    <w:rsid w:val="00972957"/>
    <w:rsid w:val="0097698C"/>
    <w:rsid w:val="00977A0D"/>
    <w:rsid w:val="00985702"/>
    <w:rsid w:val="009C19F7"/>
    <w:rsid w:val="009F113F"/>
    <w:rsid w:val="00A01A50"/>
    <w:rsid w:val="00A06D64"/>
    <w:rsid w:val="00A32C0E"/>
    <w:rsid w:val="00A33A51"/>
    <w:rsid w:val="00A3588C"/>
    <w:rsid w:val="00A40B13"/>
    <w:rsid w:val="00A54A72"/>
    <w:rsid w:val="00A54D72"/>
    <w:rsid w:val="00A66024"/>
    <w:rsid w:val="00A67C9B"/>
    <w:rsid w:val="00A769DA"/>
    <w:rsid w:val="00A77B16"/>
    <w:rsid w:val="00A81A11"/>
    <w:rsid w:val="00A83943"/>
    <w:rsid w:val="00A8623A"/>
    <w:rsid w:val="00A87B97"/>
    <w:rsid w:val="00AA148F"/>
    <w:rsid w:val="00AB42D8"/>
    <w:rsid w:val="00AD36D5"/>
    <w:rsid w:val="00AE0AF0"/>
    <w:rsid w:val="00AE4033"/>
    <w:rsid w:val="00AF428B"/>
    <w:rsid w:val="00AF5A6C"/>
    <w:rsid w:val="00B20A5B"/>
    <w:rsid w:val="00B224C0"/>
    <w:rsid w:val="00B30CFE"/>
    <w:rsid w:val="00B330AE"/>
    <w:rsid w:val="00B412F4"/>
    <w:rsid w:val="00B662EA"/>
    <w:rsid w:val="00B70033"/>
    <w:rsid w:val="00B848EE"/>
    <w:rsid w:val="00B866EA"/>
    <w:rsid w:val="00B93B5D"/>
    <w:rsid w:val="00B97F13"/>
    <w:rsid w:val="00BB7E10"/>
    <w:rsid w:val="00BC5A2A"/>
    <w:rsid w:val="00BD17C0"/>
    <w:rsid w:val="00BF4A3C"/>
    <w:rsid w:val="00BF6041"/>
    <w:rsid w:val="00BF70E4"/>
    <w:rsid w:val="00BF7F81"/>
    <w:rsid w:val="00C04455"/>
    <w:rsid w:val="00C1201C"/>
    <w:rsid w:val="00C14027"/>
    <w:rsid w:val="00C240C0"/>
    <w:rsid w:val="00C2463E"/>
    <w:rsid w:val="00C65E80"/>
    <w:rsid w:val="00C6707F"/>
    <w:rsid w:val="00C7345D"/>
    <w:rsid w:val="00C7433D"/>
    <w:rsid w:val="00C81036"/>
    <w:rsid w:val="00C823B6"/>
    <w:rsid w:val="00C84CF1"/>
    <w:rsid w:val="00C97ED2"/>
    <w:rsid w:val="00CA3C0E"/>
    <w:rsid w:val="00CB5794"/>
    <w:rsid w:val="00CB5E40"/>
    <w:rsid w:val="00CD76C6"/>
    <w:rsid w:val="00D05034"/>
    <w:rsid w:val="00D056B2"/>
    <w:rsid w:val="00D0712F"/>
    <w:rsid w:val="00D17929"/>
    <w:rsid w:val="00D21242"/>
    <w:rsid w:val="00D221D1"/>
    <w:rsid w:val="00D260F8"/>
    <w:rsid w:val="00D2660A"/>
    <w:rsid w:val="00D342E4"/>
    <w:rsid w:val="00D46F4F"/>
    <w:rsid w:val="00D53128"/>
    <w:rsid w:val="00D61F66"/>
    <w:rsid w:val="00D66733"/>
    <w:rsid w:val="00D73069"/>
    <w:rsid w:val="00D730B3"/>
    <w:rsid w:val="00DA55DA"/>
    <w:rsid w:val="00DA63CA"/>
    <w:rsid w:val="00DB1F41"/>
    <w:rsid w:val="00DC3238"/>
    <w:rsid w:val="00DC419A"/>
    <w:rsid w:val="00DD7826"/>
    <w:rsid w:val="00DE22D4"/>
    <w:rsid w:val="00DE6277"/>
    <w:rsid w:val="00E1303D"/>
    <w:rsid w:val="00E138D5"/>
    <w:rsid w:val="00E215C8"/>
    <w:rsid w:val="00E24A12"/>
    <w:rsid w:val="00E40480"/>
    <w:rsid w:val="00E4158A"/>
    <w:rsid w:val="00E44D0E"/>
    <w:rsid w:val="00E46EE0"/>
    <w:rsid w:val="00E47CB0"/>
    <w:rsid w:val="00E537C3"/>
    <w:rsid w:val="00E54B85"/>
    <w:rsid w:val="00E54E47"/>
    <w:rsid w:val="00E74372"/>
    <w:rsid w:val="00E76D0B"/>
    <w:rsid w:val="00E76EB3"/>
    <w:rsid w:val="00E92F75"/>
    <w:rsid w:val="00EA0E4F"/>
    <w:rsid w:val="00EA32F3"/>
    <w:rsid w:val="00EC56AB"/>
    <w:rsid w:val="00ED16E0"/>
    <w:rsid w:val="00ED6198"/>
    <w:rsid w:val="00EE2161"/>
    <w:rsid w:val="00EE54A2"/>
    <w:rsid w:val="00EF078F"/>
    <w:rsid w:val="00F0341A"/>
    <w:rsid w:val="00F07426"/>
    <w:rsid w:val="00F14752"/>
    <w:rsid w:val="00F16ED3"/>
    <w:rsid w:val="00F278FA"/>
    <w:rsid w:val="00F34155"/>
    <w:rsid w:val="00F35750"/>
    <w:rsid w:val="00F4400B"/>
    <w:rsid w:val="00F4448F"/>
    <w:rsid w:val="00F5207C"/>
    <w:rsid w:val="00F52B3B"/>
    <w:rsid w:val="00F623CC"/>
    <w:rsid w:val="00F6593C"/>
    <w:rsid w:val="00F7480B"/>
    <w:rsid w:val="00F75CA2"/>
    <w:rsid w:val="00F8153A"/>
    <w:rsid w:val="00F91FCB"/>
    <w:rsid w:val="00FA139C"/>
    <w:rsid w:val="00FA16E4"/>
    <w:rsid w:val="00FB178A"/>
    <w:rsid w:val="00FB409F"/>
    <w:rsid w:val="00FB5F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F4E95A"/>
  <w15:docId w15:val="{959A1139-B48D-4B69-B660-9AB2C42BF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0E2C85"/>
    <w:rPr>
      <w:rFonts w:ascii="Times New Roman" w:hAnsi="Times New Roman"/>
      <w:sz w:val="24"/>
      <w:szCs w:val="24"/>
      <w:lang w:val="es-ES_tradnl" w:eastAsia="es-ES_tradnl"/>
    </w:rPr>
  </w:style>
  <w:style w:type="paragraph" w:styleId="Heading1">
    <w:name w:val="heading 1"/>
    <w:basedOn w:val="Normal"/>
    <w:next w:val="Normal"/>
    <w:link w:val="Heading1Char"/>
    <w:uiPriority w:val="9"/>
    <w:qFormat/>
    <w:rsid w:val="00120CA9"/>
    <w:pPr>
      <w:keepNext/>
      <w:keepLines/>
      <w:spacing w:before="240"/>
      <w:outlineLvl w:val="0"/>
    </w:pPr>
    <w:rPr>
      <w:rFonts w:asciiTheme="majorHAnsi" w:eastAsiaTheme="majorEastAsia" w:hAnsiTheme="majorHAnsi" w:cstheme="majorBidi"/>
      <w:color w:val="365F91" w:themeColor="accent1" w:themeShade="BF"/>
      <w:sz w:val="32"/>
      <w:szCs w:val="32"/>
      <w:lang w:val="es-ES" w:eastAsia="es-ES"/>
    </w:rPr>
  </w:style>
  <w:style w:type="paragraph" w:styleId="Heading2">
    <w:name w:val="heading 2"/>
    <w:basedOn w:val="Normal"/>
    <w:next w:val="Normal"/>
    <w:link w:val="Heading2Char"/>
    <w:uiPriority w:val="9"/>
    <w:unhideWhenUsed/>
    <w:qFormat/>
    <w:rsid w:val="00120CA9"/>
    <w:pPr>
      <w:keepNext/>
      <w:keepLines/>
      <w:spacing w:before="40"/>
      <w:outlineLvl w:val="1"/>
    </w:pPr>
    <w:rPr>
      <w:rFonts w:asciiTheme="majorHAnsi" w:eastAsiaTheme="majorEastAsia" w:hAnsiTheme="majorHAnsi" w:cstheme="majorBidi"/>
      <w:color w:val="365F91" w:themeColor="accent1" w:themeShade="BF"/>
      <w:sz w:val="26"/>
      <w:szCs w:val="26"/>
      <w:lang w:val="es-ES" w:eastAsia="es-ES"/>
    </w:rPr>
  </w:style>
  <w:style w:type="paragraph" w:styleId="Heading3">
    <w:name w:val="heading 3"/>
    <w:basedOn w:val="Normal"/>
    <w:next w:val="Normal"/>
    <w:link w:val="Heading3Char"/>
    <w:uiPriority w:val="9"/>
    <w:unhideWhenUsed/>
    <w:qFormat/>
    <w:rsid w:val="00120CA9"/>
    <w:pPr>
      <w:keepNext/>
      <w:keepLines/>
      <w:spacing w:before="40"/>
      <w:outlineLvl w:val="2"/>
    </w:pPr>
    <w:rPr>
      <w:rFonts w:asciiTheme="majorHAnsi" w:eastAsiaTheme="majorEastAsia" w:hAnsiTheme="majorHAnsi" w:cstheme="majorBidi"/>
      <w:color w:val="243F60" w:themeColor="accent1" w:themeShade="7F"/>
      <w:lang w:val="es-ES" w:eastAsia="es-ES"/>
    </w:rPr>
  </w:style>
  <w:style w:type="paragraph" w:styleId="Heading4">
    <w:name w:val="heading 4"/>
    <w:basedOn w:val="Normal"/>
    <w:next w:val="Normal"/>
    <w:link w:val="Heading4Char"/>
    <w:uiPriority w:val="9"/>
    <w:unhideWhenUsed/>
    <w:qFormat/>
    <w:rsid w:val="00120CA9"/>
    <w:pPr>
      <w:keepNext/>
      <w:keepLines/>
      <w:spacing w:before="40"/>
      <w:outlineLvl w:val="3"/>
    </w:pPr>
    <w:rPr>
      <w:rFonts w:asciiTheme="majorHAnsi" w:eastAsiaTheme="majorEastAsia" w:hAnsiTheme="majorHAnsi" w:cstheme="majorBidi"/>
      <w:i/>
      <w:iCs/>
      <w:color w:val="365F91" w:themeColor="accent1" w:themeShade="BF"/>
      <w:lang w:val="es-ES"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B282F"/>
    <w:pPr>
      <w:autoSpaceDE w:val="0"/>
      <w:autoSpaceDN w:val="0"/>
      <w:adjustRightInd w:val="0"/>
    </w:pPr>
    <w:rPr>
      <w:rFonts w:ascii="Arial" w:hAnsi="Arial" w:cs="Arial"/>
      <w:color w:val="000000"/>
      <w:sz w:val="24"/>
      <w:szCs w:val="24"/>
    </w:rPr>
  </w:style>
  <w:style w:type="paragraph" w:styleId="Header">
    <w:name w:val="header"/>
    <w:basedOn w:val="Normal"/>
    <w:link w:val="HeaderChar"/>
    <w:rsid w:val="005B282F"/>
    <w:pPr>
      <w:tabs>
        <w:tab w:val="center" w:pos="4419"/>
        <w:tab w:val="right" w:pos="8838"/>
      </w:tabs>
    </w:pPr>
    <w:rPr>
      <w:rFonts w:eastAsia="Times New Roman"/>
      <w:sz w:val="20"/>
      <w:szCs w:val="20"/>
      <w:lang w:val="x-none" w:eastAsia="es-ES"/>
    </w:rPr>
  </w:style>
  <w:style w:type="character" w:customStyle="1" w:styleId="HeaderChar">
    <w:name w:val="Header Char"/>
    <w:link w:val="Header"/>
    <w:rsid w:val="005B282F"/>
    <w:rPr>
      <w:rFonts w:ascii="Times New Roman" w:eastAsia="Times New Roman" w:hAnsi="Times New Roman" w:cs="Times New Roman"/>
      <w:sz w:val="20"/>
      <w:szCs w:val="20"/>
      <w:lang w:eastAsia="es-ES"/>
    </w:rPr>
  </w:style>
  <w:style w:type="paragraph" w:styleId="BalloonText">
    <w:name w:val="Balloon Text"/>
    <w:basedOn w:val="Normal"/>
    <w:link w:val="BalloonTextChar"/>
    <w:uiPriority w:val="99"/>
    <w:semiHidden/>
    <w:unhideWhenUsed/>
    <w:rsid w:val="005B282F"/>
    <w:rPr>
      <w:rFonts w:ascii="Tahoma" w:eastAsia="Times New Roman" w:hAnsi="Tahoma"/>
      <w:sz w:val="16"/>
      <w:szCs w:val="16"/>
      <w:lang w:val="x-none" w:eastAsia="es-ES"/>
    </w:rPr>
  </w:style>
  <w:style w:type="character" w:customStyle="1" w:styleId="BalloonTextChar">
    <w:name w:val="Balloon Text Char"/>
    <w:link w:val="BalloonText"/>
    <w:uiPriority w:val="99"/>
    <w:semiHidden/>
    <w:rsid w:val="005B282F"/>
    <w:rPr>
      <w:rFonts w:ascii="Tahoma" w:eastAsia="Times New Roman" w:hAnsi="Tahoma" w:cs="Tahoma"/>
      <w:sz w:val="16"/>
      <w:szCs w:val="16"/>
      <w:lang w:eastAsia="es-ES"/>
    </w:rPr>
  </w:style>
  <w:style w:type="paragraph" w:styleId="ListParagraph">
    <w:name w:val="List Paragraph"/>
    <w:basedOn w:val="Normal"/>
    <w:uiPriority w:val="34"/>
    <w:qFormat/>
    <w:rsid w:val="00A54A72"/>
    <w:pPr>
      <w:spacing w:after="200" w:line="276" w:lineRule="auto"/>
      <w:ind w:left="720"/>
      <w:contextualSpacing/>
    </w:pPr>
    <w:rPr>
      <w:rFonts w:ascii="Calibri" w:eastAsia="Times New Roman" w:hAnsi="Calibri"/>
      <w:sz w:val="22"/>
      <w:szCs w:val="22"/>
      <w:lang w:val="es-MX" w:eastAsia="es-MX"/>
    </w:rPr>
  </w:style>
  <w:style w:type="character" w:customStyle="1" w:styleId="corchete-llamada1">
    <w:name w:val="corchete-llamada1"/>
    <w:rsid w:val="00D221D1"/>
    <w:rPr>
      <w:vanish/>
      <w:webHidden w:val="0"/>
      <w:specVanish w:val="0"/>
    </w:rPr>
  </w:style>
  <w:style w:type="character" w:styleId="Hyperlink">
    <w:name w:val="Hyperlink"/>
    <w:uiPriority w:val="99"/>
    <w:semiHidden/>
    <w:unhideWhenUsed/>
    <w:rsid w:val="00FA139C"/>
    <w:rPr>
      <w:color w:val="0000FF"/>
      <w:u w:val="single"/>
    </w:rPr>
  </w:style>
  <w:style w:type="paragraph" w:styleId="NormalWeb">
    <w:name w:val="Normal (Web)"/>
    <w:basedOn w:val="Normal"/>
    <w:uiPriority w:val="99"/>
    <w:semiHidden/>
    <w:unhideWhenUsed/>
    <w:rsid w:val="00FA139C"/>
    <w:pPr>
      <w:spacing w:before="100" w:beforeAutospacing="1" w:after="100" w:afterAutospacing="1"/>
    </w:pPr>
    <w:rPr>
      <w:rFonts w:eastAsia="Times New Roman"/>
      <w:lang w:val="es-ES" w:eastAsia="es-ES"/>
    </w:rPr>
  </w:style>
  <w:style w:type="paragraph" w:styleId="FootnoteText">
    <w:name w:val="footnote text"/>
    <w:basedOn w:val="Normal"/>
    <w:link w:val="FootnoteTextChar"/>
    <w:semiHidden/>
    <w:unhideWhenUsed/>
    <w:rsid w:val="00736BC1"/>
    <w:rPr>
      <w:rFonts w:eastAsia="Times New Roman"/>
      <w:sz w:val="20"/>
      <w:szCs w:val="20"/>
      <w:lang w:val="x-none" w:eastAsia="es-ES"/>
    </w:rPr>
  </w:style>
  <w:style w:type="character" w:customStyle="1" w:styleId="FootnoteTextChar">
    <w:name w:val="Footnote Text Char"/>
    <w:link w:val="FootnoteText"/>
    <w:semiHidden/>
    <w:rsid w:val="00736BC1"/>
    <w:rPr>
      <w:rFonts w:ascii="Times New Roman" w:eastAsia="Times New Roman" w:hAnsi="Times New Roman" w:cs="Times New Roman"/>
      <w:sz w:val="20"/>
      <w:szCs w:val="20"/>
      <w:lang w:eastAsia="es-ES"/>
    </w:rPr>
  </w:style>
  <w:style w:type="character" w:styleId="FootnoteReference">
    <w:name w:val="footnote reference"/>
    <w:semiHidden/>
    <w:unhideWhenUsed/>
    <w:rsid w:val="00736BC1"/>
    <w:rPr>
      <w:vertAlign w:val="superscript"/>
    </w:rPr>
  </w:style>
  <w:style w:type="table" w:styleId="TableGrid">
    <w:name w:val="Table Grid"/>
    <w:basedOn w:val="TableNormal"/>
    <w:uiPriority w:val="59"/>
    <w:rsid w:val="00736BC1"/>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semiHidden/>
    <w:unhideWhenUsed/>
    <w:rsid w:val="006A7FBE"/>
    <w:rPr>
      <w:sz w:val="16"/>
      <w:szCs w:val="16"/>
    </w:rPr>
  </w:style>
  <w:style w:type="paragraph" w:styleId="CommentText">
    <w:name w:val="annotation text"/>
    <w:basedOn w:val="Normal"/>
    <w:link w:val="CommentTextChar"/>
    <w:uiPriority w:val="99"/>
    <w:semiHidden/>
    <w:unhideWhenUsed/>
    <w:rsid w:val="006A7FBE"/>
    <w:rPr>
      <w:rFonts w:eastAsia="Times New Roman"/>
      <w:sz w:val="20"/>
      <w:szCs w:val="20"/>
      <w:lang w:val="es-ES" w:eastAsia="es-ES"/>
    </w:rPr>
  </w:style>
  <w:style w:type="character" w:customStyle="1" w:styleId="CommentTextChar">
    <w:name w:val="Comment Text Char"/>
    <w:link w:val="CommentText"/>
    <w:uiPriority w:val="99"/>
    <w:semiHidden/>
    <w:rsid w:val="006A7FBE"/>
    <w:rPr>
      <w:rFonts w:ascii="Times New Roman" w:eastAsia="Times New Roman" w:hAnsi="Times New Roman"/>
      <w:lang w:val="es-ES" w:eastAsia="es-ES"/>
    </w:rPr>
  </w:style>
  <w:style w:type="paragraph" w:styleId="CommentSubject">
    <w:name w:val="annotation subject"/>
    <w:basedOn w:val="CommentText"/>
    <w:next w:val="CommentText"/>
    <w:link w:val="CommentSubjectChar"/>
    <w:uiPriority w:val="99"/>
    <w:semiHidden/>
    <w:unhideWhenUsed/>
    <w:rsid w:val="006A7FBE"/>
    <w:rPr>
      <w:b/>
      <w:bCs/>
    </w:rPr>
  </w:style>
  <w:style w:type="character" w:customStyle="1" w:styleId="CommentSubjectChar">
    <w:name w:val="Comment Subject Char"/>
    <w:link w:val="CommentSubject"/>
    <w:uiPriority w:val="99"/>
    <w:semiHidden/>
    <w:rsid w:val="006A7FBE"/>
    <w:rPr>
      <w:rFonts w:ascii="Times New Roman" w:eastAsia="Times New Roman" w:hAnsi="Times New Roman"/>
      <w:b/>
      <w:bCs/>
      <w:lang w:val="es-ES" w:eastAsia="es-ES"/>
    </w:rPr>
  </w:style>
  <w:style w:type="paragraph" w:styleId="Footer">
    <w:name w:val="footer"/>
    <w:basedOn w:val="Normal"/>
    <w:link w:val="FooterChar"/>
    <w:uiPriority w:val="99"/>
    <w:unhideWhenUsed/>
    <w:rsid w:val="00664D5C"/>
    <w:pPr>
      <w:tabs>
        <w:tab w:val="center" w:pos="4419"/>
        <w:tab w:val="right" w:pos="8838"/>
      </w:tabs>
    </w:pPr>
    <w:rPr>
      <w:rFonts w:eastAsia="Times New Roman"/>
      <w:lang w:val="es-ES" w:eastAsia="es-ES"/>
    </w:rPr>
  </w:style>
  <w:style w:type="character" w:customStyle="1" w:styleId="FooterChar">
    <w:name w:val="Footer Char"/>
    <w:link w:val="Footer"/>
    <w:uiPriority w:val="99"/>
    <w:rsid w:val="00664D5C"/>
    <w:rPr>
      <w:rFonts w:ascii="Times New Roman" w:eastAsia="Times New Roman" w:hAnsi="Times New Roman"/>
      <w:sz w:val="24"/>
      <w:szCs w:val="24"/>
      <w:lang w:val="es-ES" w:eastAsia="es-ES"/>
    </w:rPr>
  </w:style>
  <w:style w:type="paragraph" w:styleId="Revision">
    <w:name w:val="Revision"/>
    <w:hidden/>
    <w:uiPriority w:val="99"/>
    <w:semiHidden/>
    <w:rsid w:val="00E4158A"/>
    <w:rPr>
      <w:rFonts w:ascii="Times New Roman" w:eastAsia="Times New Roman" w:hAnsi="Times New Roman"/>
      <w:sz w:val="24"/>
      <w:szCs w:val="24"/>
    </w:rPr>
  </w:style>
  <w:style w:type="character" w:customStyle="1" w:styleId="Heading1Char">
    <w:name w:val="Heading 1 Char"/>
    <w:basedOn w:val="DefaultParagraphFont"/>
    <w:link w:val="Heading1"/>
    <w:uiPriority w:val="9"/>
    <w:rsid w:val="00120CA9"/>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120CA9"/>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120CA9"/>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rsid w:val="00120CA9"/>
    <w:rPr>
      <w:rFonts w:asciiTheme="majorHAnsi" w:eastAsiaTheme="majorEastAsia" w:hAnsiTheme="majorHAnsi" w:cstheme="majorBidi"/>
      <w:i/>
      <w:iCs/>
      <w:color w:val="365F91" w:themeColor="accent1" w:themeShade="BF"/>
      <w:sz w:val="24"/>
      <w:szCs w:val="24"/>
    </w:rPr>
  </w:style>
  <w:style w:type="paragraph" w:styleId="Subtitle">
    <w:name w:val="Subtitle"/>
    <w:basedOn w:val="Normal"/>
    <w:next w:val="Normal"/>
    <w:link w:val="SubtitleChar"/>
    <w:uiPriority w:val="11"/>
    <w:qFormat/>
    <w:rsid w:val="004A35F6"/>
    <w:pPr>
      <w:numPr>
        <w:ilvl w:val="1"/>
      </w:numPr>
      <w:spacing w:after="160"/>
    </w:pPr>
    <w:rPr>
      <w:rFonts w:asciiTheme="minorHAnsi" w:eastAsiaTheme="minorEastAsia" w:hAnsiTheme="minorHAnsi" w:cstheme="minorBidi"/>
      <w:color w:val="5A5A5A" w:themeColor="text1" w:themeTint="A5"/>
      <w:spacing w:val="15"/>
      <w:sz w:val="22"/>
      <w:szCs w:val="22"/>
      <w:lang w:val="es-ES" w:eastAsia="es-ES"/>
    </w:rPr>
  </w:style>
  <w:style w:type="character" w:customStyle="1" w:styleId="SubtitleChar">
    <w:name w:val="Subtitle Char"/>
    <w:basedOn w:val="DefaultParagraphFont"/>
    <w:link w:val="Subtitle"/>
    <w:uiPriority w:val="11"/>
    <w:rsid w:val="004A35F6"/>
    <w:rPr>
      <w:rFonts w:asciiTheme="minorHAnsi" w:eastAsiaTheme="minorEastAsia" w:hAnsiTheme="minorHAnsi" w:cstheme="minorBidi"/>
      <w:color w:val="5A5A5A" w:themeColor="text1" w:themeTint="A5"/>
      <w:spacing w:val="15"/>
      <w:sz w:val="22"/>
      <w:szCs w:val="22"/>
    </w:rPr>
  </w:style>
  <w:style w:type="table" w:styleId="GridTable6Colorful-Accent3">
    <w:name w:val="Grid Table 6 Colorful Accent 3"/>
    <w:basedOn w:val="TableNormal"/>
    <w:uiPriority w:val="51"/>
    <w:rsid w:val="00115DA7"/>
    <w:rPr>
      <w:color w:val="76923C" w:themeColor="accent3" w:themeShade="BF"/>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6Colorful-Accent2">
    <w:name w:val="Grid Table 6 Colorful Accent 2"/>
    <w:basedOn w:val="TableNormal"/>
    <w:uiPriority w:val="51"/>
    <w:rsid w:val="00115DA7"/>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ridTable6Colorful">
    <w:name w:val="Grid Table 6 Colorful"/>
    <w:basedOn w:val="TableNormal"/>
    <w:uiPriority w:val="51"/>
    <w:rsid w:val="00AE4033"/>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Bibliography">
    <w:name w:val="Bibliography"/>
    <w:basedOn w:val="Normal"/>
    <w:next w:val="Normal"/>
    <w:uiPriority w:val="37"/>
    <w:unhideWhenUsed/>
    <w:rsid w:val="00AF5A6C"/>
    <w:rPr>
      <w:rFonts w:eastAsia="Times New Roman"/>
      <w:lang w:val="es-ES" w:eastAsia="es-ES"/>
    </w:rPr>
  </w:style>
  <w:style w:type="table" w:styleId="GridTable6Colorful-Accent5">
    <w:name w:val="Grid Table 6 Colorful Accent 5"/>
    <w:basedOn w:val="TableNormal"/>
    <w:uiPriority w:val="51"/>
    <w:rsid w:val="002A08F7"/>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ridTable6Colorful-Accent6">
    <w:name w:val="Grid Table 6 Colorful Accent 6"/>
    <w:basedOn w:val="TableNormal"/>
    <w:uiPriority w:val="51"/>
    <w:rsid w:val="00B97F13"/>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6Colorful-Accent1">
    <w:name w:val="Grid Table 6 Colorful Accent 1"/>
    <w:basedOn w:val="TableNormal"/>
    <w:uiPriority w:val="51"/>
    <w:rsid w:val="000E2C85"/>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7Colorful">
    <w:name w:val="Grid Table 7 Colorful"/>
    <w:basedOn w:val="TableNormal"/>
    <w:uiPriority w:val="52"/>
    <w:rsid w:val="00BF4A3C"/>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171216">
      <w:bodyDiv w:val="1"/>
      <w:marLeft w:val="0"/>
      <w:marRight w:val="0"/>
      <w:marTop w:val="0"/>
      <w:marBottom w:val="0"/>
      <w:divBdr>
        <w:top w:val="none" w:sz="0" w:space="0" w:color="auto"/>
        <w:left w:val="none" w:sz="0" w:space="0" w:color="auto"/>
        <w:bottom w:val="none" w:sz="0" w:space="0" w:color="auto"/>
        <w:right w:val="none" w:sz="0" w:space="0" w:color="auto"/>
      </w:divBdr>
    </w:div>
    <w:div w:id="243224561">
      <w:bodyDiv w:val="1"/>
      <w:marLeft w:val="0"/>
      <w:marRight w:val="0"/>
      <w:marTop w:val="0"/>
      <w:marBottom w:val="0"/>
      <w:divBdr>
        <w:top w:val="none" w:sz="0" w:space="0" w:color="auto"/>
        <w:left w:val="none" w:sz="0" w:space="0" w:color="auto"/>
        <w:bottom w:val="none" w:sz="0" w:space="0" w:color="auto"/>
        <w:right w:val="none" w:sz="0" w:space="0" w:color="auto"/>
      </w:divBdr>
    </w:div>
    <w:div w:id="285477840">
      <w:bodyDiv w:val="1"/>
      <w:marLeft w:val="0"/>
      <w:marRight w:val="0"/>
      <w:marTop w:val="0"/>
      <w:marBottom w:val="0"/>
      <w:divBdr>
        <w:top w:val="none" w:sz="0" w:space="0" w:color="auto"/>
        <w:left w:val="none" w:sz="0" w:space="0" w:color="auto"/>
        <w:bottom w:val="none" w:sz="0" w:space="0" w:color="auto"/>
        <w:right w:val="none" w:sz="0" w:space="0" w:color="auto"/>
      </w:divBdr>
    </w:div>
    <w:div w:id="373232547">
      <w:bodyDiv w:val="1"/>
      <w:marLeft w:val="0"/>
      <w:marRight w:val="0"/>
      <w:marTop w:val="0"/>
      <w:marBottom w:val="0"/>
      <w:divBdr>
        <w:top w:val="none" w:sz="0" w:space="0" w:color="auto"/>
        <w:left w:val="none" w:sz="0" w:space="0" w:color="auto"/>
        <w:bottom w:val="none" w:sz="0" w:space="0" w:color="auto"/>
        <w:right w:val="none" w:sz="0" w:space="0" w:color="auto"/>
      </w:divBdr>
    </w:div>
    <w:div w:id="521167746">
      <w:bodyDiv w:val="1"/>
      <w:marLeft w:val="0"/>
      <w:marRight w:val="0"/>
      <w:marTop w:val="0"/>
      <w:marBottom w:val="0"/>
      <w:divBdr>
        <w:top w:val="none" w:sz="0" w:space="0" w:color="auto"/>
        <w:left w:val="none" w:sz="0" w:space="0" w:color="auto"/>
        <w:bottom w:val="none" w:sz="0" w:space="0" w:color="auto"/>
        <w:right w:val="none" w:sz="0" w:space="0" w:color="auto"/>
      </w:divBdr>
    </w:div>
    <w:div w:id="571544814">
      <w:bodyDiv w:val="1"/>
      <w:marLeft w:val="0"/>
      <w:marRight w:val="0"/>
      <w:marTop w:val="0"/>
      <w:marBottom w:val="0"/>
      <w:divBdr>
        <w:top w:val="none" w:sz="0" w:space="0" w:color="auto"/>
        <w:left w:val="none" w:sz="0" w:space="0" w:color="auto"/>
        <w:bottom w:val="none" w:sz="0" w:space="0" w:color="auto"/>
        <w:right w:val="none" w:sz="0" w:space="0" w:color="auto"/>
      </w:divBdr>
    </w:div>
    <w:div w:id="765807030">
      <w:bodyDiv w:val="1"/>
      <w:marLeft w:val="0"/>
      <w:marRight w:val="0"/>
      <w:marTop w:val="0"/>
      <w:marBottom w:val="0"/>
      <w:divBdr>
        <w:top w:val="none" w:sz="0" w:space="0" w:color="auto"/>
        <w:left w:val="none" w:sz="0" w:space="0" w:color="auto"/>
        <w:bottom w:val="none" w:sz="0" w:space="0" w:color="auto"/>
        <w:right w:val="none" w:sz="0" w:space="0" w:color="auto"/>
      </w:divBdr>
    </w:div>
    <w:div w:id="846409043">
      <w:bodyDiv w:val="1"/>
      <w:marLeft w:val="0"/>
      <w:marRight w:val="0"/>
      <w:marTop w:val="0"/>
      <w:marBottom w:val="0"/>
      <w:divBdr>
        <w:top w:val="none" w:sz="0" w:space="0" w:color="auto"/>
        <w:left w:val="none" w:sz="0" w:space="0" w:color="auto"/>
        <w:bottom w:val="none" w:sz="0" w:space="0" w:color="auto"/>
        <w:right w:val="none" w:sz="0" w:space="0" w:color="auto"/>
      </w:divBdr>
    </w:div>
    <w:div w:id="853499170">
      <w:bodyDiv w:val="1"/>
      <w:marLeft w:val="0"/>
      <w:marRight w:val="0"/>
      <w:marTop w:val="0"/>
      <w:marBottom w:val="0"/>
      <w:divBdr>
        <w:top w:val="none" w:sz="0" w:space="0" w:color="auto"/>
        <w:left w:val="none" w:sz="0" w:space="0" w:color="auto"/>
        <w:bottom w:val="none" w:sz="0" w:space="0" w:color="auto"/>
        <w:right w:val="none" w:sz="0" w:space="0" w:color="auto"/>
      </w:divBdr>
    </w:div>
    <w:div w:id="893348985">
      <w:bodyDiv w:val="1"/>
      <w:marLeft w:val="0"/>
      <w:marRight w:val="0"/>
      <w:marTop w:val="0"/>
      <w:marBottom w:val="0"/>
      <w:divBdr>
        <w:top w:val="none" w:sz="0" w:space="0" w:color="auto"/>
        <w:left w:val="none" w:sz="0" w:space="0" w:color="auto"/>
        <w:bottom w:val="none" w:sz="0" w:space="0" w:color="auto"/>
        <w:right w:val="none" w:sz="0" w:space="0" w:color="auto"/>
      </w:divBdr>
    </w:div>
    <w:div w:id="906186206">
      <w:bodyDiv w:val="1"/>
      <w:marLeft w:val="0"/>
      <w:marRight w:val="0"/>
      <w:marTop w:val="0"/>
      <w:marBottom w:val="0"/>
      <w:divBdr>
        <w:top w:val="none" w:sz="0" w:space="0" w:color="auto"/>
        <w:left w:val="none" w:sz="0" w:space="0" w:color="auto"/>
        <w:bottom w:val="none" w:sz="0" w:space="0" w:color="auto"/>
        <w:right w:val="none" w:sz="0" w:space="0" w:color="auto"/>
      </w:divBdr>
    </w:div>
    <w:div w:id="967205412">
      <w:bodyDiv w:val="1"/>
      <w:marLeft w:val="0"/>
      <w:marRight w:val="0"/>
      <w:marTop w:val="0"/>
      <w:marBottom w:val="0"/>
      <w:divBdr>
        <w:top w:val="none" w:sz="0" w:space="0" w:color="auto"/>
        <w:left w:val="none" w:sz="0" w:space="0" w:color="auto"/>
        <w:bottom w:val="none" w:sz="0" w:space="0" w:color="auto"/>
        <w:right w:val="none" w:sz="0" w:space="0" w:color="auto"/>
      </w:divBdr>
    </w:div>
    <w:div w:id="1012344958">
      <w:bodyDiv w:val="1"/>
      <w:marLeft w:val="0"/>
      <w:marRight w:val="0"/>
      <w:marTop w:val="0"/>
      <w:marBottom w:val="0"/>
      <w:divBdr>
        <w:top w:val="none" w:sz="0" w:space="0" w:color="auto"/>
        <w:left w:val="none" w:sz="0" w:space="0" w:color="auto"/>
        <w:bottom w:val="none" w:sz="0" w:space="0" w:color="auto"/>
        <w:right w:val="none" w:sz="0" w:space="0" w:color="auto"/>
      </w:divBdr>
    </w:div>
    <w:div w:id="1013454798">
      <w:bodyDiv w:val="1"/>
      <w:marLeft w:val="0"/>
      <w:marRight w:val="0"/>
      <w:marTop w:val="0"/>
      <w:marBottom w:val="0"/>
      <w:divBdr>
        <w:top w:val="none" w:sz="0" w:space="0" w:color="auto"/>
        <w:left w:val="none" w:sz="0" w:space="0" w:color="auto"/>
        <w:bottom w:val="none" w:sz="0" w:space="0" w:color="auto"/>
        <w:right w:val="none" w:sz="0" w:space="0" w:color="auto"/>
      </w:divBdr>
    </w:div>
    <w:div w:id="1025599804">
      <w:bodyDiv w:val="1"/>
      <w:marLeft w:val="0"/>
      <w:marRight w:val="0"/>
      <w:marTop w:val="0"/>
      <w:marBottom w:val="0"/>
      <w:divBdr>
        <w:top w:val="none" w:sz="0" w:space="0" w:color="auto"/>
        <w:left w:val="none" w:sz="0" w:space="0" w:color="auto"/>
        <w:bottom w:val="none" w:sz="0" w:space="0" w:color="auto"/>
        <w:right w:val="none" w:sz="0" w:space="0" w:color="auto"/>
      </w:divBdr>
    </w:div>
    <w:div w:id="1217398088">
      <w:bodyDiv w:val="1"/>
      <w:marLeft w:val="0"/>
      <w:marRight w:val="0"/>
      <w:marTop w:val="0"/>
      <w:marBottom w:val="0"/>
      <w:divBdr>
        <w:top w:val="none" w:sz="0" w:space="0" w:color="auto"/>
        <w:left w:val="none" w:sz="0" w:space="0" w:color="auto"/>
        <w:bottom w:val="none" w:sz="0" w:space="0" w:color="auto"/>
        <w:right w:val="none" w:sz="0" w:space="0" w:color="auto"/>
      </w:divBdr>
    </w:div>
    <w:div w:id="1220477625">
      <w:bodyDiv w:val="1"/>
      <w:marLeft w:val="0"/>
      <w:marRight w:val="0"/>
      <w:marTop w:val="0"/>
      <w:marBottom w:val="0"/>
      <w:divBdr>
        <w:top w:val="none" w:sz="0" w:space="0" w:color="auto"/>
        <w:left w:val="none" w:sz="0" w:space="0" w:color="auto"/>
        <w:bottom w:val="none" w:sz="0" w:space="0" w:color="auto"/>
        <w:right w:val="none" w:sz="0" w:space="0" w:color="auto"/>
      </w:divBdr>
    </w:div>
    <w:div w:id="1229262375">
      <w:bodyDiv w:val="1"/>
      <w:marLeft w:val="0"/>
      <w:marRight w:val="0"/>
      <w:marTop w:val="0"/>
      <w:marBottom w:val="0"/>
      <w:divBdr>
        <w:top w:val="none" w:sz="0" w:space="0" w:color="auto"/>
        <w:left w:val="none" w:sz="0" w:space="0" w:color="auto"/>
        <w:bottom w:val="none" w:sz="0" w:space="0" w:color="auto"/>
        <w:right w:val="none" w:sz="0" w:space="0" w:color="auto"/>
      </w:divBdr>
    </w:div>
    <w:div w:id="1263144664">
      <w:bodyDiv w:val="1"/>
      <w:marLeft w:val="0"/>
      <w:marRight w:val="0"/>
      <w:marTop w:val="0"/>
      <w:marBottom w:val="0"/>
      <w:divBdr>
        <w:top w:val="none" w:sz="0" w:space="0" w:color="auto"/>
        <w:left w:val="none" w:sz="0" w:space="0" w:color="auto"/>
        <w:bottom w:val="none" w:sz="0" w:space="0" w:color="auto"/>
        <w:right w:val="none" w:sz="0" w:space="0" w:color="auto"/>
      </w:divBdr>
    </w:div>
    <w:div w:id="1302882056">
      <w:bodyDiv w:val="1"/>
      <w:marLeft w:val="0"/>
      <w:marRight w:val="0"/>
      <w:marTop w:val="0"/>
      <w:marBottom w:val="0"/>
      <w:divBdr>
        <w:top w:val="none" w:sz="0" w:space="0" w:color="auto"/>
        <w:left w:val="none" w:sz="0" w:space="0" w:color="auto"/>
        <w:bottom w:val="none" w:sz="0" w:space="0" w:color="auto"/>
        <w:right w:val="none" w:sz="0" w:space="0" w:color="auto"/>
      </w:divBdr>
    </w:div>
    <w:div w:id="1491409809">
      <w:bodyDiv w:val="1"/>
      <w:marLeft w:val="0"/>
      <w:marRight w:val="0"/>
      <w:marTop w:val="0"/>
      <w:marBottom w:val="0"/>
      <w:divBdr>
        <w:top w:val="none" w:sz="0" w:space="0" w:color="auto"/>
        <w:left w:val="none" w:sz="0" w:space="0" w:color="auto"/>
        <w:bottom w:val="none" w:sz="0" w:space="0" w:color="auto"/>
        <w:right w:val="none" w:sz="0" w:space="0" w:color="auto"/>
      </w:divBdr>
    </w:div>
    <w:div w:id="1595820435">
      <w:bodyDiv w:val="1"/>
      <w:marLeft w:val="0"/>
      <w:marRight w:val="0"/>
      <w:marTop w:val="0"/>
      <w:marBottom w:val="0"/>
      <w:divBdr>
        <w:top w:val="none" w:sz="0" w:space="0" w:color="auto"/>
        <w:left w:val="none" w:sz="0" w:space="0" w:color="auto"/>
        <w:bottom w:val="none" w:sz="0" w:space="0" w:color="auto"/>
        <w:right w:val="none" w:sz="0" w:space="0" w:color="auto"/>
      </w:divBdr>
    </w:div>
    <w:div w:id="1651208280">
      <w:bodyDiv w:val="1"/>
      <w:marLeft w:val="0"/>
      <w:marRight w:val="0"/>
      <w:marTop w:val="0"/>
      <w:marBottom w:val="0"/>
      <w:divBdr>
        <w:top w:val="none" w:sz="0" w:space="0" w:color="auto"/>
        <w:left w:val="none" w:sz="0" w:space="0" w:color="auto"/>
        <w:bottom w:val="none" w:sz="0" w:space="0" w:color="auto"/>
        <w:right w:val="none" w:sz="0" w:space="0" w:color="auto"/>
      </w:divBdr>
      <w:divsChild>
        <w:div w:id="1392075235">
          <w:marLeft w:val="0"/>
          <w:marRight w:val="0"/>
          <w:marTop w:val="0"/>
          <w:marBottom w:val="0"/>
          <w:divBdr>
            <w:top w:val="none" w:sz="0" w:space="0" w:color="auto"/>
            <w:left w:val="none" w:sz="0" w:space="0" w:color="auto"/>
            <w:bottom w:val="none" w:sz="0" w:space="0" w:color="auto"/>
            <w:right w:val="none" w:sz="0" w:space="0" w:color="auto"/>
          </w:divBdr>
          <w:divsChild>
            <w:div w:id="1402170391">
              <w:marLeft w:val="0"/>
              <w:marRight w:val="0"/>
              <w:marTop w:val="0"/>
              <w:marBottom w:val="0"/>
              <w:divBdr>
                <w:top w:val="none" w:sz="0" w:space="0" w:color="auto"/>
                <w:left w:val="none" w:sz="0" w:space="0" w:color="auto"/>
                <w:bottom w:val="none" w:sz="0" w:space="0" w:color="auto"/>
                <w:right w:val="none" w:sz="0" w:space="0" w:color="auto"/>
              </w:divBdr>
              <w:divsChild>
                <w:div w:id="197594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454900">
      <w:bodyDiv w:val="1"/>
      <w:marLeft w:val="0"/>
      <w:marRight w:val="0"/>
      <w:marTop w:val="0"/>
      <w:marBottom w:val="0"/>
      <w:divBdr>
        <w:top w:val="none" w:sz="0" w:space="0" w:color="auto"/>
        <w:left w:val="none" w:sz="0" w:space="0" w:color="auto"/>
        <w:bottom w:val="none" w:sz="0" w:space="0" w:color="auto"/>
        <w:right w:val="none" w:sz="0" w:space="0" w:color="auto"/>
      </w:divBdr>
    </w:div>
    <w:div w:id="1802071020">
      <w:bodyDiv w:val="1"/>
      <w:marLeft w:val="0"/>
      <w:marRight w:val="0"/>
      <w:marTop w:val="0"/>
      <w:marBottom w:val="0"/>
      <w:divBdr>
        <w:top w:val="none" w:sz="0" w:space="0" w:color="auto"/>
        <w:left w:val="none" w:sz="0" w:space="0" w:color="auto"/>
        <w:bottom w:val="none" w:sz="0" w:space="0" w:color="auto"/>
        <w:right w:val="none" w:sz="0" w:space="0" w:color="auto"/>
      </w:divBdr>
      <w:divsChild>
        <w:div w:id="1156528245">
          <w:marLeft w:val="0"/>
          <w:marRight w:val="0"/>
          <w:marTop w:val="0"/>
          <w:marBottom w:val="0"/>
          <w:divBdr>
            <w:top w:val="none" w:sz="0" w:space="0" w:color="auto"/>
            <w:left w:val="none" w:sz="0" w:space="0" w:color="auto"/>
            <w:bottom w:val="none" w:sz="0" w:space="0" w:color="auto"/>
            <w:right w:val="none" w:sz="0" w:space="0" w:color="auto"/>
          </w:divBdr>
          <w:divsChild>
            <w:div w:id="1250656040">
              <w:marLeft w:val="0"/>
              <w:marRight w:val="0"/>
              <w:marTop w:val="0"/>
              <w:marBottom w:val="0"/>
              <w:divBdr>
                <w:top w:val="none" w:sz="0" w:space="0" w:color="auto"/>
                <w:left w:val="none" w:sz="0" w:space="0" w:color="auto"/>
                <w:bottom w:val="none" w:sz="0" w:space="0" w:color="auto"/>
                <w:right w:val="none" w:sz="0" w:space="0" w:color="auto"/>
              </w:divBdr>
              <w:divsChild>
                <w:div w:id="205680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4903090">
      <w:bodyDiv w:val="1"/>
      <w:marLeft w:val="0"/>
      <w:marRight w:val="0"/>
      <w:marTop w:val="0"/>
      <w:marBottom w:val="0"/>
      <w:divBdr>
        <w:top w:val="none" w:sz="0" w:space="0" w:color="auto"/>
        <w:left w:val="none" w:sz="0" w:space="0" w:color="auto"/>
        <w:bottom w:val="none" w:sz="0" w:space="0" w:color="auto"/>
        <w:right w:val="none" w:sz="0" w:space="0" w:color="auto"/>
      </w:divBdr>
    </w:div>
    <w:div w:id="1931768254">
      <w:bodyDiv w:val="1"/>
      <w:marLeft w:val="0"/>
      <w:marRight w:val="0"/>
      <w:marTop w:val="0"/>
      <w:marBottom w:val="0"/>
      <w:divBdr>
        <w:top w:val="none" w:sz="0" w:space="0" w:color="auto"/>
        <w:left w:val="none" w:sz="0" w:space="0" w:color="auto"/>
        <w:bottom w:val="none" w:sz="0" w:space="0" w:color="auto"/>
        <w:right w:val="none" w:sz="0" w:space="0" w:color="auto"/>
      </w:divBdr>
    </w:div>
    <w:div w:id="2035225179">
      <w:bodyDiv w:val="1"/>
      <w:marLeft w:val="0"/>
      <w:marRight w:val="0"/>
      <w:marTop w:val="0"/>
      <w:marBottom w:val="0"/>
      <w:divBdr>
        <w:top w:val="none" w:sz="0" w:space="0" w:color="auto"/>
        <w:left w:val="none" w:sz="0" w:space="0" w:color="auto"/>
        <w:bottom w:val="none" w:sz="0" w:space="0" w:color="auto"/>
        <w:right w:val="none" w:sz="0" w:space="0" w:color="auto"/>
      </w:divBdr>
    </w:div>
    <w:div w:id="2069767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4.xml"/><Relationship Id="rId18" Type="http://schemas.openxmlformats.org/officeDocument/2006/relationships/image" Target="media/image4.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7.xml"/><Relationship Id="rId25" Type="http://schemas.openxmlformats.org/officeDocument/2006/relationships/image" Target="media/image9.tiff"/><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image" Target="media/image8.tiff"/><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image" Target="media/image7.png"/><Relationship Id="rId28"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5.tiff"/><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5.xml"/><Relationship Id="rId22" Type="http://schemas.openxmlformats.org/officeDocument/2006/relationships/chart" Target="charts/chart9.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localhost\Users\GerardoLeon\Dropbox\Bibliografia%20Pb%20en%20ceramica\PAP%20II\Pb%20en%20Cera&#769;mic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localhost\Users\GerardoLeon\Dropbox\Bibliografia%20Pb%20en%20ceramica\PAP%20II\Pb%20en%20Cera&#769;mic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localhost\Users\GerardoLeon\Dropbox\Bibliografia%20Pb%20en%20ceramica\Nefelometria%20sin%20Buffer_ver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localhost\Users\GerardoLeon\Dropbox\Bibliografia%20Pb%20en%20ceramica\PAP%20II\Pb%20en%20Cera&#769;mic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localhost\Users\GerardoLeon\Dropbox\Bibliografia%20Pb%20en%20ceramica\PAP%20II\Pb%20en%20Cera&#769;mic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gerar\Dropbox\Bibliografia%20Pb%20en%20ceramica\PAP%20II\Pb%20en%20Cer&#225;mica.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localhost\Users\GerardoLeon\Dropbox\Bibliografia%20Pb%20en%20ceramica\PAP%20II\Pb%20en%20Cera&#769;mica.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localhost\Users\GerardoLeon\Dropbox\Bibliografia%20Pb%20en%20ceramica\PAP%20II\Pb%20en%20Cera&#769;mica.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localhost\Users\GerardoLeon\Dropbox\Bibliografia%20Pb%20en%20ceramica\PAP%20II\Pb%20en%20Cera&#769;mica.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_tradnl"/>
              <a:t>Curva</a:t>
            </a:r>
            <a:r>
              <a:rPr lang="es-ES_tradnl" baseline="0"/>
              <a:t> tipica de temperatura vs. tiempo </a:t>
            </a:r>
            <a:endParaRPr lang="es-ES_tradnl"/>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scatterChart>
        <c:scatterStyle val="lineMarker"/>
        <c:varyColors val="0"/>
        <c:ser>
          <c:idx val="0"/>
          <c:order val="0"/>
          <c:tx>
            <c:strRef>
              <c:f>'Temp. Agua'!$E$3</c:f>
              <c:strCache>
                <c:ptCount val="1"/>
                <c:pt idx="0">
                  <c:v>T (ºC)</c:v>
                </c:pt>
              </c:strCache>
            </c:strRef>
          </c:tx>
          <c:spPr>
            <a:ln w="31750" cap="rnd">
              <a:noFill/>
              <a:round/>
            </a:ln>
            <a:effectLst/>
          </c:spPr>
          <c:marker>
            <c:symbol val="circle"/>
            <c:size val="5"/>
            <c:spPr>
              <a:solidFill>
                <a:schemeClr val="accent1"/>
              </a:solidFill>
              <a:ln w="9525">
                <a:solidFill>
                  <a:schemeClr val="accent1"/>
                </a:solidFill>
              </a:ln>
              <a:effectLst/>
            </c:spPr>
          </c:marker>
          <c:xVal>
            <c:numRef>
              <c:f>'Temp. Agua'!$D$4:$D$45</c:f>
              <c:numCache>
                <c:formatCode>General</c:formatCode>
                <c:ptCount val="42"/>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numCache>
            </c:numRef>
          </c:xVal>
          <c:yVal>
            <c:numRef>
              <c:f>'Temp. Agua'!$E$4:$E$45</c:f>
              <c:numCache>
                <c:formatCode>General</c:formatCode>
                <c:ptCount val="42"/>
                <c:pt idx="0">
                  <c:v>27.4</c:v>
                </c:pt>
                <c:pt idx="1">
                  <c:v>28.9</c:v>
                </c:pt>
                <c:pt idx="2">
                  <c:v>30.9</c:v>
                </c:pt>
                <c:pt idx="3">
                  <c:v>33</c:v>
                </c:pt>
                <c:pt idx="4">
                  <c:v>35.4</c:v>
                </c:pt>
                <c:pt idx="5">
                  <c:v>38.1</c:v>
                </c:pt>
                <c:pt idx="6">
                  <c:v>40.5</c:v>
                </c:pt>
                <c:pt idx="7">
                  <c:v>43.1</c:v>
                </c:pt>
                <c:pt idx="8">
                  <c:v>45.2</c:v>
                </c:pt>
                <c:pt idx="9">
                  <c:v>47.9</c:v>
                </c:pt>
                <c:pt idx="10">
                  <c:v>49.2</c:v>
                </c:pt>
                <c:pt idx="11">
                  <c:v>51.2</c:v>
                </c:pt>
                <c:pt idx="12">
                  <c:v>53</c:v>
                </c:pt>
                <c:pt idx="13">
                  <c:v>54.7</c:v>
                </c:pt>
                <c:pt idx="14">
                  <c:v>56.3</c:v>
                </c:pt>
                <c:pt idx="15">
                  <c:v>58</c:v>
                </c:pt>
                <c:pt idx="16">
                  <c:v>59.3</c:v>
                </c:pt>
                <c:pt idx="17">
                  <c:v>60.6</c:v>
                </c:pt>
                <c:pt idx="18">
                  <c:v>62</c:v>
                </c:pt>
                <c:pt idx="19">
                  <c:v>63.1</c:v>
                </c:pt>
                <c:pt idx="20">
                  <c:v>64.099999999999994</c:v>
                </c:pt>
                <c:pt idx="21">
                  <c:v>65</c:v>
                </c:pt>
                <c:pt idx="22">
                  <c:v>66.3</c:v>
                </c:pt>
                <c:pt idx="23">
                  <c:v>66.8</c:v>
                </c:pt>
                <c:pt idx="24">
                  <c:v>67.5</c:v>
                </c:pt>
                <c:pt idx="25">
                  <c:v>68.3</c:v>
                </c:pt>
                <c:pt idx="26">
                  <c:v>68.900000000000006</c:v>
                </c:pt>
                <c:pt idx="27">
                  <c:v>69.5</c:v>
                </c:pt>
                <c:pt idx="28">
                  <c:v>70.099999999999994</c:v>
                </c:pt>
                <c:pt idx="29">
                  <c:v>70.400000000000006</c:v>
                </c:pt>
                <c:pt idx="30">
                  <c:v>70.8</c:v>
                </c:pt>
                <c:pt idx="31">
                  <c:v>71.2</c:v>
                </c:pt>
                <c:pt idx="32">
                  <c:v>71.5</c:v>
                </c:pt>
                <c:pt idx="33">
                  <c:v>72</c:v>
                </c:pt>
                <c:pt idx="34">
                  <c:v>72.2</c:v>
                </c:pt>
                <c:pt idx="35">
                  <c:v>72.5</c:v>
                </c:pt>
                <c:pt idx="36">
                  <c:v>72.8</c:v>
                </c:pt>
                <c:pt idx="37">
                  <c:v>73</c:v>
                </c:pt>
                <c:pt idx="38">
                  <c:v>73.2</c:v>
                </c:pt>
                <c:pt idx="39">
                  <c:v>73.3</c:v>
                </c:pt>
                <c:pt idx="40">
                  <c:v>73.5</c:v>
                </c:pt>
                <c:pt idx="41">
                  <c:v>73.5</c:v>
                </c:pt>
              </c:numCache>
            </c:numRef>
          </c:yVal>
          <c:smooth val="0"/>
          <c:extLst>
            <c:ext xmlns:c16="http://schemas.microsoft.com/office/drawing/2014/chart" uri="{C3380CC4-5D6E-409C-BE32-E72D297353CC}">
              <c16:uniqueId val="{00000000-E10A-475D-9858-8FBCD742BD89}"/>
            </c:ext>
          </c:extLst>
        </c:ser>
        <c:dLbls>
          <c:showLegendKey val="0"/>
          <c:showVal val="0"/>
          <c:showCatName val="0"/>
          <c:showSerName val="0"/>
          <c:showPercent val="0"/>
          <c:showBubbleSize val="0"/>
        </c:dLbls>
        <c:axId val="255056416"/>
        <c:axId val="255056808"/>
      </c:scatterChart>
      <c:valAx>
        <c:axId val="255056416"/>
        <c:scaling>
          <c:orientation val="minMax"/>
          <c:max val="4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_tradnl"/>
                  <a:t>Tiempo (min)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55056808"/>
        <c:crosses val="autoZero"/>
        <c:crossBetween val="midCat"/>
      </c:valAx>
      <c:valAx>
        <c:axId val="25505680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_tradnl"/>
                  <a:t>Temperatura ºC</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55056416"/>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sz="1050" b="0" i="0" baseline="0">
                <a:effectLst/>
              </a:rPr>
              <a:t>Curva de calibración - Nefelómetro Hanna 93703</a:t>
            </a:r>
            <a:endParaRPr lang="es-MX" sz="900">
              <a:effectLst/>
            </a:endParaRPr>
          </a:p>
          <a:p>
            <a:pPr>
              <a:defRPr/>
            </a:pPr>
            <a:r>
              <a:rPr lang="es-MX" sz="1050" b="0" i="0" baseline="0">
                <a:effectLst/>
              </a:rPr>
              <a:t>0-40 ppm, todos los puntos</a:t>
            </a:r>
            <a:endParaRPr lang="es-MX" sz="9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scatterChart>
        <c:scatterStyle val="lineMarker"/>
        <c:varyColors val="0"/>
        <c:ser>
          <c:idx val="0"/>
          <c:order val="0"/>
          <c:tx>
            <c:strRef>
              <c:f>'Prueba Cuantitativa Glicerina'!$B$2</c:f>
              <c:strCache>
                <c:ptCount val="1"/>
                <c:pt idx="0">
                  <c:v>NTU 1</c:v>
                </c:pt>
              </c:strCache>
            </c:strRef>
          </c:tx>
          <c:spPr>
            <a:ln w="31750" cap="rnd">
              <a:noFill/>
              <a:round/>
            </a:ln>
            <a:effectLst/>
          </c:spPr>
          <c:marker>
            <c:symbol val="circle"/>
            <c:size val="5"/>
            <c:spPr>
              <a:solidFill>
                <a:schemeClr val="accent1"/>
              </a:solidFill>
              <a:ln w="9525">
                <a:solidFill>
                  <a:schemeClr val="accent1"/>
                </a:solidFill>
              </a:ln>
              <a:effectLst/>
            </c:spPr>
          </c:marker>
          <c:xVal>
            <c:numRef>
              <c:f>'Prueba Cuantitativa Glicerina'!$A$3:$A$11</c:f>
              <c:numCache>
                <c:formatCode>General</c:formatCode>
                <c:ptCount val="9"/>
                <c:pt idx="0">
                  <c:v>0</c:v>
                </c:pt>
                <c:pt idx="1">
                  <c:v>5</c:v>
                </c:pt>
                <c:pt idx="2">
                  <c:v>10</c:v>
                </c:pt>
                <c:pt idx="3">
                  <c:v>15</c:v>
                </c:pt>
                <c:pt idx="4">
                  <c:v>20</c:v>
                </c:pt>
                <c:pt idx="5">
                  <c:v>25</c:v>
                </c:pt>
                <c:pt idx="6">
                  <c:v>30</c:v>
                </c:pt>
                <c:pt idx="7">
                  <c:v>35</c:v>
                </c:pt>
                <c:pt idx="8">
                  <c:v>40</c:v>
                </c:pt>
              </c:numCache>
            </c:numRef>
          </c:xVal>
          <c:yVal>
            <c:numRef>
              <c:f>'Prueba Cuantitativa Glicerina'!$B$3:$B$11</c:f>
              <c:numCache>
                <c:formatCode>General</c:formatCode>
                <c:ptCount val="9"/>
                <c:pt idx="0">
                  <c:v>13.35</c:v>
                </c:pt>
                <c:pt idx="1">
                  <c:v>212</c:v>
                </c:pt>
                <c:pt idx="2">
                  <c:v>207</c:v>
                </c:pt>
                <c:pt idx="3">
                  <c:v>279</c:v>
                </c:pt>
                <c:pt idx="4">
                  <c:v>353</c:v>
                </c:pt>
                <c:pt idx="5">
                  <c:v>421</c:v>
                </c:pt>
                <c:pt idx="6">
                  <c:v>565</c:v>
                </c:pt>
                <c:pt idx="7">
                  <c:v>636</c:v>
                </c:pt>
                <c:pt idx="8">
                  <c:v>708</c:v>
                </c:pt>
              </c:numCache>
            </c:numRef>
          </c:yVal>
          <c:smooth val="0"/>
          <c:extLst>
            <c:ext xmlns:c16="http://schemas.microsoft.com/office/drawing/2014/chart" uri="{C3380CC4-5D6E-409C-BE32-E72D297353CC}">
              <c16:uniqueId val="{00000000-7EA8-4AA8-A5E8-07BC3CADEF79}"/>
            </c:ext>
          </c:extLst>
        </c:ser>
        <c:ser>
          <c:idx val="1"/>
          <c:order val="1"/>
          <c:tx>
            <c:strRef>
              <c:f>'Prueba Cuantitativa Glicerina'!$C$2</c:f>
              <c:strCache>
                <c:ptCount val="1"/>
                <c:pt idx="0">
                  <c:v>NTU 2</c:v>
                </c:pt>
              </c:strCache>
            </c:strRef>
          </c:tx>
          <c:spPr>
            <a:ln w="31750" cap="rnd">
              <a:noFill/>
              <a:round/>
            </a:ln>
            <a:effectLst/>
          </c:spPr>
          <c:marker>
            <c:symbol val="circle"/>
            <c:size val="5"/>
            <c:spPr>
              <a:solidFill>
                <a:schemeClr val="accent2"/>
              </a:solidFill>
              <a:ln w="9525">
                <a:solidFill>
                  <a:schemeClr val="accent2"/>
                </a:solidFill>
              </a:ln>
              <a:effectLst/>
            </c:spPr>
          </c:marker>
          <c:xVal>
            <c:numRef>
              <c:f>'Prueba Cuantitativa Glicerina'!$A$3:$A$11</c:f>
              <c:numCache>
                <c:formatCode>General</c:formatCode>
                <c:ptCount val="9"/>
                <c:pt idx="0">
                  <c:v>0</c:v>
                </c:pt>
                <c:pt idx="1">
                  <c:v>5</c:v>
                </c:pt>
                <c:pt idx="2">
                  <c:v>10</c:v>
                </c:pt>
                <c:pt idx="3">
                  <c:v>15</c:v>
                </c:pt>
                <c:pt idx="4">
                  <c:v>20</c:v>
                </c:pt>
                <c:pt idx="5">
                  <c:v>25</c:v>
                </c:pt>
                <c:pt idx="6">
                  <c:v>30</c:v>
                </c:pt>
                <c:pt idx="7">
                  <c:v>35</c:v>
                </c:pt>
                <c:pt idx="8">
                  <c:v>40</c:v>
                </c:pt>
              </c:numCache>
            </c:numRef>
          </c:xVal>
          <c:yVal>
            <c:numRef>
              <c:f>'Prueba Cuantitativa Glicerina'!$C$3:$C$11</c:f>
              <c:numCache>
                <c:formatCode>General</c:formatCode>
                <c:ptCount val="9"/>
                <c:pt idx="0">
                  <c:v>9.11</c:v>
                </c:pt>
                <c:pt idx="1">
                  <c:v>109</c:v>
                </c:pt>
                <c:pt idx="2">
                  <c:v>207</c:v>
                </c:pt>
                <c:pt idx="3">
                  <c:v>276</c:v>
                </c:pt>
                <c:pt idx="4">
                  <c:v>351</c:v>
                </c:pt>
                <c:pt idx="5">
                  <c:v>431</c:v>
                </c:pt>
                <c:pt idx="6">
                  <c:v>561</c:v>
                </c:pt>
                <c:pt idx="7">
                  <c:v>634</c:v>
                </c:pt>
                <c:pt idx="8">
                  <c:v>684</c:v>
                </c:pt>
              </c:numCache>
            </c:numRef>
          </c:yVal>
          <c:smooth val="0"/>
          <c:extLst>
            <c:ext xmlns:c16="http://schemas.microsoft.com/office/drawing/2014/chart" uri="{C3380CC4-5D6E-409C-BE32-E72D297353CC}">
              <c16:uniqueId val="{00000001-7EA8-4AA8-A5E8-07BC3CADEF79}"/>
            </c:ext>
          </c:extLst>
        </c:ser>
        <c:ser>
          <c:idx val="2"/>
          <c:order val="2"/>
          <c:tx>
            <c:strRef>
              <c:f>'Prueba Cuantitativa Glicerina'!$D$2</c:f>
              <c:strCache>
                <c:ptCount val="1"/>
                <c:pt idx="0">
                  <c:v>NTU 3</c:v>
                </c:pt>
              </c:strCache>
            </c:strRef>
          </c:tx>
          <c:spPr>
            <a:ln w="31750" cap="rnd">
              <a:noFill/>
              <a:round/>
            </a:ln>
            <a:effectLst/>
          </c:spPr>
          <c:marker>
            <c:symbol val="circle"/>
            <c:size val="5"/>
            <c:spPr>
              <a:solidFill>
                <a:schemeClr val="accent3"/>
              </a:solidFill>
              <a:ln w="9525">
                <a:solidFill>
                  <a:schemeClr val="accent3"/>
                </a:solidFill>
              </a:ln>
              <a:effectLst/>
            </c:spPr>
          </c:marker>
          <c:xVal>
            <c:numRef>
              <c:f>'Prueba Cuantitativa Glicerina'!$A$3:$A$11</c:f>
              <c:numCache>
                <c:formatCode>General</c:formatCode>
                <c:ptCount val="9"/>
                <c:pt idx="0">
                  <c:v>0</c:v>
                </c:pt>
                <c:pt idx="1">
                  <c:v>5</c:v>
                </c:pt>
                <c:pt idx="2">
                  <c:v>10</c:v>
                </c:pt>
                <c:pt idx="3">
                  <c:v>15</c:v>
                </c:pt>
                <c:pt idx="4">
                  <c:v>20</c:v>
                </c:pt>
                <c:pt idx="5">
                  <c:v>25</c:v>
                </c:pt>
                <c:pt idx="6">
                  <c:v>30</c:v>
                </c:pt>
                <c:pt idx="7">
                  <c:v>35</c:v>
                </c:pt>
                <c:pt idx="8">
                  <c:v>40</c:v>
                </c:pt>
              </c:numCache>
            </c:numRef>
          </c:xVal>
          <c:yVal>
            <c:numRef>
              <c:f>'Prueba Cuantitativa Glicerina'!$D$3:$D$11</c:f>
              <c:numCache>
                <c:formatCode>General</c:formatCode>
                <c:ptCount val="9"/>
                <c:pt idx="0">
                  <c:v>8.3000000000000007</c:v>
                </c:pt>
                <c:pt idx="1">
                  <c:v>124</c:v>
                </c:pt>
                <c:pt idx="2">
                  <c:v>203</c:v>
                </c:pt>
                <c:pt idx="3">
                  <c:v>271</c:v>
                </c:pt>
                <c:pt idx="4">
                  <c:v>351</c:v>
                </c:pt>
                <c:pt idx="5">
                  <c:v>427</c:v>
                </c:pt>
                <c:pt idx="6">
                  <c:v>549</c:v>
                </c:pt>
                <c:pt idx="7">
                  <c:v>614</c:v>
                </c:pt>
                <c:pt idx="8">
                  <c:v>677</c:v>
                </c:pt>
              </c:numCache>
            </c:numRef>
          </c:yVal>
          <c:smooth val="0"/>
          <c:extLst>
            <c:ext xmlns:c16="http://schemas.microsoft.com/office/drawing/2014/chart" uri="{C3380CC4-5D6E-409C-BE32-E72D297353CC}">
              <c16:uniqueId val="{00000002-7EA8-4AA8-A5E8-07BC3CADEF79}"/>
            </c:ext>
          </c:extLst>
        </c:ser>
        <c:ser>
          <c:idx val="3"/>
          <c:order val="3"/>
          <c:tx>
            <c:strRef>
              <c:f>'Prueba Cuantitativa Glicerina'!$E$2</c:f>
              <c:strCache>
                <c:ptCount val="1"/>
                <c:pt idx="0">
                  <c:v>NTU 4</c:v>
                </c:pt>
              </c:strCache>
            </c:strRef>
          </c:tx>
          <c:spPr>
            <a:ln w="31750" cap="rnd">
              <a:noFill/>
              <a:round/>
            </a:ln>
            <a:effectLst/>
          </c:spPr>
          <c:marker>
            <c:symbol val="circle"/>
            <c:size val="5"/>
            <c:spPr>
              <a:solidFill>
                <a:schemeClr val="accent4"/>
              </a:solidFill>
              <a:ln w="9525">
                <a:solidFill>
                  <a:schemeClr val="accent4"/>
                </a:solidFill>
              </a:ln>
              <a:effectLst/>
            </c:spPr>
          </c:marker>
          <c:xVal>
            <c:numRef>
              <c:f>'Prueba Cuantitativa Glicerina'!$A$3:$A$11</c:f>
              <c:numCache>
                <c:formatCode>General</c:formatCode>
                <c:ptCount val="9"/>
                <c:pt idx="0">
                  <c:v>0</c:v>
                </c:pt>
                <c:pt idx="1">
                  <c:v>5</c:v>
                </c:pt>
                <c:pt idx="2">
                  <c:v>10</c:v>
                </c:pt>
                <c:pt idx="3">
                  <c:v>15</c:v>
                </c:pt>
                <c:pt idx="4">
                  <c:v>20</c:v>
                </c:pt>
                <c:pt idx="5">
                  <c:v>25</c:v>
                </c:pt>
                <c:pt idx="6">
                  <c:v>30</c:v>
                </c:pt>
                <c:pt idx="7">
                  <c:v>35</c:v>
                </c:pt>
                <c:pt idx="8">
                  <c:v>40</c:v>
                </c:pt>
              </c:numCache>
            </c:numRef>
          </c:xVal>
          <c:yVal>
            <c:numRef>
              <c:f>'Prueba Cuantitativa Glicerina'!$E$3:$E$11</c:f>
              <c:numCache>
                <c:formatCode>General</c:formatCode>
                <c:ptCount val="9"/>
                <c:pt idx="0">
                  <c:v>7.46</c:v>
                </c:pt>
                <c:pt idx="1">
                  <c:v>112</c:v>
                </c:pt>
                <c:pt idx="2">
                  <c:v>203</c:v>
                </c:pt>
                <c:pt idx="3">
                  <c:v>275</c:v>
                </c:pt>
                <c:pt idx="4">
                  <c:v>345</c:v>
                </c:pt>
                <c:pt idx="5">
                  <c:v>426</c:v>
                </c:pt>
                <c:pt idx="6">
                  <c:v>555</c:v>
                </c:pt>
                <c:pt idx="7">
                  <c:v>611</c:v>
                </c:pt>
                <c:pt idx="8">
                  <c:v>666</c:v>
                </c:pt>
              </c:numCache>
            </c:numRef>
          </c:yVal>
          <c:smooth val="0"/>
          <c:extLst>
            <c:ext xmlns:c16="http://schemas.microsoft.com/office/drawing/2014/chart" uri="{C3380CC4-5D6E-409C-BE32-E72D297353CC}">
              <c16:uniqueId val="{00000003-7EA8-4AA8-A5E8-07BC3CADEF79}"/>
            </c:ext>
          </c:extLst>
        </c:ser>
        <c:ser>
          <c:idx val="4"/>
          <c:order val="4"/>
          <c:tx>
            <c:strRef>
              <c:f>'Prueba Cuantitativa Glicerina'!$F$2</c:f>
              <c:strCache>
                <c:ptCount val="1"/>
                <c:pt idx="0">
                  <c:v>NTU 5</c:v>
                </c:pt>
              </c:strCache>
            </c:strRef>
          </c:tx>
          <c:spPr>
            <a:ln w="31750" cap="rnd">
              <a:noFill/>
              <a:round/>
            </a:ln>
            <a:effectLst/>
          </c:spPr>
          <c:marker>
            <c:symbol val="circle"/>
            <c:size val="5"/>
            <c:spPr>
              <a:solidFill>
                <a:schemeClr val="accent5"/>
              </a:solidFill>
              <a:ln w="9525">
                <a:solidFill>
                  <a:schemeClr val="accent5"/>
                </a:solidFill>
              </a:ln>
              <a:effectLst/>
            </c:spPr>
          </c:marker>
          <c:xVal>
            <c:numRef>
              <c:f>'Prueba Cuantitativa Glicerina'!$A$3:$A$11</c:f>
              <c:numCache>
                <c:formatCode>General</c:formatCode>
                <c:ptCount val="9"/>
                <c:pt idx="0">
                  <c:v>0</c:v>
                </c:pt>
                <c:pt idx="1">
                  <c:v>5</c:v>
                </c:pt>
                <c:pt idx="2">
                  <c:v>10</c:v>
                </c:pt>
                <c:pt idx="3">
                  <c:v>15</c:v>
                </c:pt>
                <c:pt idx="4">
                  <c:v>20</c:v>
                </c:pt>
                <c:pt idx="5">
                  <c:v>25</c:v>
                </c:pt>
                <c:pt idx="6">
                  <c:v>30</c:v>
                </c:pt>
                <c:pt idx="7">
                  <c:v>35</c:v>
                </c:pt>
                <c:pt idx="8">
                  <c:v>40</c:v>
                </c:pt>
              </c:numCache>
            </c:numRef>
          </c:xVal>
          <c:yVal>
            <c:numRef>
              <c:f>'Prueba Cuantitativa Glicerina'!$F$3:$F$11</c:f>
              <c:numCache>
                <c:formatCode>General</c:formatCode>
                <c:ptCount val="9"/>
                <c:pt idx="0">
                  <c:v>9.4700000000000006</c:v>
                </c:pt>
                <c:pt idx="1">
                  <c:v>123</c:v>
                </c:pt>
                <c:pt idx="2">
                  <c:v>204</c:v>
                </c:pt>
                <c:pt idx="3">
                  <c:v>271</c:v>
                </c:pt>
                <c:pt idx="4">
                  <c:v>344</c:v>
                </c:pt>
                <c:pt idx="5">
                  <c:v>419</c:v>
                </c:pt>
                <c:pt idx="6">
                  <c:v>555</c:v>
                </c:pt>
                <c:pt idx="7">
                  <c:v>608</c:v>
                </c:pt>
                <c:pt idx="8">
                  <c:v>665</c:v>
                </c:pt>
              </c:numCache>
            </c:numRef>
          </c:yVal>
          <c:smooth val="0"/>
          <c:extLst>
            <c:ext xmlns:c16="http://schemas.microsoft.com/office/drawing/2014/chart" uri="{C3380CC4-5D6E-409C-BE32-E72D297353CC}">
              <c16:uniqueId val="{00000004-7EA8-4AA8-A5E8-07BC3CADEF79}"/>
            </c:ext>
          </c:extLst>
        </c:ser>
        <c:dLbls>
          <c:showLegendKey val="0"/>
          <c:showVal val="0"/>
          <c:showCatName val="0"/>
          <c:showSerName val="0"/>
          <c:showPercent val="0"/>
          <c:showBubbleSize val="0"/>
        </c:dLbls>
        <c:axId val="190554056"/>
        <c:axId val="249706568"/>
      </c:scatterChart>
      <c:valAx>
        <c:axId val="190554056"/>
        <c:scaling>
          <c:orientation val="minMax"/>
          <c:max val="4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_tradnl"/>
                  <a:t>ppm de Pb</a:t>
                </a:r>
                <a:r>
                  <a:rPr lang="es-ES_tradnl" baseline="30000"/>
                  <a:t>2+</a:t>
                </a:r>
                <a:endParaRPr lang="es-ES_tradnl"/>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49706568"/>
        <c:crosses val="autoZero"/>
        <c:crossBetween val="midCat"/>
        <c:majorUnit val="5"/>
      </c:valAx>
      <c:valAx>
        <c:axId val="24970656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_tradnl"/>
                  <a:t>NTU</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0554056"/>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Calibri" charset="0"/>
                <a:ea typeface="Calibri" charset="0"/>
                <a:cs typeface="Calibri" charset="0"/>
              </a:defRPr>
            </a:pPr>
            <a:r>
              <a:rPr lang="es-MX" sz="1050"/>
              <a:t>Curva de calibración - Nefelómetro Hanna 93703</a:t>
            </a:r>
          </a:p>
          <a:p>
            <a:pPr>
              <a:defRPr sz="1050"/>
            </a:pPr>
            <a:r>
              <a:rPr lang="es-MX" sz="1050"/>
              <a:t>0-40 ppm, todos los puntos</a:t>
            </a:r>
          </a:p>
        </c:rich>
      </c:tx>
      <c:overlay val="0"/>
      <c:spPr>
        <a:noFill/>
        <a:ln>
          <a:noFill/>
        </a:ln>
        <a:effectLst/>
      </c:spPr>
      <c:txPr>
        <a:bodyPr rot="0" spcFirstLastPara="1" vertOverflow="ellipsis" vert="horz" wrap="square" anchor="ctr" anchorCtr="1"/>
        <a:lstStyle/>
        <a:p>
          <a:pPr>
            <a:defRPr sz="1050" b="0" i="0" u="none" strike="noStrike" kern="1200" spc="0" baseline="0">
              <a:solidFill>
                <a:schemeClr val="tx1">
                  <a:lumMod val="65000"/>
                  <a:lumOff val="35000"/>
                </a:schemeClr>
              </a:solidFill>
              <a:latin typeface="Calibri" charset="0"/>
              <a:ea typeface="Calibri" charset="0"/>
              <a:cs typeface="Calibri" charset="0"/>
            </a:defRPr>
          </a:pPr>
          <a:endParaRPr lang="es-MX"/>
        </a:p>
      </c:txPr>
    </c:title>
    <c:autoTitleDeleted val="0"/>
    <c:plotArea>
      <c:layout/>
      <c:scatterChart>
        <c:scatterStyle val="lineMarker"/>
        <c:varyColors val="0"/>
        <c:ser>
          <c:idx val="0"/>
          <c:order val="0"/>
          <c:tx>
            <c:strRef>
              <c:f>'Sin buffer 0-40 Fernando'!$B$7</c:f>
              <c:strCache>
                <c:ptCount val="1"/>
                <c:pt idx="0">
                  <c:v>NTU 1</c:v>
                </c:pt>
              </c:strCache>
            </c:strRef>
          </c:tx>
          <c:spPr>
            <a:ln w="31750" cap="rnd">
              <a:noFill/>
              <a:round/>
            </a:ln>
            <a:effectLst/>
          </c:spPr>
          <c:marker>
            <c:symbol val="circle"/>
            <c:size val="5"/>
            <c:spPr>
              <a:solidFill>
                <a:srgbClr val="FF0000"/>
              </a:solidFill>
              <a:ln w="9525">
                <a:solidFill>
                  <a:srgbClr val="FF0000"/>
                </a:solidFill>
              </a:ln>
              <a:effectLst/>
            </c:spPr>
          </c:marker>
          <c:xVal>
            <c:numRef>
              <c:f>'Sin buffer 0-40 Fernando'!$A$8:$A$16</c:f>
              <c:numCache>
                <c:formatCode>General</c:formatCode>
                <c:ptCount val="9"/>
                <c:pt idx="0">
                  <c:v>0</c:v>
                </c:pt>
                <c:pt idx="1">
                  <c:v>5</c:v>
                </c:pt>
                <c:pt idx="2">
                  <c:v>10</c:v>
                </c:pt>
                <c:pt idx="3">
                  <c:v>15</c:v>
                </c:pt>
                <c:pt idx="4">
                  <c:v>20</c:v>
                </c:pt>
                <c:pt idx="5">
                  <c:v>25</c:v>
                </c:pt>
                <c:pt idx="6">
                  <c:v>30</c:v>
                </c:pt>
                <c:pt idx="7">
                  <c:v>35</c:v>
                </c:pt>
                <c:pt idx="8">
                  <c:v>40</c:v>
                </c:pt>
              </c:numCache>
            </c:numRef>
          </c:xVal>
          <c:yVal>
            <c:numRef>
              <c:f>'Sin buffer 0-40 Fernando'!$B$8:$B$16</c:f>
              <c:numCache>
                <c:formatCode>General</c:formatCode>
                <c:ptCount val="9"/>
                <c:pt idx="0">
                  <c:v>3.76</c:v>
                </c:pt>
                <c:pt idx="1">
                  <c:v>49.87</c:v>
                </c:pt>
                <c:pt idx="2">
                  <c:v>108</c:v>
                </c:pt>
                <c:pt idx="3">
                  <c:v>165</c:v>
                </c:pt>
                <c:pt idx="4">
                  <c:v>184</c:v>
                </c:pt>
                <c:pt idx="5">
                  <c:v>213</c:v>
                </c:pt>
                <c:pt idx="6">
                  <c:v>265</c:v>
                </c:pt>
                <c:pt idx="7">
                  <c:v>324</c:v>
                </c:pt>
                <c:pt idx="8">
                  <c:v>397</c:v>
                </c:pt>
              </c:numCache>
            </c:numRef>
          </c:yVal>
          <c:smooth val="0"/>
          <c:extLst>
            <c:ext xmlns:c16="http://schemas.microsoft.com/office/drawing/2014/chart" uri="{C3380CC4-5D6E-409C-BE32-E72D297353CC}">
              <c16:uniqueId val="{00000000-8477-4FA8-B301-701505D06CBD}"/>
            </c:ext>
          </c:extLst>
        </c:ser>
        <c:ser>
          <c:idx val="1"/>
          <c:order val="1"/>
          <c:tx>
            <c:strRef>
              <c:f>'Sin buffer 0-40 Fernando'!$C$7</c:f>
              <c:strCache>
                <c:ptCount val="1"/>
                <c:pt idx="0">
                  <c:v>NTU 2</c:v>
                </c:pt>
              </c:strCache>
            </c:strRef>
          </c:tx>
          <c:spPr>
            <a:ln w="25400" cap="rnd">
              <a:noFill/>
              <a:round/>
            </a:ln>
            <a:effectLst/>
          </c:spPr>
          <c:marker>
            <c:symbol val="circle"/>
            <c:size val="5"/>
            <c:spPr>
              <a:solidFill>
                <a:schemeClr val="accent2"/>
              </a:solidFill>
              <a:ln w="9525">
                <a:solidFill>
                  <a:schemeClr val="accent2"/>
                </a:solidFill>
              </a:ln>
              <a:effectLst/>
            </c:spPr>
          </c:marker>
          <c:xVal>
            <c:numRef>
              <c:f>'Sin buffer 0-40 Fernando'!$A$8:$A$16</c:f>
              <c:numCache>
                <c:formatCode>General</c:formatCode>
                <c:ptCount val="9"/>
                <c:pt idx="0">
                  <c:v>0</c:v>
                </c:pt>
                <c:pt idx="1">
                  <c:v>5</c:v>
                </c:pt>
                <c:pt idx="2">
                  <c:v>10</c:v>
                </c:pt>
                <c:pt idx="3">
                  <c:v>15</c:v>
                </c:pt>
                <c:pt idx="4">
                  <c:v>20</c:v>
                </c:pt>
                <c:pt idx="5">
                  <c:v>25</c:v>
                </c:pt>
                <c:pt idx="6">
                  <c:v>30</c:v>
                </c:pt>
                <c:pt idx="7">
                  <c:v>35</c:v>
                </c:pt>
                <c:pt idx="8">
                  <c:v>40</c:v>
                </c:pt>
              </c:numCache>
            </c:numRef>
          </c:xVal>
          <c:yVal>
            <c:numRef>
              <c:f>'Sin buffer 0-40 Fernando'!$C$8:$C$16</c:f>
              <c:numCache>
                <c:formatCode>General</c:formatCode>
                <c:ptCount val="9"/>
                <c:pt idx="0">
                  <c:v>3.62</c:v>
                </c:pt>
                <c:pt idx="1">
                  <c:v>57</c:v>
                </c:pt>
                <c:pt idx="2">
                  <c:v>113</c:v>
                </c:pt>
                <c:pt idx="3">
                  <c:v>149</c:v>
                </c:pt>
                <c:pt idx="4">
                  <c:v>190</c:v>
                </c:pt>
                <c:pt idx="5">
                  <c:v>201</c:v>
                </c:pt>
                <c:pt idx="6">
                  <c:v>253</c:v>
                </c:pt>
                <c:pt idx="7">
                  <c:v>311</c:v>
                </c:pt>
                <c:pt idx="8">
                  <c:v>338</c:v>
                </c:pt>
              </c:numCache>
            </c:numRef>
          </c:yVal>
          <c:smooth val="0"/>
          <c:extLst>
            <c:ext xmlns:c16="http://schemas.microsoft.com/office/drawing/2014/chart" uri="{C3380CC4-5D6E-409C-BE32-E72D297353CC}">
              <c16:uniqueId val="{00000001-8477-4FA8-B301-701505D06CBD}"/>
            </c:ext>
          </c:extLst>
        </c:ser>
        <c:ser>
          <c:idx val="2"/>
          <c:order val="2"/>
          <c:tx>
            <c:strRef>
              <c:f>'Sin buffer 0-40 Fernando'!$D$7</c:f>
              <c:strCache>
                <c:ptCount val="1"/>
                <c:pt idx="0">
                  <c:v>NTU 3</c:v>
                </c:pt>
              </c:strCache>
            </c:strRef>
          </c:tx>
          <c:spPr>
            <a:ln w="25400" cap="rnd">
              <a:noFill/>
              <a:round/>
            </a:ln>
            <a:effectLst/>
          </c:spPr>
          <c:marker>
            <c:symbol val="circle"/>
            <c:size val="5"/>
            <c:spPr>
              <a:solidFill>
                <a:schemeClr val="accent3"/>
              </a:solidFill>
              <a:ln w="9525">
                <a:solidFill>
                  <a:schemeClr val="accent3"/>
                </a:solidFill>
              </a:ln>
              <a:effectLst/>
            </c:spPr>
          </c:marker>
          <c:xVal>
            <c:numRef>
              <c:f>'Sin buffer 0-40 Fernando'!$A$8:$A$16</c:f>
              <c:numCache>
                <c:formatCode>General</c:formatCode>
                <c:ptCount val="9"/>
                <c:pt idx="0">
                  <c:v>0</c:v>
                </c:pt>
                <c:pt idx="1">
                  <c:v>5</c:v>
                </c:pt>
                <c:pt idx="2">
                  <c:v>10</c:v>
                </c:pt>
                <c:pt idx="3">
                  <c:v>15</c:v>
                </c:pt>
                <c:pt idx="4">
                  <c:v>20</c:v>
                </c:pt>
                <c:pt idx="5">
                  <c:v>25</c:v>
                </c:pt>
                <c:pt idx="6">
                  <c:v>30</c:v>
                </c:pt>
                <c:pt idx="7">
                  <c:v>35</c:v>
                </c:pt>
                <c:pt idx="8">
                  <c:v>40</c:v>
                </c:pt>
              </c:numCache>
            </c:numRef>
          </c:xVal>
          <c:yVal>
            <c:numRef>
              <c:f>'Sin buffer 0-40 Fernando'!$D$8:$D$16</c:f>
              <c:numCache>
                <c:formatCode>General</c:formatCode>
                <c:ptCount val="9"/>
                <c:pt idx="0">
                  <c:v>2.87</c:v>
                </c:pt>
                <c:pt idx="1">
                  <c:v>53</c:v>
                </c:pt>
                <c:pt idx="2">
                  <c:v>99</c:v>
                </c:pt>
                <c:pt idx="3">
                  <c:v>131</c:v>
                </c:pt>
                <c:pt idx="4">
                  <c:v>161</c:v>
                </c:pt>
                <c:pt idx="5">
                  <c:v>180</c:v>
                </c:pt>
                <c:pt idx="6">
                  <c:v>233</c:v>
                </c:pt>
                <c:pt idx="7">
                  <c:v>293</c:v>
                </c:pt>
                <c:pt idx="8">
                  <c:v>312</c:v>
                </c:pt>
              </c:numCache>
            </c:numRef>
          </c:yVal>
          <c:smooth val="0"/>
          <c:extLst>
            <c:ext xmlns:c16="http://schemas.microsoft.com/office/drawing/2014/chart" uri="{C3380CC4-5D6E-409C-BE32-E72D297353CC}">
              <c16:uniqueId val="{00000002-8477-4FA8-B301-701505D06CBD}"/>
            </c:ext>
          </c:extLst>
        </c:ser>
        <c:ser>
          <c:idx val="3"/>
          <c:order val="3"/>
          <c:tx>
            <c:strRef>
              <c:f>'Sin buffer 0-40 Fernando'!$E$7</c:f>
              <c:strCache>
                <c:ptCount val="1"/>
                <c:pt idx="0">
                  <c:v>NTU 4</c:v>
                </c:pt>
              </c:strCache>
            </c:strRef>
          </c:tx>
          <c:spPr>
            <a:ln w="25400" cap="rnd">
              <a:noFill/>
              <a:round/>
            </a:ln>
            <a:effectLst/>
          </c:spPr>
          <c:marker>
            <c:symbol val="circle"/>
            <c:size val="5"/>
            <c:spPr>
              <a:solidFill>
                <a:schemeClr val="accent4"/>
              </a:solidFill>
              <a:ln w="9525">
                <a:solidFill>
                  <a:schemeClr val="accent4"/>
                </a:solidFill>
              </a:ln>
              <a:effectLst/>
            </c:spPr>
          </c:marker>
          <c:xVal>
            <c:numRef>
              <c:f>'Sin buffer 0-40 Fernando'!$A$8:$A$16</c:f>
              <c:numCache>
                <c:formatCode>General</c:formatCode>
                <c:ptCount val="9"/>
                <c:pt idx="0">
                  <c:v>0</c:v>
                </c:pt>
                <c:pt idx="1">
                  <c:v>5</c:v>
                </c:pt>
                <c:pt idx="2">
                  <c:v>10</c:v>
                </c:pt>
                <c:pt idx="3">
                  <c:v>15</c:v>
                </c:pt>
                <c:pt idx="4">
                  <c:v>20</c:v>
                </c:pt>
                <c:pt idx="5">
                  <c:v>25</c:v>
                </c:pt>
                <c:pt idx="6">
                  <c:v>30</c:v>
                </c:pt>
                <c:pt idx="7">
                  <c:v>35</c:v>
                </c:pt>
                <c:pt idx="8">
                  <c:v>40</c:v>
                </c:pt>
              </c:numCache>
            </c:numRef>
          </c:xVal>
          <c:yVal>
            <c:numRef>
              <c:f>'Sin buffer 0-40 Fernando'!$E$8:$E$16</c:f>
              <c:numCache>
                <c:formatCode>General</c:formatCode>
                <c:ptCount val="9"/>
                <c:pt idx="0">
                  <c:v>2.2999999999999998</c:v>
                </c:pt>
                <c:pt idx="1">
                  <c:v>53</c:v>
                </c:pt>
                <c:pt idx="2">
                  <c:v>97</c:v>
                </c:pt>
                <c:pt idx="3">
                  <c:v>119</c:v>
                </c:pt>
                <c:pt idx="4">
                  <c:v>148</c:v>
                </c:pt>
                <c:pt idx="5">
                  <c:v>172</c:v>
                </c:pt>
                <c:pt idx="6">
                  <c:v>216</c:v>
                </c:pt>
                <c:pt idx="7">
                  <c:v>258</c:v>
                </c:pt>
                <c:pt idx="8">
                  <c:v>309</c:v>
                </c:pt>
              </c:numCache>
            </c:numRef>
          </c:yVal>
          <c:smooth val="0"/>
          <c:extLst>
            <c:ext xmlns:c16="http://schemas.microsoft.com/office/drawing/2014/chart" uri="{C3380CC4-5D6E-409C-BE32-E72D297353CC}">
              <c16:uniqueId val="{00000003-8477-4FA8-B301-701505D06CBD}"/>
            </c:ext>
          </c:extLst>
        </c:ser>
        <c:ser>
          <c:idx val="4"/>
          <c:order val="4"/>
          <c:tx>
            <c:strRef>
              <c:f>'Sin buffer 0-40 Fernando'!$F$7</c:f>
              <c:strCache>
                <c:ptCount val="1"/>
                <c:pt idx="0">
                  <c:v>NTU 5</c:v>
                </c:pt>
              </c:strCache>
            </c:strRef>
          </c:tx>
          <c:spPr>
            <a:ln w="25400" cap="rnd">
              <a:noFill/>
              <a:round/>
            </a:ln>
            <a:effectLst/>
          </c:spPr>
          <c:marker>
            <c:symbol val="circle"/>
            <c:size val="5"/>
            <c:spPr>
              <a:solidFill>
                <a:schemeClr val="accent5"/>
              </a:solidFill>
              <a:ln w="9525">
                <a:solidFill>
                  <a:schemeClr val="accent5"/>
                </a:solidFill>
              </a:ln>
              <a:effectLst/>
            </c:spPr>
          </c:marker>
          <c:xVal>
            <c:numRef>
              <c:f>'Sin buffer 0-40 Fernando'!$A$8:$A$16</c:f>
              <c:numCache>
                <c:formatCode>General</c:formatCode>
                <c:ptCount val="9"/>
                <c:pt idx="0">
                  <c:v>0</c:v>
                </c:pt>
                <c:pt idx="1">
                  <c:v>5</c:v>
                </c:pt>
                <c:pt idx="2">
                  <c:v>10</c:v>
                </c:pt>
                <c:pt idx="3">
                  <c:v>15</c:v>
                </c:pt>
                <c:pt idx="4">
                  <c:v>20</c:v>
                </c:pt>
                <c:pt idx="5">
                  <c:v>25</c:v>
                </c:pt>
                <c:pt idx="6">
                  <c:v>30</c:v>
                </c:pt>
                <c:pt idx="7">
                  <c:v>35</c:v>
                </c:pt>
                <c:pt idx="8">
                  <c:v>40</c:v>
                </c:pt>
              </c:numCache>
            </c:numRef>
          </c:xVal>
          <c:yVal>
            <c:numRef>
              <c:f>'Sin buffer 0-40 Fernando'!$F$8:$F$16</c:f>
              <c:numCache>
                <c:formatCode>General</c:formatCode>
                <c:ptCount val="9"/>
                <c:pt idx="0">
                  <c:v>2.44</c:v>
                </c:pt>
                <c:pt idx="1">
                  <c:v>54</c:v>
                </c:pt>
                <c:pt idx="2">
                  <c:v>99</c:v>
                </c:pt>
                <c:pt idx="3">
                  <c:v>129</c:v>
                </c:pt>
                <c:pt idx="4">
                  <c:v>154</c:v>
                </c:pt>
                <c:pt idx="5">
                  <c:v>164</c:v>
                </c:pt>
                <c:pt idx="6">
                  <c:v>208</c:v>
                </c:pt>
                <c:pt idx="7">
                  <c:v>254</c:v>
                </c:pt>
                <c:pt idx="8">
                  <c:v>301</c:v>
                </c:pt>
              </c:numCache>
            </c:numRef>
          </c:yVal>
          <c:smooth val="0"/>
          <c:extLst>
            <c:ext xmlns:c16="http://schemas.microsoft.com/office/drawing/2014/chart" uri="{C3380CC4-5D6E-409C-BE32-E72D297353CC}">
              <c16:uniqueId val="{00000004-8477-4FA8-B301-701505D06CBD}"/>
            </c:ext>
          </c:extLst>
        </c:ser>
        <c:dLbls>
          <c:showLegendKey val="0"/>
          <c:showVal val="0"/>
          <c:showCatName val="0"/>
          <c:showSerName val="0"/>
          <c:showPercent val="0"/>
          <c:showBubbleSize val="0"/>
        </c:dLbls>
        <c:axId val="188435504"/>
        <c:axId val="257365888"/>
      </c:scatterChart>
      <c:valAx>
        <c:axId val="188435504"/>
        <c:scaling>
          <c:orientation val="minMax"/>
          <c:max val="40"/>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Calibri" charset="0"/>
                    <a:ea typeface="Calibri" charset="0"/>
                    <a:cs typeface="Calibri" charset="0"/>
                  </a:defRPr>
                </a:pPr>
                <a:r>
                  <a:rPr lang="es-MX"/>
                  <a:t>ppm de Pb</a:t>
                </a:r>
                <a:r>
                  <a:rPr lang="es-MX" baseline="30000"/>
                  <a:t>2+</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Calibri" charset="0"/>
                  <a:ea typeface="Calibri" charset="0"/>
                  <a:cs typeface="Calibri" charset="0"/>
                </a:defRPr>
              </a:pPr>
              <a:endParaRPr lang="es-MX"/>
            </a:p>
          </c:txPr>
        </c:title>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libri" charset="0"/>
                <a:ea typeface="Calibri" charset="0"/>
                <a:cs typeface="Calibri" charset="0"/>
              </a:defRPr>
            </a:pPr>
            <a:endParaRPr lang="es-MX"/>
          </a:p>
        </c:txPr>
        <c:crossAx val="257365888"/>
        <c:crosses val="autoZero"/>
        <c:crossBetween val="midCat"/>
      </c:valAx>
      <c:valAx>
        <c:axId val="25736588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Calibri" charset="0"/>
                    <a:ea typeface="Calibri" charset="0"/>
                    <a:cs typeface="Calibri" charset="0"/>
                  </a:defRPr>
                </a:pPr>
                <a:r>
                  <a:rPr lang="es-MX"/>
                  <a:t>NTU</a:t>
                </a:r>
              </a:p>
            </c:rich>
          </c:tx>
          <c:layout>
            <c:manualLayout>
              <c:xMode val="edge"/>
              <c:yMode val="edge"/>
              <c:x val="1.1441647597254001E-2"/>
              <c:y val="0.4554400750121440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Calibri" charset="0"/>
                  <a:ea typeface="Calibri" charset="0"/>
                  <a:cs typeface="Calibri" charset="0"/>
                </a:defRPr>
              </a:pPr>
              <a:endParaRPr lang="es-MX"/>
            </a:p>
          </c:txPr>
        </c:title>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lgn="ctr">
              <a:defRPr sz="900" b="0" i="0" u="none" strike="noStrike" kern="1200" baseline="0">
                <a:solidFill>
                  <a:schemeClr val="tx1">
                    <a:lumMod val="65000"/>
                    <a:lumOff val="35000"/>
                  </a:schemeClr>
                </a:solidFill>
                <a:latin typeface="Calibri" charset="0"/>
                <a:ea typeface="Calibri" charset="0"/>
                <a:cs typeface="Calibri" charset="0"/>
              </a:defRPr>
            </a:pPr>
            <a:endParaRPr lang="es-MX"/>
          </a:p>
        </c:txPr>
        <c:crossAx val="188435504"/>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Calibri" charset="0"/>
              <a:ea typeface="Calibri" charset="0"/>
              <a:cs typeface="Calibri" charset="0"/>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Calibri" charset="0"/>
          <a:ea typeface="Calibri" charset="0"/>
          <a:cs typeface="Calibri" charset="0"/>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sz="1100" b="0" i="0" baseline="0">
                <a:effectLst/>
              </a:rPr>
              <a:t>Curva de calibración - Nefelómetro Hanna 93703</a:t>
            </a:r>
            <a:endParaRPr lang="es-MX" sz="1000">
              <a:effectLst/>
            </a:endParaRPr>
          </a:p>
          <a:p>
            <a:pPr>
              <a:defRPr/>
            </a:pPr>
            <a:r>
              <a:rPr lang="es-MX" sz="1100" b="0" i="0" baseline="0">
                <a:effectLst/>
              </a:rPr>
              <a:t>0-40 ppm, promedio de últimas 4 mediciones</a:t>
            </a:r>
            <a:br>
              <a:rPr lang="es-MX" sz="1100" b="0" i="0" baseline="0">
                <a:effectLst/>
              </a:rPr>
            </a:br>
            <a:r>
              <a:rPr lang="es-MX" sz="1100" b="0" i="0" baseline="0">
                <a:effectLst/>
              </a:rPr>
              <a:t>Barras de error +/- 1 SD</a:t>
            </a:r>
            <a:endParaRPr lang="es-MX" sz="10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scatterChart>
        <c:scatterStyle val="lineMarker"/>
        <c:varyColors val="0"/>
        <c:ser>
          <c:idx val="0"/>
          <c:order val="0"/>
          <c:tx>
            <c:strRef>
              <c:f>'Prueba Cuantitativa Glicerina'!$K$2</c:f>
              <c:strCache>
                <c:ptCount val="1"/>
                <c:pt idx="0">
                  <c:v>Promedio</c:v>
                </c:pt>
              </c:strCache>
            </c:strRef>
          </c:tx>
          <c:spPr>
            <a:ln w="254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intercept val="0"/>
            <c:dispRSqr val="1"/>
            <c:dispEq val="1"/>
            <c:trendlineLbl>
              <c:layout>
                <c:manualLayout>
                  <c:x val="0.26447497546614301"/>
                  <c:y val="-2.9771578552680901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trendlineLbl>
          </c:trendline>
          <c:errBars>
            <c:errDir val="y"/>
            <c:errBarType val="both"/>
            <c:errValType val="cust"/>
            <c:noEndCap val="0"/>
            <c:plus>
              <c:numRef>
                <c:f>'Prueba Cuantitativa Glicerina'!$L$3:$L$11</c:f>
                <c:numCache>
                  <c:formatCode>General</c:formatCode>
                  <c:ptCount val="9"/>
                  <c:pt idx="0">
                    <c:v>0.89548869339595805</c:v>
                  </c:pt>
                  <c:pt idx="1">
                    <c:v>7.6157731058639078</c:v>
                  </c:pt>
                  <c:pt idx="2">
                    <c:v>1.892969448600091</c:v>
                  </c:pt>
                  <c:pt idx="3">
                    <c:v>2.6299556396765831</c:v>
                  </c:pt>
                  <c:pt idx="4">
                    <c:v>3.774917217635374</c:v>
                  </c:pt>
                  <c:pt idx="5">
                    <c:v>4.9916597106239804</c:v>
                  </c:pt>
                  <c:pt idx="6">
                    <c:v>4.8989794855663549</c:v>
                  </c:pt>
                  <c:pt idx="7">
                    <c:v>11.75797601630485</c:v>
                  </c:pt>
                  <c:pt idx="8">
                    <c:v>9.1287092917527684</c:v>
                  </c:pt>
                </c:numCache>
              </c:numRef>
            </c:plus>
            <c:minus>
              <c:numRef>
                <c:f>'Prueba Cuantitativa Glicerina'!$L$3:$L$11</c:f>
                <c:numCache>
                  <c:formatCode>General</c:formatCode>
                  <c:ptCount val="9"/>
                  <c:pt idx="0">
                    <c:v>0.89548869339595805</c:v>
                  </c:pt>
                  <c:pt idx="1">
                    <c:v>7.6157731058639078</c:v>
                  </c:pt>
                  <c:pt idx="2">
                    <c:v>1.892969448600091</c:v>
                  </c:pt>
                  <c:pt idx="3">
                    <c:v>2.6299556396765831</c:v>
                  </c:pt>
                  <c:pt idx="4">
                    <c:v>3.774917217635374</c:v>
                  </c:pt>
                  <c:pt idx="5">
                    <c:v>4.9916597106239804</c:v>
                  </c:pt>
                  <c:pt idx="6">
                    <c:v>4.8989794855663549</c:v>
                  </c:pt>
                  <c:pt idx="7">
                    <c:v>11.75797601630485</c:v>
                  </c:pt>
                  <c:pt idx="8">
                    <c:v>9.1287092917527684</c:v>
                  </c:pt>
                </c:numCache>
              </c:numRef>
            </c:minus>
            <c:spPr>
              <a:noFill/>
              <a:ln w="9525" cap="flat" cmpd="sng" algn="ctr">
                <a:solidFill>
                  <a:schemeClr val="tx1">
                    <a:lumMod val="65000"/>
                    <a:lumOff val="35000"/>
                  </a:schemeClr>
                </a:solidFill>
                <a:round/>
              </a:ln>
              <a:effectLst/>
            </c:spPr>
          </c:errBars>
          <c:xVal>
            <c:numRef>
              <c:f>'Prueba Cuantitativa Glicerina'!$A$3:$A$11</c:f>
              <c:numCache>
                <c:formatCode>General</c:formatCode>
                <c:ptCount val="9"/>
                <c:pt idx="0">
                  <c:v>0</c:v>
                </c:pt>
                <c:pt idx="1">
                  <c:v>5</c:v>
                </c:pt>
                <c:pt idx="2">
                  <c:v>10</c:v>
                </c:pt>
                <c:pt idx="3">
                  <c:v>15</c:v>
                </c:pt>
                <c:pt idx="4">
                  <c:v>20</c:v>
                </c:pt>
                <c:pt idx="5">
                  <c:v>25</c:v>
                </c:pt>
                <c:pt idx="6">
                  <c:v>30</c:v>
                </c:pt>
                <c:pt idx="7">
                  <c:v>35</c:v>
                </c:pt>
                <c:pt idx="8">
                  <c:v>40</c:v>
                </c:pt>
              </c:numCache>
            </c:numRef>
          </c:xVal>
          <c:yVal>
            <c:numRef>
              <c:f>'Prueba Cuantitativa Glicerina'!$K$3:$K$11</c:f>
              <c:numCache>
                <c:formatCode>0.00</c:formatCode>
                <c:ptCount val="9"/>
                <c:pt idx="0">
                  <c:v>8.5850000000000009</c:v>
                </c:pt>
                <c:pt idx="1">
                  <c:v>117</c:v>
                </c:pt>
                <c:pt idx="2">
                  <c:v>204.25</c:v>
                </c:pt>
                <c:pt idx="3">
                  <c:v>273.25</c:v>
                </c:pt>
                <c:pt idx="4">
                  <c:v>347.75</c:v>
                </c:pt>
                <c:pt idx="5">
                  <c:v>425.75</c:v>
                </c:pt>
                <c:pt idx="6">
                  <c:v>555</c:v>
                </c:pt>
                <c:pt idx="7">
                  <c:v>616.75</c:v>
                </c:pt>
                <c:pt idx="8">
                  <c:v>673</c:v>
                </c:pt>
              </c:numCache>
            </c:numRef>
          </c:yVal>
          <c:smooth val="0"/>
          <c:extLst>
            <c:ext xmlns:c16="http://schemas.microsoft.com/office/drawing/2014/chart" uri="{C3380CC4-5D6E-409C-BE32-E72D297353CC}">
              <c16:uniqueId val="{00000000-8072-4C4C-BBF4-B77C15594BA2}"/>
            </c:ext>
          </c:extLst>
        </c:ser>
        <c:dLbls>
          <c:showLegendKey val="0"/>
          <c:showVal val="0"/>
          <c:showCatName val="0"/>
          <c:showSerName val="0"/>
          <c:showPercent val="0"/>
          <c:showBubbleSize val="0"/>
        </c:dLbls>
        <c:axId val="257366672"/>
        <c:axId val="257367064"/>
      </c:scatterChart>
      <c:valAx>
        <c:axId val="257366672"/>
        <c:scaling>
          <c:orientation val="minMax"/>
          <c:max val="4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_tradnl"/>
                  <a:t>ppm de Pb</a:t>
                </a:r>
                <a:r>
                  <a:rPr lang="es-ES_tradnl" baseline="30000"/>
                  <a:t>2+</a:t>
                </a:r>
                <a:endParaRPr lang="es-ES_tradnl"/>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57367064"/>
        <c:crosses val="autoZero"/>
        <c:crossBetween val="midCat"/>
        <c:majorUnit val="5"/>
      </c:valAx>
      <c:valAx>
        <c:axId val="2573670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_tradnl"/>
                  <a:t>NTU</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57366672"/>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Arial Rounded MT Bold" charset="0"/>
                <a:cs typeface="Arial Rounded MT Bold" charset="0"/>
              </a:defRPr>
            </a:pPr>
            <a:r>
              <a:rPr lang="es-MX" sz="1050"/>
              <a:t>Curva de calibración - Nefelómetro Hanna 93703</a:t>
            </a:r>
          </a:p>
          <a:p>
            <a:pPr>
              <a:defRPr sz="1050"/>
            </a:pPr>
            <a:r>
              <a:rPr lang="es-MX" sz="1050"/>
              <a:t>0-40 ppm, promedio de últimas 3 mediciones</a:t>
            </a:r>
          </a:p>
          <a:p>
            <a:pPr>
              <a:defRPr sz="1050"/>
            </a:pPr>
            <a:r>
              <a:rPr lang="es-MX" sz="1050"/>
              <a:t>Barras de error +/- 1 SD</a:t>
            </a:r>
          </a:p>
        </c:rich>
      </c:tx>
      <c:overlay val="0"/>
      <c:spPr>
        <a:noFill/>
        <a:ln>
          <a:noFill/>
        </a:ln>
        <a:effectLst/>
      </c:spPr>
      <c:txPr>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Arial Rounded MT Bold" charset="0"/>
              <a:cs typeface="Arial Rounded MT Bold" charset="0"/>
            </a:defRPr>
          </a:pPr>
          <a:endParaRPr lang="es-MX"/>
        </a:p>
      </c:txPr>
    </c:title>
    <c:autoTitleDeleted val="0"/>
    <c:plotArea>
      <c:layout/>
      <c:scatterChart>
        <c:scatterStyle val="lineMarker"/>
        <c:varyColors val="0"/>
        <c:ser>
          <c:idx val="0"/>
          <c:order val="0"/>
          <c:tx>
            <c:strRef>
              <c:f>'Prueba Cuantitativa Glicerina'!$N$2</c:f>
              <c:strCache>
                <c:ptCount val="1"/>
                <c:pt idx="0">
                  <c:v>Promedio</c:v>
                </c:pt>
              </c:strCache>
            </c:strRef>
          </c:tx>
          <c:spPr>
            <a:ln w="25400" cap="rnd">
              <a:noFill/>
              <a:round/>
            </a:ln>
            <a:effectLst/>
          </c:spPr>
          <c:marker>
            <c:symbol val="circle"/>
            <c:size val="5"/>
            <c:spPr>
              <a:solidFill>
                <a:schemeClr val="accent5"/>
              </a:solidFill>
              <a:ln w="9525">
                <a:solidFill>
                  <a:schemeClr val="accent5"/>
                </a:solidFill>
              </a:ln>
              <a:effectLst/>
            </c:spPr>
          </c:marker>
          <c:trendline>
            <c:spPr>
              <a:ln w="19050" cap="rnd">
                <a:solidFill>
                  <a:schemeClr val="accent5"/>
                </a:solidFill>
                <a:prstDash val="sysDot"/>
              </a:ln>
              <a:effectLst/>
            </c:spPr>
            <c:trendlineType val="linear"/>
            <c:intercept val="0"/>
            <c:dispRSqr val="1"/>
            <c:dispEq val="1"/>
            <c:trendlineLbl>
              <c:layout>
                <c:manualLayout>
                  <c:x val="0.20738446879466399"/>
                  <c:y val="-2.6232743634318399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Arial Rounded MT Bold" charset="0"/>
                      <a:cs typeface="Arial Rounded MT Bold" charset="0"/>
                    </a:defRPr>
                  </a:pPr>
                  <a:endParaRPr lang="es-MX"/>
                </a:p>
              </c:txPr>
            </c:trendlineLbl>
          </c:trendline>
          <c:errBars>
            <c:errDir val="y"/>
            <c:errBarType val="both"/>
            <c:errValType val="cust"/>
            <c:noEndCap val="0"/>
            <c:plus>
              <c:numRef>
                <c:f>'Prueba Cuantitativa Glicerina'!$O$3:$O$11</c:f>
                <c:numCache>
                  <c:formatCode>General</c:formatCode>
                  <c:ptCount val="9"/>
                  <c:pt idx="0">
                    <c:v>1.0095048291117781</c:v>
                  </c:pt>
                  <c:pt idx="1">
                    <c:v>6.6583281184793917</c:v>
                  </c:pt>
                  <c:pt idx="2">
                    <c:v>0.57735026918962595</c:v>
                  </c:pt>
                  <c:pt idx="3">
                    <c:v>2.3094010767585029</c:v>
                  </c:pt>
                  <c:pt idx="4">
                    <c:v>3.7859388972001828</c:v>
                  </c:pt>
                  <c:pt idx="5">
                    <c:v>4.358898943540674</c:v>
                  </c:pt>
                  <c:pt idx="6">
                    <c:v>3.4641016151377539</c:v>
                  </c:pt>
                  <c:pt idx="7">
                    <c:v>3</c:v>
                  </c:pt>
                  <c:pt idx="8">
                    <c:v>6.6583281184793917</c:v>
                  </c:pt>
                </c:numCache>
              </c:numRef>
            </c:plus>
            <c:minus>
              <c:numRef>
                <c:f>'Prueba Cuantitativa Glicerina'!$O$3:$O$11</c:f>
                <c:numCache>
                  <c:formatCode>General</c:formatCode>
                  <c:ptCount val="9"/>
                  <c:pt idx="0">
                    <c:v>1.0095048291117781</c:v>
                  </c:pt>
                  <c:pt idx="1">
                    <c:v>6.6583281184793917</c:v>
                  </c:pt>
                  <c:pt idx="2">
                    <c:v>0.57735026918962595</c:v>
                  </c:pt>
                  <c:pt idx="3">
                    <c:v>2.3094010767585029</c:v>
                  </c:pt>
                  <c:pt idx="4">
                    <c:v>3.7859388972001828</c:v>
                  </c:pt>
                  <c:pt idx="5">
                    <c:v>4.358898943540674</c:v>
                  </c:pt>
                  <c:pt idx="6">
                    <c:v>3.4641016151377539</c:v>
                  </c:pt>
                  <c:pt idx="7">
                    <c:v>3</c:v>
                  </c:pt>
                  <c:pt idx="8">
                    <c:v>6.6583281184793917</c:v>
                  </c:pt>
                </c:numCache>
              </c:numRef>
            </c:minus>
            <c:spPr>
              <a:noFill/>
              <a:ln w="9525" cap="flat" cmpd="sng" algn="ctr">
                <a:solidFill>
                  <a:schemeClr val="tx1">
                    <a:lumMod val="65000"/>
                    <a:lumOff val="35000"/>
                  </a:schemeClr>
                </a:solidFill>
                <a:round/>
              </a:ln>
              <a:effectLst/>
            </c:spPr>
          </c:errBars>
          <c:xVal>
            <c:numRef>
              <c:f>'Prueba Cuantitativa Glicerina'!$A$3:$A$11</c:f>
              <c:numCache>
                <c:formatCode>General</c:formatCode>
                <c:ptCount val="9"/>
                <c:pt idx="0">
                  <c:v>0</c:v>
                </c:pt>
                <c:pt idx="1">
                  <c:v>5</c:v>
                </c:pt>
                <c:pt idx="2">
                  <c:v>10</c:v>
                </c:pt>
                <c:pt idx="3">
                  <c:v>15</c:v>
                </c:pt>
                <c:pt idx="4">
                  <c:v>20</c:v>
                </c:pt>
                <c:pt idx="5">
                  <c:v>25</c:v>
                </c:pt>
                <c:pt idx="6">
                  <c:v>30</c:v>
                </c:pt>
                <c:pt idx="7">
                  <c:v>35</c:v>
                </c:pt>
                <c:pt idx="8">
                  <c:v>40</c:v>
                </c:pt>
              </c:numCache>
            </c:numRef>
          </c:xVal>
          <c:yVal>
            <c:numRef>
              <c:f>'Prueba Cuantitativa Glicerina'!$N$3:$N$11</c:f>
              <c:numCache>
                <c:formatCode>0.00</c:formatCode>
                <c:ptCount val="9"/>
                <c:pt idx="0">
                  <c:v>8.41</c:v>
                </c:pt>
                <c:pt idx="1">
                  <c:v>119.6666666666667</c:v>
                </c:pt>
                <c:pt idx="2">
                  <c:v>203.33333333333329</c:v>
                </c:pt>
                <c:pt idx="3">
                  <c:v>272.33333333333331</c:v>
                </c:pt>
                <c:pt idx="4">
                  <c:v>346.66666666666657</c:v>
                </c:pt>
                <c:pt idx="5">
                  <c:v>424</c:v>
                </c:pt>
                <c:pt idx="6">
                  <c:v>553</c:v>
                </c:pt>
                <c:pt idx="7">
                  <c:v>611</c:v>
                </c:pt>
                <c:pt idx="8">
                  <c:v>669.33333333333326</c:v>
                </c:pt>
              </c:numCache>
            </c:numRef>
          </c:yVal>
          <c:smooth val="0"/>
          <c:extLst>
            <c:ext xmlns:c16="http://schemas.microsoft.com/office/drawing/2014/chart" uri="{C3380CC4-5D6E-409C-BE32-E72D297353CC}">
              <c16:uniqueId val="{00000000-C97A-4FF5-B3B9-D1EE1FD29E42}"/>
            </c:ext>
          </c:extLst>
        </c:ser>
        <c:dLbls>
          <c:showLegendKey val="0"/>
          <c:showVal val="0"/>
          <c:showCatName val="0"/>
          <c:showSerName val="0"/>
          <c:showPercent val="0"/>
          <c:showBubbleSize val="0"/>
        </c:dLbls>
        <c:axId val="257367848"/>
        <c:axId val="257368240"/>
      </c:scatterChart>
      <c:valAx>
        <c:axId val="257367848"/>
        <c:scaling>
          <c:orientation val="minMax"/>
          <c:max val="4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Arial Rounded MT Bold" charset="0"/>
                    <a:cs typeface="Arial Rounded MT Bold" charset="0"/>
                  </a:defRPr>
                </a:pPr>
                <a:r>
                  <a:rPr lang="es-ES_tradnl"/>
                  <a:t>ppm de Pb</a:t>
                </a:r>
                <a:r>
                  <a:rPr lang="es-ES_tradnl" baseline="30000"/>
                  <a:t>2+</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Arial Rounded MT Bold" charset="0"/>
                  <a:cs typeface="Arial Rounded MT Bold" charset="0"/>
                </a:defRPr>
              </a:pPr>
              <a:endParaRPr lang="es-MX"/>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Arial Rounded MT Bold" charset="0"/>
                <a:cs typeface="Arial Rounded MT Bold" charset="0"/>
              </a:defRPr>
            </a:pPr>
            <a:endParaRPr lang="es-MX"/>
          </a:p>
        </c:txPr>
        <c:crossAx val="257368240"/>
        <c:crosses val="autoZero"/>
        <c:crossBetween val="midCat"/>
        <c:majorUnit val="5"/>
      </c:valAx>
      <c:valAx>
        <c:axId val="2573682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Arial Rounded MT Bold" charset="0"/>
                    <a:cs typeface="Arial Rounded MT Bold" charset="0"/>
                  </a:defRPr>
                </a:pPr>
                <a:r>
                  <a:rPr lang="es-ES_tradnl"/>
                  <a:t>NTU</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Arial Rounded MT Bold" charset="0"/>
                  <a:cs typeface="Arial Rounded MT Bold" charset="0"/>
                </a:defRPr>
              </a:pPr>
              <a:endParaRPr lang="es-MX"/>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Arial Rounded MT Bold" charset="0"/>
                <a:cs typeface="Arial Rounded MT Bold" charset="0"/>
              </a:defRPr>
            </a:pPr>
            <a:endParaRPr lang="es-MX"/>
          </a:p>
        </c:txPr>
        <c:crossAx val="257367848"/>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Arial Rounded MT Bold" charset="0"/>
              <a:cs typeface="Arial Rounded MT Bold" charset="0"/>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mn-lt"/>
          <a:ea typeface="Arial Rounded MT Bold" charset="0"/>
          <a:cs typeface="Arial Rounded MT Bold" charset="0"/>
        </a:defRPr>
      </a:pPr>
      <a:endParaRPr lang="es-MX"/>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200" b="0" i="0" u="none" strike="noStrike" kern="1200" spc="0" baseline="0">
                <a:solidFill>
                  <a:sysClr val="windowText" lastClr="000000"/>
                </a:solidFill>
                <a:latin typeface="+mn-lt"/>
                <a:ea typeface="+mn-ea"/>
                <a:cs typeface="+mn-cs"/>
              </a:defRPr>
            </a:pPr>
            <a:r>
              <a:rPr lang="es-MX" sz="1200"/>
              <a:t>Comparación de curvas de calibración - Nefelómetro Hanna 93703</a:t>
            </a:r>
          </a:p>
          <a:p>
            <a:pPr marL="0" marR="0" indent="0" algn="ctr" defTabSz="914400" rtl="0" eaLnBrk="1" fontAlgn="auto" latinLnBrk="0" hangingPunct="1">
              <a:lnSpc>
                <a:spcPct val="100000"/>
              </a:lnSpc>
              <a:spcBef>
                <a:spcPts val="0"/>
              </a:spcBef>
              <a:spcAft>
                <a:spcPts val="0"/>
              </a:spcAft>
              <a:buClrTx/>
              <a:buSzTx/>
              <a:buFontTx/>
              <a:buNone/>
              <a:tabLst/>
              <a:defRPr sz="1200"/>
            </a:pPr>
            <a:r>
              <a:rPr lang="es-MX" sz="1200"/>
              <a:t>0-40 ppm, promedio de últimas 3 mediciones</a:t>
            </a:r>
          </a:p>
          <a:p>
            <a:pPr marL="0" marR="0" indent="0" algn="ctr" defTabSz="914400" rtl="0" eaLnBrk="1" fontAlgn="auto" latinLnBrk="0" hangingPunct="1">
              <a:lnSpc>
                <a:spcPct val="100000"/>
              </a:lnSpc>
              <a:spcBef>
                <a:spcPts val="0"/>
              </a:spcBef>
              <a:spcAft>
                <a:spcPts val="0"/>
              </a:spcAft>
              <a:buClrTx/>
              <a:buSzTx/>
              <a:buFontTx/>
              <a:buNone/>
              <a:tabLst/>
              <a:defRPr sz="1200"/>
            </a:pPr>
            <a:r>
              <a:rPr lang="es-MX" sz="1200" b="0" i="0" u="none" strike="noStrike" kern="1200" spc="0" baseline="0">
                <a:solidFill>
                  <a:sysClr val="windowText" lastClr="000000"/>
                </a:solidFill>
                <a:latin typeface="+mn-lt"/>
                <a:ea typeface="+mn-ea"/>
                <a:cs typeface="+mn-cs"/>
              </a:rPr>
              <a:t>Barras de error +/- 1 SD</a:t>
            </a:r>
          </a:p>
        </c:rich>
      </c:tx>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200" b="0" i="0" u="none" strike="noStrike" kern="1200" spc="0" baseline="0">
              <a:solidFill>
                <a:sysClr val="windowText" lastClr="000000"/>
              </a:solidFill>
              <a:latin typeface="+mn-lt"/>
              <a:ea typeface="+mn-ea"/>
              <a:cs typeface="+mn-cs"/>
            </a:defRPr>
          </a:pPr>
          <a:endParaRPr lang="es-MX"/>
        </a:p>
      </c:txPr>
    </c:title>
    <c:autoTitleDeleted val="0"/>
    <c:plotArea>
      <c:layout/>
      <c:scatterChart>
        <c:scatterStyle val="lineMarker"/>
        <c:varyColors val="0"/>
        <c:ser>
          <c:idx val="0"/>
          <c:order val="0"/>
          <c:tx>
            <c:v>Método Inicial</c:v>
          </c:tx>
          <c:spPr>
            <a:ln w="31750" cap="rnd">
              <a:noFill/>
              <a:round/>
            </a:ln>
            <a:effectLst/>
          </c:spPr>
          <c:marker>
            <c:symbol val="circle"/>
            <c:size val="5"/>
            <c:spPr>
              <a:solidFill>
                <a:srgbClr val="FF0000"/>
              </a:solidFill>
              <a:ln w="9525">
                <a:solidFill>
                  <a:srgbClr val="FF0000"/>
                </a:solidFill>
              </a:ln>
              <a:effectLst/>
            </c:spPr>
          </c:marker>
          <c:errBars>
            <c:errDir val="y"/>
            <c:errBarType val="both"/>
            <c:errValType val="cust"/>
            <c:noEndCap val="0"/>
            <c:plus>
              <c:numRef>
                <c:f>'Sin buffer 0-40 Fernando'!$O$8:$O$16</c:f>
                <c:numCache>
                  <c:formatCode>General</c:formatCode>
                  <c:ptCount val="9"/>
                  <c:pt idx="0">
                    <c:v>0.29704096238285621</c:v>
                  </c:pt>
                  <c:pt idx="1">
                    <c:v>0.57735026918962584</c:v>
                  </c:pt>
                  <c:pt idx="2">
                    <c:v>1.1547005383792517</c:v>
                  </c:pt>
                  <c:pt idx="3">
                    <c:v>6.4291005073286369</c:v>
                  </c:pt>
                  <c:pt idx="4">
                    <c:v>6.5064070986477116</c:v>
                  </c:pt>
                  <c:pt idx="5">
                    <c:v>8</c:v>
                  </c:pt>
                  <c:pt idx="6">
                    <c:v>12.767145334803704</c:v>
                  </c:pt>
                  <c:pt idx="7">
                    <c:v>21.455380055672126</c:v>
                  </c:pt>
                  <c:pt idx="8">
                    <c:v>5.6862407030773268</c:v>
                  </c:pt>
                </c:numCache>
              </c:numRef>
            </c:plus>
            <c:minus>
              <c:numRef>
                <c:f>'Sin buffer 0-40 Fernando'!$O$8:$O$16</c:f>
                <c:numCache>
                  <c:formatCode>General</c:formatCode>
                  <c:ptCount val="9"/>
                  <c:pt idx="0">
                    <c:v>0.29704096238285621</c:v>
                  </c:pt>
                  <c:pt idx="1">
                    <c:v>0.57735026918962584</c:v>
                  </c:pt>
                  <c:pt idx="2">
                    <c:v>1.1547005383792517</c:v>
                  </c:pt>
                  <c:pt idx="3">
                    <c:v>6.4291005073286369</c:v>
                  </c:pt>
                  <c:pt idx="4">
                    <c:v>6.5064070986477116</c:v>
                  </c:pt>
                  <c:pt idx="5">
                    <c:v>8</c:v>
                  </c:pt>
                  <c:pt idx="6">
                    <c:v>12.767145334803704</c:v>
                  </c:pt>
                  <c:pt idx="7">
                    <c:v>21.455380055672126</c:v>
                  </c:pt>
                  <c:pt idx="8">
                    <c:v>5.6862407030773268</c:v>
                  </c:pt>
                </c:numCache>
              </c:numRef>
            </c:minus>
            <c:spPr>
              <a:noFill/>
              <a:ln w="9525" cap="flat" cmpd="sng" algn="ctr">
                <a:solidFill>
                  <a:schemeClr val="tx1">
                    <a:lumMod val="65000"/>
                    <a:lumOff val="35000"/>
                  </a:schemeClr>
                </a:solidFill>
                <a:round/>
              </a:ln>
              <a:effectLst/>
            </c:spPr>
          </c:errBars>
          <c:xVal>
            <c:numRef>
              <c:f>'Sin buffer 0-40 Fernando'!$A$8:$A$16</c:f>
              <c:numCache>
                <c:formatCode>General</c:formatCode>
                <c:ptCount val="9"/>
                <c:pt idx="0">
                  <c:v>0</c:v>
                </c:pt>
                <c:pt idx="1">
                  <c:v>5</c:v>
                </c:pt>
                <c:pt idx="2">
                  <c:v>10</c:v>
                </c:pt>
                <c:pt idx="3">
                  <c:v>15</c:v>
                </c:pt>
                <c:pt idx="4">
                  <c:v>20</c:v>
                </c:pt>
                <c:pt idx="5">
                  <c:v>25</c:v>
                </c:pt>
                <c:pt idx="6">
                  <c:v>30</c:v>
                </c:pt>
                <c:pt idx="7">
                  <c:v>35</c:v>
                </c:pt>
                <c:pt idx="8">
                  <c:v>40</c:v>
                </c:pt>
              </c:numCache>
            </c:numRef>
          </c:xVal>
          <c:yVal>
            <c:numRef>
              <c:f>'Sin buffer 0-40 Fernando'!$N$8:$N$16</c:f>
              <c:numCache>
                <c:formatCode>0.00</c:formatCode>
                <c:ptCount val="9"/>
                <c:pt idx="0">
                  <c:v>2.5366666666666666</c:v>
                </c:pt>
                <c:pt idx="1">
                  <c:v>53.333333333333336</c:v>
                </c:pt>
                <c:pt idx="2">
                  <c:v>98.333333333333329</c:v>
                </c:pt>
                <c:pt idx="3">
                  <c:v>126.33333333333333</c:v>
                </c:pt>
                <c:pt idx="4">
                  <c:v>154.33333333333334</c:v>
                </c:pt>
                <c:pt idx="5">
                  <c:v>172</c:v>
                </c:pt>
                <c:pt idx="6">
                  <c:v>219</c:v>
                </c:pt>
                <c:pt idx="7">
                  <c:v>268.33333333333331</c:v>
                </c:pt>
                <c:pt idx="8">
                  <c:v>307.33333333333331</c:v>
                </c:pt>
              </c:numCache>
            </c:numRef>
          </c:yVal>
          <c:smooth val="0"/>
          <c:extLst>
            <c:ext xmlns:c16="http://schemas.microsoft.com/office/drawing/2014/chart" uri="{C3380CC4-5D6E-409C-BE32-E72D297353CC}">
              <c16:uniqueId val="{00000000-20B1-445A-81B8-882B8BA48806}"/>
            </c:ext>
          </c:extLst>
        </c:ser>
        <c:ser>
          <c:idx val="1"/>
          <c:order val="1"/>
          <c:tx>
            <c:v>Método optimizado</c:v>
          </c:tx>
          <c:spPr>
            <a:ln w="25400" cap="rnd">
              <a:noFill/>
              <a:round/>
            </a:ln>
            <a:effectLst/>
          </c:spPr>
          <c:marker>
            <c:symbol val="circle"/>
            <c:size val="5"/>
            <c:spPr>
              <a:solidFill>
                <a:schemeClr val="accent2"/>
              </a:solidFill>
              <a:ln w="9525">
                <a:solidFill>
                  <a:schemeClr val="accent2"/>
                </a:solidFill>
              </a:ln>
              <a:effectLst/>
            </c:spPr>
          </c:marker>
          <c:errBars>
            <c:errDir val="y"/>
            <c:errBarType val="both"/>
            <c:errValType val="cust"/>
            <c:noEndCap val="0"/>
            <c:plus>
              <c:numRef>
                <c:f>'Prueba Cuantitativa Glicerina'!$O$3:$O$11</c:f>
                <c:numCache>
                  <c:formatCode>General</c:formatCode>
                  <c:ptCount val="9"/>
                  <c:pt idx="0">
                    <c:v>1.0095048291117783</c:v>
                  </c:pt>
                  <c:pt idx="1">
                    <c:v>6.6583281184793925</c:v>
                  </c:pt>
                  <c:pt idx="2">
                    <c:v>0.57735026918962584</c:v>
                  </c:pt>
                  <c:pt idx="3">
                    <c:v>2.3094010767585029</c:v>
                  </c:pt>
                  <c:pt idx="4">
                    <c:v>3.7859388972001828</c:v>
                  </c:pt>
                  <c:pt idx="5">
                    <c:v>4.358898943540674</c:v>
                  </c:pt>
                  <c:pt idx="6">
                    <c:v>3.4641016151377544</c:v>
                  </c:pt>
                  <c:pt idx="7">
                    <c:v>3</c:v>
                  </c:pt>
                  <c:pt idx="8">
                    <c:v>6.6583281184793925</c:v>
                  </c:pt>
                </c:numCache>
              </c:numRef>
            </c:plus>
            <c:minus>
              <c:numRef>
                <c:f>'Prueba Cuantitativa Glicerina'!$O$3:$O$11</c:f>
                <c:numCache>
                  <c:formatCode>General</c:formatCode>
                  <c:ptCount val="9"/>
                  <c:pt idx="0">
                    <c:v>1.0095048291117783</c:v>
                  </c:pt>
                  <c:pt idx="1">
                    <c:v>6.6583281184793925</c:v>
                  </c:pt>
                  <c:pt idx="2">
                    <c:v>0.57735026918962584</c:v>
                  </c:pt>
                  <c:pt idx="3">
                    <c:v>2.3094010767585029</c:v>
                  </c:pt>
                  <c:pt idx="4">
                    <c:v>3.7859388972001828</c:v>
                  </c:pt>
                  <c:pt idx="5">
                    <c:v>4.358898943540674</c:v>
                  </c:pt>
                  <c:pt idx="6">
                    <c:v>3.4641016151377544</c:v>
                  </c:pt>
                  <c:pt idx="7">
                    <c:v>3</c:v>
                  </c:pt>
                  <c:pt idx="8">
                    <c:v>6.6583281184793925</c:v>
                  </c:pt>
                </c:numCache>
              </c:numRef>
            </c:minus>
            <c:spPr>
              <a:noFill/>
              <a:ln w="9525" cap="flat" cmpd="sng" algn="ctr">
                <a:solidFill>
                  <a:schemeClr val="tx1">
                    <a:lumMod val="65000"/>
                    <a:lumOff val="35000"/>
                  </a:schemeClr>
                </a:solidFill>
                <a:round/>
              </a:ln>
              <a:effectLst/>
            </c:spPr>
          </c:errBars>
          <c:xVal>
            <c:numRef>
              <c:f>'Prueba Cuantitativa Glicerina'!$A$3:$A$11</c:f>
              <c:numCache>
                <c:formatCode>General</c:formatCode>
                <c:ptCount val="9"/>
                <c:pt idx="0">
                  <c:v>0</c:v>
                </c:pt>
                <c:pt idx="1">
                  <c:v>5</c:v>
                </c:pt>
                <c:pt idx="2">
                  <c:v>10</c:v>
                </c:pt>
                <c:pt idx="3">
                  <c:v>15</c:v>
                </c:pt>
                <c:pt idx="4">
                  <c:v>20</c:v>
                </c:pt>
                <c:pt idx="5">
                  <c:v>25</c:v>
                </c:pt>
                <c:pt idx="6">
                  <c:v>30</c:v>
                </c:pt>
                <c:pt idx="7">
                  <c:v>35</c:v>
                </c:pt>
                <c:pt idx="8">
                  <c:v>40</c:v>
                </c:pt>
              </c:numCache>
            </c:numRef>
          </c:xVal>
          <c:yVal>
            <c:numRef>
              <c:f>'Prueba Cuantitativa Glicerina'!$N$3:$N$11</c:f>
              <c:numCache>
                <c:formatCode>0.00</c:formatCode>
                <c:ptCount val="9"/>
                <c:pt idx="0">
                  <c:v>8.4100000000000019</c:v>
                </c:pt>
                <c:pt idx="1">
                  <c:v>119.66666666666667</c:v>
                </c:pt>
                <c:pt idx="2">
                  <c:v>203.33333333333334</c:v>
                </c:pt>
                <c:pt idx="3">
                  <c:v>272.33333333333331</c:v>
                </c:pt>
                <c:pt idx="4">
                  <c:v>346.66666666666669</c:v>
                </c:pt>
                <c:pt idx="5">
                  <c:v>424</c:v>
                </c:pt>
                <c:pt idx="6">
                  <c:v>553</c:v>
                </c:pt>
                <c:pt idx="7">
                  <c:v>611</c:v>
                </c:pt>
                <c:pt idx="8">
                  <c:v>669.33333333333337</c:v>
                </c:pt>
              </c:numCache>
            </c:numRef>
          </c:yVal>
          <c:smooth val="0"/>
          <c:extLst>
            <c:ext xmlns:c16="http://schemas.microsoft.com/office/drawing/2014/chart" uri="{C3380CC4-5D6E-409C-BE32-E72D297353CC}">
              <c16:uniqueId val="{00000001-20B1-445A-81B8-882B8BA48806}"/>
            </c:ext>
          </c:extLst>
        </c:ser>
        <c:dLbls>
          <c:showLegendKey val="0"/>
          <c:showVal val="0"/>
          <c:showCatName val="0"/>
          <c:showSerName val="0"/>
          <c:showPercent val="0"/>
          <c:showBubbleSize val="0"/>
        </c:dLbls>
        <c:axId val="257369024"/>
        <c:axId val="257369416"/>
      </c:scatterChart>
      <c:valAx>
        <c:axId val="257369024"/>
        <c:scaling>
          <c:orientation val="minMax"/>
          <c:max val="40"/>
          <c:min val="0"/>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s-MX"/>
                  <a:t>ppm de Pb2+</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MX"/>
            </a:p>
          </c:txPr>
        </c:title>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crossAx val="257369416"/>
        <c:crosses val="autoZero"/>
        <c:crossBetween val="midCat"/>
      </c:valAx>
      <c:valAx>
        <c:axId val="257369416"/>
        <c:scaling>
          <c:orientation val="minMax"/>
          <c:max val="800"/>
          <c:min val="0"/>
        </c:scaling>
        <c:delete val="0"/>
        <c:axPos val="l"/>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s-MX"/>
                  <a:t>NTU</a:t>
                </a:r>
              </a:p>
            </c:rich>
          </c:tx>
          <c:layout>
            <c:manualLayout>
              <c:xMode val="edge"/>
              <c:yMode val="edge"/>
              <c:x val="1.1441647597254001E-2"/>
              <c:y val="0.4554400750121440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MX"/>
            </a:p>
          </c:txPr>
        </c:title>
        <c:numFmt formatCode="0" sourceLinked="0"/>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crossAx val="257369024"/>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es-MX"/>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charset="0"/>
                <a:ea typeface="Arial" charset="0"/>
                <a:cs typeface="Arial" charset="0"/>
              </a:defRPr>
            </a:pPr>
            <a:r>
              <a:rPr lang="en-US" sz="1200"/>
              <a:t>Extraccion de Pb en pieza Capula, Michoac</a:t>
            </a:r>
            <a:r>
              <a:rPr lang="es-ES" sz="1200"/>
              <a:t>án</a:t>
            </a:r>
            <a:endParaRPr lang="en-US" sz="120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charset="0"/>
              <a:ea typeface="Arial" charset="0"/>
              <a:cs typeface="Arial" charset="0"/>
            </a:defRPr>
          </a:pPr>
          <a:endParaRPr lang="es-MX"/>
        </a:p>
      </c:txPr>
    </c:title>
    <c:autoTitleDeleted val="0"/>
    <c:plotArea>
      <c:layout/>
      <c:scatterChart>
        <c:scatterStyle val="smoothMarker"/>
        <c:varyColors val="0"/>
        <c:ser>
          <c:idx val="1"/>
          <c:order val="0"/>
          <c:tx>
            <c:v>Extraccion de Pb</c:v>
          </c:tx>
          <c:spPr>
            <a:ln w="19050" cap="rnd">
              <a:solidFill>
                <a:schemeClr val="accent3">
                  <a:tint val="77000"/>
                </a:schemeClr>
              </a:solidFill>
              <a:round/>
            </a:ln>
            <a:effectLst/>
          </c:spPr>
          <c:marker>
            <c:symbol val="circle"/>
            <c:size val="5"/>
            <c:spPr>
              <a:solidFill>
                <a:schemeClr val="accent3">
                  <a:tint val="77000"/>
                </a:schemeClr>
              </a:solidFill>
              <a:ln w="9525">
                <a:solidFill>
                  <a:schemeClr val="accent3">
                    <a:tint val="77000"/>
                  </a:schemeClr>
                </a:solidFill>
              </a:ln>
              <a:effectLst/>
            </c:spPr>
          </c:marker>
          <c:xVal>
            <c:numRef>
              <c:f>'Prueba Cuant. Glic. Olla Capula'!$C$5:$C$11</c:f>
              <c:numCache>
                <c:formatCode>General</c:formatCode>
                <c:ptCount val="7"/>
                <c:pt idx="0">
                  <c:v>2</c:v>
                </c:pt>
                <c:pt idx="1">
                  <c:v>5</c:v>
                </c:pt>
                <c:pt idx="2">
                  <c:v>8</c:v>
                </c:pt>
                <c:pt idx="3">
                  <c:v>11</c:v>
                </c:pt>
                <c:pt idx="4">
                  <c:v>14</c:v>
                </c:pt>
                <c:pt idx="5">
                  <c:v>17</c:v>
                </c:pt>
                <c:pt idx="6">
                  <c:v>20</c:v>
                </c:pt>
              </c:numCache>
            </c:numRef>
          </c:xVal>
          <c:yVal>
            <c:numRef>
              <c:f>'Prueba Cuant. Glic. Olla Capula'!$B$5:$B$11</c:f>
              <c:numCache>
                <c:formatCode>General</c:formatCode>
                <c:ptCount val="7"/>
                <c:pt idx="0">
                  <c:v>32</c:v>
                </c:pt>
                <c:pt idx="1">
                  <c:v>47</c:v>
                </c:pt>
                <c:pt idx="2">
                  <c:v>62</c:v>
                </c:pt>
                <c:pt idx="3">
                  <c:v>72</c:v>
                </c:pt>
                <c:pt idx="4">
                  <c:v>77</c:v>
                </c:pt>
                <c:pt idx="5">
                  <c:v>79</c:v>
                </c:pt>
                <c:pt idx="6">
                  <c:v>80</c:v>
                </c:pt>
              </c:numCache>
            </c:numRef>
          </c:yVal>
          <c:smooth val="1"/>
          <c:extLst>
            <c:ext xmlns:c16="http://schemas.microsoft.com/office/drawing/2014/chart" uri="{C3380CC4-5D6E-409C-BE32-E72D297353CC}">
              <c16:uniqueId val="{00000000-B291-493D-9F8A-904BF1A1F40C}"/>
            </c:ext>
          </c:extLst>
        </c:ser>
        <c:dLbls>
          <c:showLegendKey val="0"/>
          <c:showVal val="0"/>
          <c:showCatName val="0"/>
          <c:showSerName val="0"/>
          <c:showPercent val="0"/>
          <c:showBubbleSize val="0"/>
        </c:dLbls>
        <c:axId val="258044584"/>
        <c:axId val="258044976"/>
      </c:scatterChart>
      <c:valAx>
        <c:axId val="258044584"/>
        <c:scaling>
          <c:orientation val="minMax"/>
          <c:max val="2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Arial" charset="0"/>
                    <a:ea typeface="Arial" charset="0"/>
                    <a:cs typeface="Arial" charset="0"/>
                  </a:defRPr>
                </a:pPr>
                <a:r>
                  <a:rPr lang="es-ES_tradnl"/>
                  <a:t>Tiempo (min)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charset="0"/>
                  <a:ea typeface="Arial" charset="0"/>
                  <a:cs typeface="Arial" charset="0"/>
                </a:defRPr>
              </a:pPr>
              <a:endParaRPr lang="es-MX"/>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charset="0"/>
                <a:ea typeface="Arial" charset="0"/>
                <a:cs typeface="Arial" charset="0"/>
              </a:defRPr>
            </a:pPr>
            <a:endParaRPr lang="es-MX"/>
          </a:p>
        </c:txPr>
        <c:crossAx val="258044976"/>
        <c:crosses val="autoZero"/>
        <c:crossBetween val="midCat"/>
      </c:valAx>
      <c:valAx>
        <c:axId val="2580449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charset="0"/>
                    <a:ea typeface="Arial" charset="0"/>
                    <a:cs typeface="Arial" charset="0"/>
                  </a:defRPr>
                </a:pPr>
                <a:r>
                  <a:rPr lang="es-ES_tradnl"/>
                  <a:t>Temperatura (ºC)</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charset="0"/>
                  <a:ea typeface="Arial" charset="0"/>
                  <a:cs typeface="Arial" charset="0"/>
                </a:defRPr>
              </a:pPr>
              <a:endParaRPr lang="es-MX"/>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charset="0"/>
                <a:ea typeface="Arial" charset="0"/>
                <a:cs typeface="Arial" charset="0"/>
              </a:defRPr>
            </a:pPr>
            <a:endParaRPr lang="es-MX"/>
          </a:p>
        </c:txPr>
        <c:crossAx val="25804458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charset="0"/>
          <a:ea typeface="Arial" charset="0"/>
          <a:cs typeface="Arial" charset="0"/>
        </a:defRPr>
      </a:pPr>
      <a:endParaRPr lang="es-MX"/>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charset="0"/>
                <a:ea typeface="Arial" charset="0"/>
                <a:cs typeface="Arial" charset="0"/>
              </a:defRPr>
            </a:pPr>
            <a:r>
              <a:rPr lang="es-ES_tradnl"/>
              <a:t>Extracción de Pb</a:t>
            </a:r>
            <a:r>
              <a:rPr lang="es-ES_tradnl" baseline="30000"/>
              <a:t>2+</a:t>
            </a:r>
            <a:r>
              <a:rPr lang="es-ES_tradnl"/>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charset="0"/>
              <a:ea typeface="Arial" charset="0"/>
              <a:cs typeface="Arial" charset="0"/>
            </a:defRPr>
          </a:pPr>
          <a:endParaRPr lang="es-MX"/>
        </a:p>
      </c:txPr>
    </c:title>
    <c:autoTitleDeleted val="0"/>
    <c:plotArea>
      <c:layout/>
      <c:scatterChart>
        <c:scatterStyle val="smooth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'Cuant. Glic. Patanban 400º'!$C$5:$C$11</c:f>
              <c:numCache>
                <c:formatCode>General</c:formatCode>
                <c:ptCount val="7"/>
                <c:pt idx="0">
                  <c:v>2</c:v>
                </c:pt>
                <c:pt idx="1">
                  <c:v>5</c:v>
                </c:pt>
                <c:pt idx="2">
                  <c:v>8</c:v>
                </c:pt>
                <c:pt idx="3">
                  <c:v>11</c:v>
                </c:pt>
                <c:pt idx="4">
                  <c:v>14</c:v>
                </c:pt>
                <c:pt idx="5">
                  <c:v>17</c:v>
                </c:pt>
                <c:pt idx="6">
                  <c:v>20</c:v>
                </c:pt>
              </c:numCache>
            </c:numRef>
          </c:xVal>
          <c:yVal>
            <c:numRef>
              <c:f>'Cuant. Glic. Patanban 400º'!$B$5:$B$11</c:f>
              <c:numCache>
                <c:formatCode>General</c:formatCode>
                <c:ptCount val="7"/>
                <c:pt idx="0">
                  <c:v>45</c:v>
                </c:pt>
                <c:pt idx="1">
                  <c:v>63</c:v>
                </c:pt>
                <c:pt idx="2">
                  <c:v>70</c:v>
                </c:pt>
                <c:pt idx="3">
                  <c:v>74</c:v>
                </c:pt>
                <c:pt idx="4">
                  <c:v>75</c:v>
                </c:pt>
                <c:pt idx="5">
                  <c:v>77</c:v>
                </c:pt>
                <c:pt idx="6">
                  <c:v>78</c:v>
                </c:pt>
              </c:numCache>
            </c:numRef>
          </c:yVal>
          <c:smooth val="1"/>
          <c:extLst>
            <c:ext xmlns:c16="http://schemas.microsoft.com/office/drawing/2014/chart" uri="{C3380CC4-5D6E-409C-BE32-E72D297353CC}">
              <c16:uniqueId val="{00000000-D77A-499E-9B42-715FBD052368}"/>
            </c:ext>
          </c:extLst>
        </c:ser>
        <c:dLbls>
          <c:showLegendKey val="0"/>
          <c:showVal val="0"/>
          <c:showCatName val="0"/>
          <c:showSerName val="0"/>
          <c:showPercent val="0"/>
          <c:showBubbleSize val="0"/>
        </c:dLbls>
        <c:axId val="258045760"/>
        <c:axId val="258046152"/>
      </c:scatterChart>
      <c:valAx>
        <c:axId val="2580457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Arial" charset="0"/>
                    <a:ea typeface="Arial" charset="0"/>
                    <a:cs typeface="Arial" charset="0"/>
                  </a:defRPr>
                </a:pPr>
                <a:r>
                  <a:rPr lang="es-ES_tradnl"/>
                  <a:t>Tiempo (min)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charset="0"/>
                  <a:ea typeface="Arial" charset="0"/>
                  <a:cs typeface="Arial" charset="0"/>
                </a:defRPr>
              </a:pPr>
              <a:endParaRPr lang="es-MX"/>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charset="0"/>
                <a:ea typeface="Arial" charset="0"/>
                <a:cs typeface="Arial" charset="0"/>
              </a:defRPr>
            </a:pPr>
            <a:endParaRPr lang="es-MX"/>
          </a:p>
        </c:txPr>
        <c:crossAx val="258046152"/>
        <c:crosses val="autoZero"/>
        <c:crossBetween val="midCat"/>
      </c:valAx>
      <c:valAx>
        <c:axId val="2580461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charset="0"/>
                    <a:ea typeface="Arial" charset="0"/>
                    <a:cs typeface="Arial" charset="0"/>
                  </a:defRPr>
                </a:pPr>
                <a:r>
                  <a:rPr lang="es-ES_tradnl"/>
                  <a:t>Temperatura (ºC)</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charset="0"/>
                  <a:ea typeface="Arial" charset="0"/>
                  <a:cs typeface="Arial" charset="0"/>
                </a:defRPr>
              </a:pPr>
              <a:endParaRPr lang="es-MX"/>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charset="0"/>
                <a:ea typeface="Arial" charset="0"/>
                <a:cs typeface="Arial" charset="0"/>
              </a:defRPr>
            </a:pPr>
            <a:endParaRPr lang="es-MX"/>
          </a:p>
        </c:txPr>
        <c:crossAx val="258045760"/>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charset="0"/>
          <a:ea typeface="Arial" charset="0"/>
          <a:cs typeface="Arial" charset="0"/>
        </a:defRPr>
      </a:pPr>
      <a:endParaRPr lang="es-MX"/>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charset="0"/>
              <a:ea typeface="Arial" charset="0"/>
              <a:cs typeface="Arial" charset="0"/>
            </a:defRPr>
          </a:pPr>
          <a:endParaRPr lang="es-MX"/>
        </a:p>
      </c:txPr>
    </c:title>
    <c:autoTitleDeleted val="0"/>
    <c:plotArea>
      <c:layout/>
      <c:scatterChart>
        <c:scatterStyle val="smoothMarker"/>
        <c:varyColors val="0"/>
        <c:ser>
          <c:idx val="1"/>
          <c:order val="0"/>
          <c:tx>
            <c:v>Extracción de Pb </c:v>
          </c:tx>
          <c:spPr>
            <a:ln w="19050" cap="rnd">
              <a:solidFill>
                <a:schemeClr val="accent6">
                  <a:tint val="77000"/>
                </a:schemeClr>
              </a:solidFill>
              <a:round/>
            </a:ln>
            <a:effectLst/>
          </c:spPr>
          <c:marker>
            <c:symbol val="circle"/>
            <c:size val="5"/>
            <c:spPr>
              <a:solidFill>
                <a:schemeClr val="accent6">
                  <a:tint val="77000"/>
                </a:schemeClr>
              </a:solidFill>
              <a:ln w="9525">
                <a:solidFill>
                  <a:schemeClr val="accent6">
                    <a:tint val="77000"/>
                  </a:schemeClr>
                </a:solidFill>
              </a:ln>
              <a:effectLst/>
            </c:spPr>
          </c:marker>
          <c:xVal>
            <c:numRef>
              <c:f>'Prueba Cuant. Glic. Patanban'!$C$5:$C$11</c:f>
              <c:numCache>
                <c:formatCode>General</c:formatCode>
                <c:ptCount val="7"/>
                <c:pt idx="0">
                  <c:v>2</c:v>
                </c:pt>
                <c:pt idx="1">
                  <c:v>5</c:v>
                </c:pt>
                <c:pt idx="2">
                  <c:v>8</c:v>
                </c:pt>
                <c:pt idx="3">
                  <c:v>11</c:v>
                </c:pt>
                <c:pt idx="4">
                  <c:v>14</c:v>
                </c:pt>
                <c:pt idx="5">
                  <c:v>17</c:v>
                </c:pt>
                <c:pt idx="6">
                  <c:v>20</c:v>
                </c:pt>
              </c:numCache>
            </c:numRef>
          </c:xVal>
          <c:yVal>
            <c:numRef>
              <c:f>'Prueba Cuant. Glic. Patanban'!$B$5:$B$11</c:f>
              <c:numCache>
                <c:formatCode>General</c:formatCode>
                <c:ptCount val="7"/>
                <c:pt idx="0">
                  <c:v>42</c:v>
                </c:pt>
                <c:pt idx="1">
                  <c:v>53</c:v>
                </c:pt>
                <c:pt idx="2">
                  <c:v>57</c:v>
                </c:pt>
                <c:pt idx="3">
                  <c:v>60</c:v>
                </c:pt>
                <c:pt idx="4">
                  <c:v>62</c:v>
                </c:pt>
                <c:pt idx="5">
                  <c:v>63</c:v>
                </c:pt>
                <c:pt idx="6">
                  <c:v>63</c:v>
                </c:pt>
              </c:numCache>
            </c:numRef>
          </c:yVal>
          <c:smooth val="1"/>
          <c:extLst>
            <c:ext xmlns:c16="http://schemas.microsoft.com/office/drawing/2014/chart" uri="{C3380CC4-5D6E-409C-BE32-E72D297353CC}">
              <c16:uniqueId val="{00000000-AEFB-4ACF-8BBD-40F0C5777E8D}"/>
            </c:ext>
          </c:extLst>
        </c:ser>
        <c:dLbls>
          <c:showLegendKey val="0"/>
          <c:showVal val="0"/>
          <c:showCatName val="0"/>
          <c:showSerName val="0"/>
          <c:showPercent val="0"/>
          <c:showBubbleSize val="0"/>
        </c:dLbls>
        <c:axId val="258046936"/>
        <c:axId val="258047328"/>
      </c:scatterChart>
      <c:valAx>
        <c:axId val="2580469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Arial" charset="0"/>
                    <a:ea typeface="Arial" charset="0"/>
                    <a:cs typeface="Arial" charset="0"/>
                  </a:defRPr>
                </a:pPr>
                <a:r>
                  <a:rPr lang="es-ES_tradnl"/>
                  <a:t>Tiempo (min)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charset="0"/>
                  <a:ea typeface="Arial" charset="0"/>
                  <a:cs typeface="Arial" charset="0"/>
                </a:defRPr>
              </a:pPr>
              <a:endParaRPr lang="es-MX"/>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charset="0"/>
                <a:ea typeface="Arial" charset="0"/>
                <a:cs typeface="Arial" charset="0"/>
              </a:defRPr>
            </a:pPr>
            <a:endParaRPr lang="es-MX"/>
          </a:p>
        </c:txPr>
        <c:crossAx val="258047328"/>
        <c:crosses val="autoZero"/>
        <c:crossBetween val="midCat"/>
      </c:valAx>
      <c:valAx>
        <c:axId val="2580473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charset="0"/>
                    <a:ea typeface="Arial" charset="0"/>
                    <a:cs typeface="Arial" charset="0"/>
                  </a:defRPr>
                </a:pPr>
                <a:r>
                  <a:rPr lang="es-ES_tradnl"/>
                  <a:t>Temperatura (ºC)</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charset="0"/>
                  <a:ea typeface="Arial" charset="0"/>
                  <a:cs typeface="Arial" charset="0"/>
                </a:defRPr>
              </a:pPr>
              <a:endParaRPr lang="es-MX"/>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charset="0"/>
                <a:ea typeface="Arial" charset="0"/>
                <a:cs typeface="Arial" charset="0"/>
              </a:defRPr>
            </a:pPr>
            <a:endParaRPr lang="es-MX"/>
          </a:p>
        </c:txPr>
        <c:crossAx val="25804693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charset="0"/>
          <a:ea typeface="Arial" charset="0"/>
          <a:cs typeface="Arial" charset="0"/>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Reversed" id="25">
  <a:schemeClr val="accent5"/>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withinLinear" id="16">
  <a:schemeClr val="accent3"/>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withinLinear" id="19">
  <a:schemeClr val="accent6"/>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Far48</b:Tag>
    <b:SourceType>JournalArticle</b:SourceType>
    <b:Guid>{4043AAA7-60D8-6E4A-B04D-6159DC910F8F}</b:Guid>
    <b:Author>
      <b:Author>
        <b:NameList>
          <b:Person>
            <b:Last>Ladislaus</b:Last>
            <b:First>Farkas</b:First>
          </b:Person>
        </b:NameList>
      </b:Author>
    </b:Author>
    <b:Title>Potentiomatric Determination of Lead</b:Title>
    <b:JournalName>Analytical Chemistry</b:JournalName>
    <b:Year>1948</b:Year>
    <b:RefOrder>3</b:RefOrder>
  </b:Source>
  <b:Source>
    <b:Tag>DrP14</b:Tag>
    <b:SourceType>JournalArticle</b:SourceType>
    <b:Guid>{EF7E0542-0B85-7F4B-8164-8D0FF178193C}</b:Guid>
    <b:Author>
      <b:Author>
        <b:NameList>
          <b:Person>
            <b:Last>Caravanos</b:Last>
            <b:First>Dr.</b:First>
            <b:Middle>Ph Jack</b:Middle>
          </b:Person>
        </b:NameList>
      </b:Author>
    </b:Author>
    <b:Title>Niveles de Plomo en Sancgre en México y su implicación para la carga pediátrica de la enfermedad</b:Title>
    <b:JournalName>Analysis of Global Health</b:JournalName>
    <b:Year>2014</b:Year>
    <b:RefOrder>4</b:RefOrder>
  </b:Source>
  <b:Source>
    <b:Tag>Ern08</b:Tag>
    <b:SourceType>Report</b:SourceType>
    <b:Guid>{515C8B74-A740-3D4F-8ACC-0A7B27F44388}</b:Guid>
    <b:Author>
      <b:Author>
        <b:NameList>
          <b:Person>
            <b:Last>Arroyo</b:Last>
            <b:First>Ernesto</b:First>
            <b:Middle>Cordero</b:Middle>
          </b:Person>
        </b:NameList>
      </b:Author>
    </b:Author>
    <b:Title>¿Como detectar la presencia de plomo en cazuelas, ollas, platos, y jarros de barro esmaltado?</b:Title>
    <b:Publisher>FONART</b:Publisher>
    <b:Year>2008</b:Year>
    <b:RefOrder>5</b:RefOrder>
  </b:Source>
  <b:Source>
    <b:Tag>MLy77</b:Tag>
    <b:SourceType>JournalArticle</b:SourceType>
    <b:Guid>{2301BE7B-DB76-8B45-862D-BA549CF506FE}</b:Guid>
    <b:Author>
      <b:Author>
        <b:NameList>
          <b:Person>
            <b:Last>Deanhardt</b:Last>
            <b:First>M.</b:First>
            <b:Middle>Lynn</b:Middle>
          </b:Person>
        </b:NameList>
      </b:Author>
    </b:Author>
    <b:Title>Determination of Pb and Cd in Pottery using Anodic Stripping Voltammetry</b:Title>
    <b:JournalName>Journal of Chemical Education</b:JournalName>
    <b:Year>1977</b:Year>
    <b:RefOrder>6</b:RefOrder>
  </b:Source>
  <b:Source>
    <b:Tag>Ger47</b:Tag>
    <b:SourceType>JournalArticle</b:SourceType>
    <b:Guid>{24B425F0-F07D-804A-A60A-4C1300043028}</b:Guid>
    <b:Author>
      <b:Author>
        <b:NameList>
          <b:Person>
            <b:Last>Gerald Perkins</b:Last>
            <b:First>Jr.</b:First>
          </b:Person>
        </b:NameList>
      </b:Author>
    </b:Author>
    <b:Title>The Turbidimetric Determination of Lead</b:Title>
    <b:JournalName>Journal of Chemical Education</b:JournalName>
    <b:Year>1947</b:Year>
    <b:RefOrder>7</b:RefOrder>
  </b:Source>
  <b:Source>
    <b:Tag>Kha06</b:Tag>
    <b:SourceType>JournalArticle</b:SourceType>
    <b:Guid>{6906CAE8-1F39-9D4A-8420-02339821EB1D}</b:Guid>
    <b:Title>A simple spectrophotometric method for the determination of trace level lead in biological samples in the presence of aqueous micellas solutions</b:Title>
    <b:Year>2006</b:Year>
    <b:Author>
      <b:Author>
        <b:NameList>
          <b:Person>
            <b:Last>Humaira</b:Last>
            <b:First>Khan</b:First>
          </b:Person>
        </b:NameList>
      </b:Author>
    </b:Author>
    <b:JournalName>IOS Press</b:JournalName>
    <b:RefOrder>8</b:RefOrder>
  </b:Source>
  <b:Source>
    <b:Tag>Dia04</b:Tag>
    <b:SourceType>Report</b:SourceType>
    <b:Guid>{F549F5FC-73F3-8A4D-BA10-861DE25D1056}</b:Guid>
    <b:Author>
      <b:Author>
        <b:NameList>
          <b:Person>
            <b:Last>Iñiguez</b:Last>
            <b:First>Diana</b:First>
            <b:Middle>Lizette Rojas</b:Middle>
          </b:Person>
        </b:NameList>
      </b:Author>
    </b:Author>
    <b:Title>Desarrollo de un método para la determinación de plomo en el aire por nefelometria</b:Title>
    <b:Institution>Instituto Tecnologico de Estudios Superiores de Occidente</b:Institution>
    <b:Department>Procesos Tecnologicos e Industriales</b:Department>
    <b:Publisher>ITESO</b:Publisher>
    <b:City>Guadalajara</b:City>
    <b:Year>2004</b:Year>
    <b:RefOrder>9</b:RefOrder>
  </b:Source>
  <b:Source>
    <b:Tag>Her03</b:Tag>
    <b:SourceType>JournalArticle</b:SourceType>
    <b:Guid>{9BF59F0D-BE8E-3A44-A798-0E865B90DB11}</b:Guid>
    <b:Title>Factors associated with lead exposure in Oaxaca, México</b:Title>
    <b:Year>2003</b:Year>
    <b:Author>
      <b:Author>
        <b:NameList>
          <b:Person>
            <b:Last>Isidra</b:Last>
            <b:First>Hernández-Serrato</b:First>
            <b:Middle>Ma.</b:Middle>
          </b:Person>
        </b:NameList>
      </b:Author>
    </b:Author>
    <b:JournalName>Journal of Exposure Analysis and Environment Epidemiology</b:JournalName>
    <b:RefOrder>10</b:RefOrder>
  </b:Source>
  <b:Source>
    <b:Tag>Jam61</b:Tag>
    <b:SourceType>Report</b:SourceType>
    <b:Guid>{D47767B8-2C31-B244-831E-9787ABFDE5AB}</b:Guid>
    <b:Title>The Turbidimetric Determination of Lead</b:Title>
    <b:Institution>North Texas State College </b:Institution>
    <b:Publisher>North Texas State College</b:Publisher>
    <b:City>Denton, Texas</b:City>
    <b:ThesisType>Tesis</b:ThesisType>
    <b:Year>1961</b:Year>
    <b:Pages>11-42</b:Pages>
    <b:Author>
      <b:Author>
        <b:NameList>
          <b:Person>
            <b:Last>James Francis Lamb</b:Last>
            <b:First>B.</b:First>
            <b:Middle>S</b:Middle>
          </b:Person>
        </b:NameList>
      </b:Author>
      <b:BookAuthor>
        <b:NameList>
          <b:Person>
            <b:Last>James Francis Lamb</b:Last>
            <b:First>B.</b:First>
            <b:Middle>S</b:Middle>
          </b:Person>
        </b:NameList>
      </b:BookAuthor>
    </b:Author>
    <b:RefOrder>11</b:RefOrder>
  </b:Source>
  <b:Source>
    <b:Tag>Mar10</b:Tag>
    <b:SourceType>Report</b:SourceType>
    <b:Guid>{3A982240-0743-484D-BE29-93D2DBEB049D}</b:Guid>
    <b:Title>Uso de Plomo en la Alfareria en México</b:Title>
    <b:City>México</b:City>
    <b:Year>2010</b:Year>
    <b:Publisher>FONART</b:Publisher>
    <b:Author>
      <b:Author>
        <b:NameList>
          <b:Person>
            <b:Last>Pérez</b:Last>
            <b:First>Mario</b:First>
            <b:Middle>Covarrubias</b:Middle>
          </b:Person>
        </b:NameList>
      </b:Author>
    </b:Author>
    <b:Institution>FONART</b:Institution>
    <b:RefOrder>1</b:RefOrder>
  </b:Source>
  <b:Source>
    <b:Tag>Mar101</b:Tag>
    <b:SourceType>Report</b:SourceType>
    <b:Guid>{DA6A51CE-E031-BD44-8181-67BFBF99CC86}</b:Guid>
    <b:Title>Cronología de uso de plomo en la Alfarería</b:Title>
    <b:Publisher>FONART</b:Publisher>
    <b:City>México</b:City>
    <b:Year>2010</b:Year>
    <b:Author>
      <b:Author>
        <b:NameList>
          <b:Person>
            <b:Last>Pérez</b:Last>
            <b:First>Mario</b:First>
            <b:Middle>Covarrubias</b:Middle>
          </b:Person>
        </b:NameList>
      </b:Author>
    </b:Author>
    <b:RefOrder>12</b:RefOrder>
  </b:Source>
  <b:Source>
    <b:Tag>Jar52</b:Tag>
    <b:SourceType>JournalArticle</b:SourceType>
    <b:Guid>{8DB1EDC9-EA93-C440-A734-4327B3F6787B}</b:Guid>
    <b:Author>
      <b:Author>
        <b:NameList>
          <b:Person>
            <b:Last>Richard</b:Last>
            <b:First>Jarnagin</b:First>
            <b:Middle>C.</b:Middle>
          </b:Person>
        </b:NameList>
      </b:Author>
    </b:Author>
    <b:Title>Determination of Lead by Centrifugation of Lead Sulfate</b:Title>
    <b:JournalName>Analytical Chemistry</b:JournalName>
    <b:Year>1952</b:Year>
    <b:RefOrder>13</b:RefOrder>
  </b:Source>
  <b:Source>
    <b:Tag>Ame</b:Tag>
    <b:SourceType>BookSection</b:SourceType>
    <b:Guid>{032CBE3E-7E40-0D42-A4F1-02AD1C95139E}</b:Guid>
    <b:Title>Lead in the atmosphere by colorimetric dithizone procedure</b:Title>
    <b:Publisher>American National Standard</b:Publisher>
    <b:City>EUA</b:City>
    <b:Author>
      <b:Author>
        <b:NameList>
          <b:Person>
            <b:Last>Standard</b:Last>
            <b:First>American</b:First>
            <b:Middle>National</b:Middle>
          </b:Person>
        </b:NameList>
      </b:Author>
      <b:BookAuthor>
        <b:NameList>
          <b:Person>
            <b:Last>Standard</b:Last>
            <b:First>American</b:First>
            <b:Middle>National</b:Middle>
          </b:Person>
        </b:NameList>
      </b:BookAuthor>
    </b:Author>
    <b:Volume>D</b:Volume>
    <b:BookTitle>American National Standard</b:BookTitle>
    <b:RefOrder>14</b:RefOrder>
  </b:Source>
  <b:Source>
    <b:Tag>Sha</b:Tag>
    <b:SourceType>Report</b:SourceType>
    <b:Guid>{E0FB8BCB-AB7C-DC4D-88FF-4DCC3A23A6E7}</b:Guid>
    <b:Title>A comprehensive classification system for lipids</b:Title>
    <b:Author>
      <b:Author>
        <b:NameList>
          <b:Person>
            <b:Last>Subramaniam</b:Last>
            <b:First>Shankar</b:First>
          </b:Person>
        </b:NameList>
      </b:Author>
    </b:Author>
    <b:Institution>University of California</b:Institution>
    <b:Department>Bioengineering</b:Department>
    <b:Publisher>Journal of Lipid Research</b:Publisher>
    <b:RefOrder>15</b:RefOrder>
  </b:Source>
  <b:Source>
    <b:Tag>Wil09</b:Tag>
    <b:SourceType>DocumentFromInternetSite</b:SourceType>
    <b:Guid>{8ED6A1CE-64A7-9848-BB1E-AC67776CD2BF}</b:Guid>
    <b:Author>
      <b:Author>
        <b:NameList>
          <b:Person>
            <b:Last>Studabaker</b:Last>
            <b:First>William</b:First>
          </b:Person>
        </b:NameList>
      </b:Author>
    </b:Author>
    <b:Title>EPA</b:Title>
    <b:InternetSiteTitle>EPA Gov.</b:InternetSiteTitle>
    <b:URL>www.epa.gov/ord</b:URL>
    <b:Year>2009</b:Year>
    <b:Month>Agosto</b:Month>
    <b:Day>3</b:Day>
    <b:YearAccessed>2016</b:YearAccessed>
    <b:MonthAccessed>Febrero</b:MonthAccessed>
    <b:DayAccessed>5</b:DayAccessed>
    <b:RefOrder>16</b:RefOrder>
  </b:Source>
  <b:Source>
    <b:Tag>Plo14</b:Tag>
    <b:SourceType>DocumentFromInternetSite</b:SourceType>
    <b:Guid>{4A9BF24D-D399-DB43-B5E6-6A26664B2568}</b:Guid>
    <b:Author>
      <b:Author>
        <b:NameList>
          <b:Person>
            <b:Last>Sim</b:Last>
            <b:First>Magdalene</b:First>
          </b:Person>
        </b:NameList>
      </b:Author>
      <b:ProducerName>
        <b:NameList>
          <b:Person>
            <b:Last>Sim</b:Last>
            <b:First>Magdalene</b:First>
          </b:Person>
        </b:NameList>
      </b:ProducerName>
    </b:Author>
    <b:Title>Plomo en la Alfareria</b:Title>
    <b:InternetSiteTitle>Barro Aprobado</b:InternetSiteTitle>
    <b:URL>http://barroaprobado.org/</b:URL>
    <b:Year>2014</b:Year>
    <b:RefOrder>2</b:RefOrder>
  </b:Source>
</b:Sources>
</file>

<file path=customXml/itemProps1.xml><?xml version="1.0" encoding="utf-8"?>
<ds:datastoreItem xmlns:ds="http://schemas.openxmlformats.org/officeDocument/2006/customXml" ds:itemID="{D9D08593-3F7E-43EE-B7F3-E759002A8A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6381</Words>
  <Characters>35098</Characters>
  <Application>Microsoft Office Word</Application>
  <DocSecurity>0</DocSecurity>
  <Lines>292</Lines>
  <Paragraphs>82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ITESO A.C.</Company>
  <LinksUpToDate>false</LinksUpToDate>
  <CharactersWithSpaces>41397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Gerardo Leon Sanchez</cp:lastModifiedBy>
  <cp:revision>2</cp:revision>
  <cp:lastPrinted>2013-09-09T20:05:00Z</cp:lastPrinted>
  <dcterms:created xsi:type="dcterms:W3CDTF">2016-10-14T19:31:00Z</dcterms:created>
  <dcterms:modified xsi:type="dcterms:W3CDTF">2016-10-14T19:31:00Z</dcterms:modified>
</cp:coreProperties>
</file>