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2FA358" w14:textId="77777777" w:rsidR="00DC53D0" w:rsidRPr="00EE2161" w:rsidRDefault="00DC53D0" w:rsidP="00DC53D0">
      <w:pPr>
        <w:pStyle w:val="Encabezado"/>
        <w:tabs>
          <w:tab w:val="left" w:pos="708"/>
        </w:tabs>
        <w:spacing w:line="360" w:lineRule="auto"/>
        <w:jc w:val="center"/>
        <w:rPr>
          <w:rFonts w:ascii="Arial" w:eastAsia="Arial" w:hAnsi="Arial" w:cs="Arial"/>
          <w:b/>
          <w:sz w:val="24"/>
          <w:szCs w:val="24"/>
        </w:rPr>
      </w:pPr>
      <w:r w:rsidRPr="4C3DF3DF">
        <w:rPr>
          <w:rFonts w:ascii="Arial" w:eastAsia="Arial" w:hAnsi="Arial" w:cs="Arial"/>
          <w:b/>
          <w:bCs/>
          <w:caps/>
          <w:sz w:val="24"/>
          <w:szCs w:val="24"/>
        </w:rPr>
        <w:t>Instituto Tecnológico y de Estudios Superiores de Occidente</w:t>
      </w:r>
    </w:p>
    <w:p w14:paraId="0A9A3619" w14:textId="77777777" w:rsidR="00DC53D0" w:rsidRDefault="00DC53D0" w:rsidP="00DC53D0">
      <w:pPr>
        <w:pStyle w:val="Encabezado"/>
        <w:tabs>
          <w:tab w:val="left" w:pos="708"/>
        </w:tabs>
        <w:spacing w:line="360" w:lineRule="auto"/>
        <w:jc w:val="center"/>
        <w:rPr>
          <w:rFonts w:ascii="Arial" w:hAnsi="Arial" w:cs="Arial"/>
          <w:b/>
          <w:sz w:val="24"/>
          <w:szCs w:val="24"/>
        </w:rPr>
      </w:pPr>
    </w:p>
    <w:p w14:paraId="591A1700" w14:textId="77777777" w:rsidR="00DC53D0" w:rsidRPr="00613B5F" w:rsidRDefault="4C3DF3DF" w:rsidP="00B01173">
      <w:pPr>
        <w:pStyle w:val="Encabezado"/>
        <w:tabs>
          <w:tab w:val="left" w:pos="708"/>
        </w:tabs>
        <w:spacing w:line="360" w:lineRule="auto"/>
        <w:ind w:left="708" w:hanging="708"/>
        <w:jc w:val="center"/>
        <w:rPr>
          <w:rFonts w:ascii="Arial" w:eastAsia="Arial" w:hAnsi="Arial" w:cs="Arial"/>
          <w:b/>
          <w:sz w:val="24"/>
          <w:szCs w:val="24"/>
          <w:lang w:val="es-MX"/>
        </w:rPr>
      </w:pPr>
      <w:r w:rsidRPr="4C3DF3DF">
        <w:rPr>
          <w:rFonts w:ascii="Arial" w:eastAsia="Arial" w:hAnsi="Arial" w:cs="Arial"/>
          <w:b/>
          <w:bCs/>
          <w:sz w:val="24"/>
          <w:szCs w:val="24"/>
          <w:lang w:val="es-MX"/>
        </w:rPr>
        <w:t>Departamento de Procesos Tecnológicos e Industriales</w:t>
      </w:r>
    </w:p>
    <w:p w14:paraId="58F1447F" w14:textId="77777777" w:rsidR="00DC53D0" w:rsidRDefault="00DC53D0" w:rsidP="00DC53D0">
      <w:pPr>
        <w:pStyle w:val="Encabezado"/>
        <w:tabs>
          <w:tab w:val="left" w:pos="708"/>
        </w:tabs>
        <w:spacing w:line="360" w:lineRule="auto"/>
        <w:rPr>
          <w:rFonts w:ascii="Arial" w:hAnsi="Arial" w:cs="Arial"/>
        </w:rPr>
      </w:pPr>
    </w:p>
    <w:p w14:paraId="3ADDB2C0" w14:textId="77777777" w:rsidR="00DC53D0" w:rsidRPr="0038591E" w:rsidRDefault="00DC53D0" w:rsidP="00DC53D0">
      <w:pPr>
        <w:pStyle w:val="Encabezado"/>
        <w:tabs>
          <w:tab w:val="left" w:pos="708"/>
        </w:tabs>
        <w:spacing w:line="360" w:lineRule="auto"/>
        <w:rPr>
          <w:rFonts w:ascii="Arial" w:hAnsi="Arial" w:cs="Arial"/>
        </w:rPr>
      </w:pPr>
    </w:p>
    <w:p w14:paraId="661F37D4" w14:textId="77777777" w:rsidR="00DC53D0" w:rsidRPr="00FB409F" w:rsidRDefault="4C3DF3DF" w:rsidP="00DC53D0">
      <w:pPr>
        <w:pStyle w:val="Encabezado"/>
        <w:tabs>
          <w:tab w:val="left" w:pos="708"/>
        </w:tabs>
        <w:spacing w:line="360" w:lineRule="auto"/>
        <w:jc w:val="center"/>
        <w:rPr>
          <w:rFonts w:ascii="Arial" w:eastAsia="Arial" w:hAnsi="Arial" w:cs="Arial"/>
          <w:b/>
        </w:rPr>
      </w:pPr>
      <w:r w:rsidRPr="4C3DF3DF">
        <w:rPr>
          <w:rFonts w:ascii="Arial" w:eastAsia="Arial" w:hAnsi="Arial" w:cs="Arial"/>
          <w:b/>
          <w:bCs/>
          <w:sz w:val="24"/>
          <w:szCs w:val="24"/>
        </w:rPr>
        <w:t>PROYECTO DE APLICACIÓN PROFESIONAL (PAP)</w:t>
      </w:r>
    </w:p>
    <w:p w14:paraId="56ADB62D" w14:textId="77777777" w:rsidR="00DC53D0" w:rsidRPr="00FB409F" w:rsidRDefault="00DC53D0" w:rsidP="00DC53D0">
      <w:pPr>
        <w:pStyle w:val="Encabezado"/>
        <w:tabs>
          <w:tab w:val="left" w:pos="708"/>
        </w:tabs>
        <w:spacing w:line="360" w:lineRule="auto"/>
        <w:rPr>
          <w:rFonts w:ascii="Arial" w:hAnsi="Arial" w:cs="Arial"/>
          <w:b/>
          <w:color w:val="17365D"/>
        </w:rPr>
      </w:pPr>
    </w:p>
    <w:p w14:paraId="6132C758" w14:textId="04CD2EB7" w:rsidR="00DC53D0" w:rsidRDefault="4C3DF3DF" w:rsidP="00DC53D0">
      <w:pPr>
        <w:pStyle w:val="Encabezado"/>
        <w:tabs>
          <w:tab w:val="left" w:pos="708"/>
        </w:tabs>
        <w:spacing w:line="360" w:lineRule="auto"/>
        <w:jc w:val="center"/>
        <w:rPr>
          <w:rFonts w:ascii="Arial" w:eastAsia="Arial" w:hAnsi="Arial" w:cs="Arial"/>
          <w:b/>
          <w:color w:val="17365D"/>
          <w:sz w:val="24"/>
          <w:szCs w:val="24"/>
        </w:rPr>
      </w:pPr>
      <w:r w:rsidRPr="4C3DF3DF">
        <w:rPr>
          <w:rFonts w:ascii="Arial" w:eastAsia="Arial" w:hAnsi="Arial" w:cs="Arial"/>
          <w:b/>
          <w:bCs/>
          <w:sz w:val="24"/>
          <w:szCs w:val="24"/>
        </w:rPr>
        <w:t>Programa de apoyo al desarrollo tecnológico de la industria</w:t>
      </w:r>
    </w:p>
    <w:p w14:paraId="7416637E" w14:textId="38CBC5B9" w:rsidR="00DC53D0" w:rsidRPr="00613B5F" w:rsidRDefault="00DC53D0" w:rsidP="00DC53D0">
      <w:pPr>
        <w:pStyle w:val="Encabezado"/>
        <w:tabs>
          <w:tab w:val="left" w:pos="708"/>
        </w:tabs>
        <w:spacing w:line="360" w:lineRule="auto"/>
        <w:jc w:val="center"/>
        <w:rPr>
          <w:rFonts w:ascii="Arial" w:hAnsi="Arial" w:cs="Arial"/>
          <w:b/>
          <w:color w:val="17365D"/>
          <w:sz w:val="24"/>
          <w:szCs w:val="24"/>
        </w:rPr>
      </w:pPr>
    </w:p>
    <w:p w14:paraId="19F3C187" w14:textId="77777777" w:rsidR="00DC53D0" w:rsidRDefault="00DC53D0" w:rsidP="00DC53D0">
      <w:pPr>
        <w:pStyle w:val="Encabezado"/>
        <w:tabs>
          <w:tab w:val="left" w:pos="708"/>
        </w:tabs>
        <w:spacing w:line="360" w:lineRule="auto"/>
        <w:jc w:val="center"/>
        <w:rPr>
          <w:rFonts w:ascii="Arial" w:hAnsi="Arial" w:cs="Arial"/>
          <w:b/>
          <w:color w:val="17365D"/>
          <w:sz w:val="24"/>
          <w:szCs w:val="24"/>
        </w:rPr>
      </w:pPr>
    </w:p>
    <w:p w14:paraId="068ADD05" w14:textId="77777777" w:rsidR="00156686" w:rsidRDefault="00DC53D0" w:rsidP="00DC53D0">
      <w:pPr>
        <w:pStyle w:val="Encabezado"/>
        <w:tabs>
          <w:tab w:val="left" w:pos="708"/>
        </w:tabs>
        <w:spacing w:line="360" w:lineRule="auto"/>
        <w:jc w:val="center"/>
        <w:rPr>
          <w:rFonts w:ascii="Arial" w:eastAsia="Arial" w:hAnsi="Arial" w:cs="Arial"/>
          <w:b/>
          <w:sz w:val="24"/>
          <w:szCs w:val="24"/>
        </w:rPr>
      </w:pPr>
      <w:r w:rsidRPr="00EE2161">
        <w:rPr>
          <w:rFonts w:ascii="Arial" w:hAnsi="Arial" w:cs="Arial"/>
          <w:noProof/>
          <w:sz w:val="24"/>
          <w:szCs w:val="24"/>
          <w:lang w:val="es-MX" w:eastAsia="es-MX"/>
        </w:rPr>
        <w:drawing>
          <wp:anchor distT="0" distB="0" distL="114300" distR="114300" simplePos="0" relativeHeight="251658240" behindDoc="1" locked="0" layoutInCell="1" allowOverlap="1" wp14:anchorId="61861E01" wp14:editId="7139E41A">
            <wp:simplePos x="0" y="0"/>
            <wp:positionH relativeFrom="margin">
              <wp:align>center</wp:align>
            </wp:positionH>
            <wp:positionV relativeFrom="page">
              <wp:posOffset>3445179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A27A36" w14:textId="77777777" w:rsidR="00BB71FF" w:rsidRDefault="4C3DF3DF" w:rsidP="00DC53D0">
      <w:pPr>
        <w:pStyle w:val="Encabezado"/>
        <w:tabs>
          <w:tab w:val="left" w:pos="708"/>
        </w:tabs>
        <w:spacing w:line="360" w:lineRule="auto"/>
        <w:jc w:val="center"/>
        <w:rPr>
          <w:rFonts w:ascii="Arial" w:eastAsia="Arial" w:hAnsi="Arial" w:cs="Arial"/>
          <w:b/>
          <w:bCs/>
          <w:sz w:val="24"/>
          <w:szCs w:val="24"/>
          <w:lang w:val="es-MX"/>
        </w:rPr>
      </w:pPr>
      <w:r w:rsidRPr="4C3DF3DF">
        <w:rPr>
          <w:rFonts w:ascii="Arial" w:eastAsia="Arial" w:hAnsi="Arial" w:cs="Arial"/>
          <w:b/>
          <w:bCs/>
          <w:sz w:val="24"/>
          <w:szCs w:val="24"/>
          <w:lang w:val="es-MX"/>
        </w:rPr>
        <w:t xml:space="preserve"> </w:t>
      </w:r>
    </w:p>
    <w:p w14:paraId="4460BC80" w14:textId="77777777" w:rsidR="00BB71FF" w:rsidRDefault="00BB71FF" w:rsidP="00DC53D0">
      <w:pPr>
        <w:pStyle w:val="Encabezado"/>
        <w:tabs>
          <w:tab w:val="left" w:pos="708"/>
        </w:tabs>
        <w:spacing w:line="360" w:lineRule="auto"/>
        <w:jc w:val="center"/>
        <w:rPr>
          <w:rFonts w:ascii="Arial" w:eastAsia="Arial" w:hAnsi="Arial" w:cs="Arial"/>
          <w:b/>
          <w:bCs/>
          <w:sz w:val="24"/>
          <w:szCs w:val="24"/>
          <w:lang w:val="es-MX"/>
        </w:rPr>
      </w:pPr>
    </w:p>
    <w:p w14:paraId="158700F6" w14:textId="77777777" w:rsidR="00BB71FF" w:rsidRDefault="00BB71FF" w:rsidP="00DC53D0">
      <w:pPr>
        <w:pStyle w:val="Encabezado"/>
        <w:tabs>
          <w:tab w:val="left" w:pos="708"/>
        </w:tabs>
        <w:spacing w:line="360" w:lineRule="auto"/>
        <w:jc w:val="center"/>
        <w:rPr>
          <w:rFonts w:ascii="Arial" w:eastAsia="Arial" w:hAnsi="Arial" w:cs="Arial"/>
          <w:b/>
          <w:bCs/>
          <w:sz w:val="24"/>
          <w:szCs w:val="24"/>
          <w:lang w:val="es-MX"/>
        </w:rPr>
      </w:pPr>
    </w:p>
    <w:p w14:paraId="6BC3C6A9" w14:textId="77777777" w:rsidR="00BB71FF" w:rsidRDefault="00BB71FF" w:rsidP="00DC53D0">
      <w:pPr>
        <w:pStyle w:val="Encabezado"/>
        <w:tabs>
          <w:tab w:val="left" w:pos="708"/>
        </w:tabs>
        <w:spacing w:line="360" w:lineRule="auto"/>
        <w:jc w:val="center"/>
        <w:rPr>
          <w:rFonts w:ascii="Arial" w:eastAsia="Arial" w:hAnsi="Arial" w:cs="Arial"/>
          <w:b/>
          <w:bCs/>
          <w:sz w:val="24"/>
          <w:szCs w:val="24"/>
          <w:lang w:val="es-MX"/>
        </w:rPr>
      </w:pPr>
    </w:p>
    <w:p w14:paraId="074967B7" w14:textId="77777777" w:rsidR="00BB71FF" w:rsidRDefault="00BB71FF" w:rsidP="00DC53D0">
      <w:pPr>
        <w:pStyle w:val="Encabezado"/>
        <w:tabs>
          <w:tab w:val="left" w:pos="708"/>
        </w:tabs>
        <w:spacing w:line="360" w:lineRule="auto"/>
        <w:jc w:val="center"/>
        <w:rPr>
          <w:rFonts w:ascii="Arial" w:eastAsia="Arial" w:hAnsi="Arial" w:cs="Arial"/>
          <w:b/>
          <w:bCs/>
          <w:sz w:val="24"/>
          <w:szCs w:val="24"/>
          <w:lang w:val="es-MX"/>
        </w:rPr>
      </w:pPr>
    </w:p>
    <w:p w14:paraId="2DE0E3A3" w14:textId="77777777" w:rsidR="00BB71FF" w:rsidRDefault="00BB71FF" w:rsidP="00DC53D0">
      <w:pPr>
        <w:pStyle w:val="Encabezado"/>
        <w:tabs>
          <w:tab w:val="left" w:pos="708"/>
        </w:tabs>
        <w:spacing w:line="360" w:lineRule="auto"/>
        <w:jc w:val="center"/>
        <w:rPr>
          <w:rFonts w:ascii="Arial" w:eastAsia="Arial" w:hAnsi="Arial" w:cs="Arial"/>
          <w:b/>
          <w:bCs/>
          <w:sz w:val="24"/>
          <w:szCs w:val="24"/>
          <w:lang w:val="es-MX"/>
        </w:rPr>
      </w:pPr>
    </w:p>
    <w:p w14:paraId="69D7D058" w14:textId="77777777" w:rsidR="00BB71FF" w:rsidRDefault="00BB71FF" w:rsidP="00DC53D0">
      <w:pPr>
        <w:pStyle w:val="Encabezado"/>
        <w:tabs>
          <w:tab w:val="left" w:pos="708"/>
        </w:tabs>
        <w:spacing w:line="360" w:lineRule="auto"/>
        <w:jc w:val="center"/>
        <w:rPr>
          <w:rFonts w:ascii="Arial" w:eastAsia="Arial" w:hAnsi="Arial" w:cs="Arial"/>
          <w:b/>
          <w:bCs/>
          <w:sz w:val="24"/>
          <w:szCs w:val="24"/>
          <w:lang w:val="es-MX"/>
        </w:rPr>
      </w:pPr>
    </w:p>
    <w:p w14:paraId="00F34C86" w14:textId="3827CC5D" w:rsidR="00DC53D0" w:rsidRPr="00EE2161" w:rsidRDefault="4C3DF3DF" w:rsidP="00DC53D0">
      <w:pPr>
        <w:pStyle w:val="Encabezado"/>
        <w:tabs>
          <w:tab w:val="left" w:pos="708"/>
        </w:tabs>
        <w:spacing w:line="360" w:lineRule="auto"/>
        <w:jc w:val="center"/>
        <w:rPr>
          <w:rFonts w:ascii="Arial" w:eastAsia="Arial" w:hAnsi="Arial" w:cs="Arial"/>
          <w:b/>
          <w:sz w:val="24"/>
          <w:szCs w:val="24"/>
        </w:rPr>
      </w:pPr>
      <w:r w:rsidRPr="4C3DF3DF">
        <w:rPr>
          <w:rFonts w:ascii="Arial" w:eastAsia="Arial" w:hAnsi="Arial" w:cs="Arial"/>
          <w:b/>
          <w:bCs/>
          <w:sz w:val="24"/>
          <w:szCs w:val="24"/>
          <w:lang w:val="es-MX"/>
        </w:rPr>
        <w:t>PAP 4E - Desarrollo de Técnicas Analíticas para la Medición de Contaminantes Ambientales</w:t>
      </w:r>
      <w:r w:rsidRPr="4C3DF3DF">
        <w:rPr>
          <w:rFonts w:ascii="Arial" w:eastAsia="Arial" w:hAnsi="Arial" w:cs="Arial"/>
          <w:b/>
          <w:bCs/>
          <w:sz w:val="24"/>
          <w:szCs w:val="24"/>
        </w:rPr>
        <w:t xml:space="preserve"> </w:t>
      </w:r>
    </w:p>
    <w:p w14:paraId="10CB5579" w14:textId="77777777" w:rsidR="00DC53D0" w:rsidRPr="00DC53D0" w:rsidRDefault="00DC53D0" w:rsidP="00DC53D0">
      <w:pPr>
        <w:pStyle w:val="Encabezado"/>
        <w:tabs>
          <w:tab w:val="left" w:pos="708"/>
        </w:tabs>
        <w:spacing w:line="360" w:lineRule="auto"/>
        <w:jc w:val="center"/>
        <w:rPr>
          <w:rFonts w:ascii="Arial" w:hAnsi="Arial" w:cs="Arial"/>
          <w:b/>
          <w:color w:val="FF0000"/>
          <w:sz w:val="24"/>
          <w:szCs w:val="24"/>
          <w:lang w:val="es-MX"/>
        </w:rPr>
      </w:pPr>
    </w:p>
    <w:p w14:paraId="639ABD8D" w14:textId="76B869B9" w:rsidR="00DC53D0" w:rsidRPr="00613B5F" w:rsidRDefault="00DC53D0" w:rsidP="00DC53D0">
      <w:pPr>
        <w:pStyle w:val="Encabezado"/>
        <w:tabs>
          <w:tab w:val="left" w:pos="708"/>
        </w:tabs>
        <w:spacing w:line="360" w:lineRule="auto"/>
        <w:jc w:val="center"/>
        <w:rPr>
          <w:rFonts w:ascii="Arial" w:eastAsia="Arial" w:hAnsi="Arial" w:cs="Arial"/>
          <w:b/>
          <w:sz w:val="24"/>
          <w:szCs w:val="24"/>
        </w:rPr>
      </w:pPr>
      <w:r w:rsidRPr="5D7AAD2C">
        <w:rPr>
          <w:rFonts w:ascii="Arial" w:eastAsia="Arial" w:hAnsi="Arial" w:cs="Arial"/>
          <w:b/>
          <w:sz w:val="24"/>
          <w:szCs w:val="24"/>
          <w:lang w:val="es-MX"/>
        </w:rPr>
        <w:t>“Desarrollo de Técnicas Analíticas para la Medición de Plomo en la Cerámica</w:t>
      </w:r>
      <w:r w:rsidR="358606F1" w:rsidRPr="358606F1">
        <w:rPr>
          <w:rFonts w:ascii="Arial" w:eastAsia="Arial" w:hAnsi="Arial" w:cs="Arial"/>
          <w:b/>
          <w:bCs/>
          <w:sz w:val="24"/>
          <w:szCs w:val="24"/>
          <w:lang w:val="es-MX"/>
        </w:rPr>
        <w:t>. Tercera Parte</w:t>
      </w:r>
      <w:r w:rsidR="358606F1" w:rsidRPr="358606F1">
        <w:rPr>
          <w:rFonts w:ascii="Arial" w:eastAsia="Arial" w:hAnsi="Arial" w:cs="Arial"/>
          <w:b/>
          <w:bCs/>
          <w:sz w:val="24"/>
          <w:szCs w:val="24"/>
        </w:rPr>
        <w:t>”</w:t>
      </w:r>
      <w:r w:rsidRPr="5D7AAD2C">
        <w:rPr>
          <w:rFonts w:ascii="Arial" w:eastAsia="Arial" w:hAnsi="Arial" w:cs="Arial"/>
          <w:b/>
          <w:sz w:val="24"/>
          <w:szCs w:val="24"/>
        </w:rPr>
        <w:t xml:space="preserve"> </w:t>
      </w:r>
    </w:p>
    <w:p w14:paraId="4266B136" w14:textId="77777777" w:rsidR="00DC53D0" w:rsidRPr="00EE2161" w:rsidRDefault="00DC53D0" w:rsidP="00DC53D0">
      <w:pPr>
        <w:pStyle w:val="Encabezado"/>
        <w:tabs>
          <w:tab w:val="left" w:pos="708"/>
        </w:tabs>
        <w:spacing w:line="360" w:lineRule="auto"/>
        <w:rPr>
          <w:rFonts w:ascii="Arial" w:hAnsi="Arial" w:cs="Arial"/>
          <w:sz w:val="24"/>
          <w:szCs w:val="24"/>
        </w:rPr>
      </w:pPr>
    </w:p>
    <w:p w14:paraId="78A944D2" w14:textId="77777777" w:rsidR="00DC53D0" w:rsidRPr="00EE2161" w:rsidRDefault="4C3DF3DF" w:rsidP="00DC53D0">
      <w:pPr>
        <w:pStyle w:val="Encabezado"/>
        <w:tabs>
          <w:tab w:val="left" w:pos="708"/>
        </w:tabs>
        <w:spacing w:line="360" w:lineRule="auto"/>
        <w:jc w:val="center"/>
        <w:rPr>
          <w:rFonts w:ascii="Arial" w:eastAsia="Arial" w:hAnsi="Arial" w:cs="Arial"/>
          <w:sz w:val="24"/>
          <w:szCs w:val="24"/>
        </w:rPr>
      </w:pPr>
      <w:r w:rsidRPr="4C3DF3DF">
        <w:rPr>
          <w:rFonts w:ascii="Arial" w:eastAsia="Arial" w:hAnsi="Arial" w:cs="Arial"/>
          <w:b/>
          <w:bCs/>
          <w:sz w:val="24"/>
          <w:szCs w:val="24"/>
        </w:rPr>
        <w:t>PRESENTAN</w:t>
      </w:r>
    </w:p>
    <w:p w14:paraId="10C23530" w14:textId="77777777" w:rsidR="00DC53D0" w:rsidRDefault="00DC53D0" w:rsidP="00DC53D0">
      <w:pPr>
        <w:spacing w:line="360" w:lineRule="auto"/>
        <w:jc w:val="center"/>
        <w:rPr>
          <w:rFonts w:ascii="Arial" w:hAnsi="Arial" w:cs="Arial"/>
          <w:lang w:val="es-MX"/>
        </w:rPr>
      </w:pPr>
    </w:p>
    <w:p w14:paraId="057F2086" w14:textId="0F5B6EA9" w:rsidR="00DC53D0" w:rsidRDefault="4C3DF3DF" w:rsidP="00DC53D0">
      <w:pPr>
        <w:spacing w:line="360" w:lineRule="auto"/>
        <w:jc w:val="center"/>
        <w:rPr>
          <w:rFonts w:ascii="Arial" w:eastAsia="Arial" w:hAnsi="Arial" w:cs="Arial"/>
          <w:lang w:val="es-MX"/>
        </w:rPr>
      </w:pPr>
      <w:r w:rsidRPr="4C3DF3DF">
        <w:rPr>
          <w:rFonts w:ascii="Arial" w:eastAsia="Arial" w:hAnsi="Arial" w:cs="Arial"/>
          <w:lang w:val="es-MX"/>
        </w:rPr>
        <w:t>Ing. Química: Gerardo León Sánchez (PAP III)</w:t>
      </w:r>
    </w:p>
    <w:p w14:paraId="4FADC7D7" w14:textId="603FDE07" w:rsidR="00DC53D0" w:rsidRDefault="4C3DF3DF" w:rsidP="00DC53D0">
      <w:pPr>
        <w:spacing w:line="360" w:lineRule="auto"/>
        <w:jc w:val="center"/>
        <w:rPr>
          <w:rFonts w:ascii="Arial" w:eastAsia="Arial" w:hAnsi="Arial" w:cs="Arial"/>
          <w:lang w:val="es-MX"/>
        </w:rPr>
      </w:pPr>
      <w:r w:rsidRPr="4C3DF3DF">
        <w:rPr>
          <w:rFonts w:ascii="Arial" w:eastAsia="Arial" w:hAnsi="Arial" w:cs="Arial"/>
          <w:lang w:val="es-MX"/>
        </w:rPr>
        <w:t>Ing. Química: Karla Alejandra Olguín Curiel (PAP I)</w:t>
      </w:r>
    </w:p>
    <w:p w14:paraId="790F5CFD" w14:textId="77777777" w:rsidR="00DC53D0" w:rsidRDefault="00DC53D0" w:rsidP="00DC53D0">
      <w:pPr>
        <w:spacing w:line="360" w:lineRule="auto"/>
        <w:jc w:val="center"/>
        <w:rPr>
          <w:rFonts w:ascii="Arial" w:hAnsi="Arial" w:cs="Arial"/>
          <w:lang w:val="es-MX"/>
        </w:rPr>
      </w:pPr>
    </w:p>
    <w:p w14:paraId="11AF3AA6" w14:textId="4E693E40" w:rsidR="00DC53D0" w:rsidRDefault="4C3DF3DF" w:rsidP="00DC53D0">
      <w:pPr>
        <w:spacing w:line="360" w:lineRule="auto"/>
        <w:jc w:val="center"/>
        <w:rPr>
          <w:rFonts w:ascii="Arial" w:eastAsia="Arial" w:hAnsi="Arial" w:cs="Arial"/>
          <w:color w:val="1F4E79"/>
          <w:lang w:val="es-MX" w:eastAsia="es-MX"/>
        </w:rPr>
      </w:pPr>
      <w:r w:rsidRPr="4C3DF3DF">
        <w:rPr>
          <w:rFonts w:ascii="Arial" w:eastAsia="Arial" w:hAnsi="Arial" w:cs="Arial"/>
          <w:lang w:val="es-MX"/>
        </w:rPr>
        <w:t>Asesor</w:t>
      </w:r>
      <w:r w:rsidRPr="4C3DF3DF">
        <w:rPr>
          <w:rFonts w:ascii="Arial" w:eastAsia="Arial" w:hAnsi="Arial" w:cs="Arial"/>
        </w:rPr>
        <w:t>: Dr. Fernando Hernández Ramírez</w:t>
      </w:r>
    </w:p>
    <w:p w14:paraId="2F315B95" w14:textId="71651247" w:rsidR="4C3DF3DF" w:rsidRPr="00156686" w:rsidRDefault="4C3DF3DF" w:rsidP="00156686">
      <w:pPr>
        <w:spacing w:line="360" w:lineRule="auto"/>
        <w:jc w:val="center"/>
        <w:rPr>
          <w:rFonts w:ascii="Arial" w:eastAsia="Arial" w:hAnsi="Arial" w:cs="Arial"/>
        </w:rPr>
      </w:pPr>
      <w:r w:rsidRPr="4C3DF3DF">
        <w:rPr>
          <w:rFonts w:ascii="Arial" w:eastAsia="Arial" w:hAnsi="Arial" w:cs="Arial"/>
        </w:rPr>
        <w:t xml:space="preserve">Tlaquepaque, Jalisco, Diciembre de 2016. </w:t>
      </w:r>
      <w:r>
        <w:br w:type="page"/>
      </w:r>
    </w:p>
    <w:p w14:paraId="1414212F" w14:textId="77777777" w:rsidR="00DC53D0" w:rsidRPr="00EE2161" w:rsidRDefault="4C3DF3DF" w:rsidP="00DC53D0">
      <w:pPr>
        <w:pStyle w:val="Ttulo1"/>
        <w:spacing w:line="360" w:lineRule="auto"/>
        <w:jc w:val="center"/>
        <w:rPr>
          <w:lang w:val="es-MX" w:eastAsia="es-MX"/>
        </w:rPr>
      </w:pPr>
      <w:r w:rsidRPr="4C3DF3DF">
        <w:rPr>
          <w:lang w:val="es-MX" w:eastAsia="es-MX"/>
        </w:rPr>
        <w:lastRenderedPageBreak/>
        <w:t>REPORTE PAP</w:t>
      </w:r>
    </w:p>
    <w:p w14:paraId="6349B481" w14:textId="77777777" w:rsidR="00DC53D0" w:rsidRPr="00164A35" w:rsidRDefault="00DC53D0" w:rsidP="00DC53D0">
      <w:pPr>
        <w:spacing w:line="360" w:lineRule="auto"/>
        <w:jc w:val="center"/>
        <w:rPr>
          <w:rFonts w:ascii="Arial" w:hAnsi="Arial" w:cs="Arial"/>
          <w:lang w:val="es-MX"/>
        </w:rPr>
      </w:pPr>
    </w:p>
    <w:p w14:paraId="1D9EAE0E" w14:textId="77777777" w:rsidR="00DC53D0" w:rsidRPr="00EE2161" w:rsidRDefault="4C3DF3DF" w:rsidP="00DC53D0">
      <w:pPr>
        <w:spacing w:line="360" w:lineRule="auto"/>
        <w:jc w:val="center"/>
        <w:rPr>
          <w:rFonts w:ascii="Arial" w:eastAsia="Arial" w:hAnsi="Arial" w:cs="Arial"/>
          <w:b/>
          <w:lang w:val="es-MX" w:eastAsia="es-MX"/>
        </w:rPr>
      </w:pPr>
      <w:r w:rsidRPr="4C3DF3DF">
        <w:rPr>
          <w:rFonts w:ascii="Arial" w:eastAsia="Arial" w:hAnsi="Arial" w:cs="Arial"/>
          <w:b/>
          <w:bCs/>
          <w:lang w:val="es-MX" w:eastAsia="es-MX"/>
        </w:rPr>
        <w:t>ÍNDICE</w:t>
      </w:r>
    </w:p>
    <w:p w14:paraId="6B8805DB" w14:textId="77777777" w:rsidR="00DC53D0" w:rsidRPr="00EE2161" w:rsidRDefault="00DC53D0" w:rsidP="00DC53D0">
      <w:pPr>
        <w:spacing w:line="360"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598"/>
        <w:gridCol w:w="1240"/>
      </w:tblGrid>
      <w:tr w:rsidR="00DC53D0" w:rsidRPr="00100D3A" w14:paraId="1FA95114" w14:textId="77777777" w:rsidTr="4C3DF3DF">
        <w:tc>
          <w:tcPr>
            <w:tcW w:w="7598" w:type="dxa"/>
            <w:shd w:val="clear" w:color="auto" w:fill="auto"/>
          </w:tcPr>
          <w:p w14:paraId="5C559A4B" w14:textId="77777777" w:rsidR="00DC53D0" w:rsidRPr="00120CA9" w:rsidRDefault="4C3DF3DF" w:rsidP="007B3A30">
            <w:pPr>
              <w:pStyle w:val="Prrafodelista"/>
              <w:spacing w:after="0" w:line="360" w:lineRule="auto"/>
              <w:ind w:left="0"/>
              <w:jc w:val="both"/>
              <w:rPr>
                <w:rFonts w:ascii="Arial" w:eastAsia="Arial" w:hAnsi="Arial" w:cs="Arial"/>
                <w:sz w:val="24"/>
                <w:szCs w:val="24"/>
              </w:rPr>
            </w:pPr>
            <w:r w:rsidRPr="4C3DF3DF">
              <w:rPr>
                <w:rFonts w:ascii="Arial" w:eastAsia="Arial" w:hAnsi="Arial" w:cs="Arial"/>
                <w:sz w:val="24"/>
                <w:szCs w:val="24"/>
              </w:rPr>
              <w:t>Presentación Institucional de los Proyectos de Aplicación Profesional.</w:t>
            </w:r>
          </w:p>
        </w:tc>
        <w:tc>
          <w:tcPr>
            <w:tcW w:w="1240" w:type="dxa"/>
            <w:shd w:val="clear" w:color="auto" w:fill="auto"/>
          </w:tcPr>
          <w:p w14:paraId="5B0D1346" w14:textId="77777777" w:rsidR="00DC53D0" w:rsidRPr="00100D3A" w:rsidRDefault="4C3DF3DF" w:rsidP="007B3A30">
            <w:pPr>
              <w:spacing w:line="360" w:lineRule="auto"/>
              <w:jc w:val="right"/>
              <w:rPr>
                <w:rFonts w:ascii="Arial" w:eastAsia="Arial" w:hAnsi="Arial" w:cs="Arial"/>
                <w:lang w:val="es-MX" w:eastAsia="es-MX"/>
              </w:rPr>
            </w:pPr>
            <w:r w:rsidRPr="4C3DF3DF">
              <w:rPr>
                <w:rFonts w:ascii="Arial" w:eastAsia="Arial" w:hAnsi="Arial" w:cs="Arial"/>
                <w:lang w:val="es-MX" w:eastAsia="es-MX"/>
              </w:rPr>
              <w:t>2</w:t>
            </w:r>
          </w:p>
        </w:tc>
      </w:tr>
      <w:tr w:rsidR="00DC53D0" w:rsidRPr="00100D3A" w14:paraId="77D2FDD7" w14:textId="77777777" w:rsidTr="4C3DF3DF">
        <w:tc>
          <w:tcPr>
            <w:tcW w:w="7598" w:type="dxa"/>
            <w:shd w:val="clear" w:color="auto" w:fill="auto"/>
          </w:tcPr>
          <w:p w14:paraId="3D982E47" w14:textId="77777777" w:rsidR="00DC53D0" w:rsidRPr="00120CA9" w:rsidRDefault="4C3DF3DF" w:rsidP="007B3A30">
            <w:pPr>
              <w:pStyle w:val="Prrafodelista"/>
              <w:spacing w:after="0" w:line="360" w:lineRule="auto"/>
              <w:ind w:left="0"/>
              <w:jc w:val="both"/>
              <w:rPr>
                <w:rFonts w:ascii="Arial" w:eastAsia="Arial" w:hAnsi="Arial" w:cs="Arial"/>
                <w:sz w:val="24"/>
                <w:szCs w:val="24"/>
              </w:rPr>
            </w:pPr>
            <w:r w:rsidRPr="4C3DF3DF">
              <w:rPr>
                <w:rFonts w:ascii="Arial" w:eastAsia="Arial" w:hAnsi="Arial" w:cs="Arial"/>
                <w:sz w:val="24"/>
                <w:szCs w:val="24"/>
              </w:rPr>
              <w:t>Resumen</w:t>
            </w:r>
          </w:p>
        </w:tc>
        <w:tc>
          <w:tcPr>
            <w:tcW w:w="1240" w:type="dxa"/>
            <w:shd w:val="clear" w:color="auto" w:fill="auto"/>
          </w:tcPr>
          <w:p w14:paraId="1234349C" w14:textId="77777777" w:rsidR="00DC53D0" w:rsidRPr="00100D3A" w:rsidRDefault="4C3DF3DF" w:rsidP="007B3A30">
            <w:pPr>
              <w:spacing w:line="360" w:lineRule="auto"/>
              <w:jc w:val="right"/>
              <w:rPr>
                <w:rFonts w:ascii="Arial" w:eastAsia="Arial" w:hAnsi="Arial" w:cs="Arial"/>
                <w:lang w:val="es-MX" w:eastAsia="es-MX"/>
              </w:rPr>
            </w:pPr>
            <w:r w:rsidRPr="4C3DF3DF">
              <w:rPr>
                <w:rFonts w:ascii="Arial" w:eastAsia="Arial" w:hAnsi="Arial" w:cs="Arial"/>
                <w:lang w:val="es-MX" w:eastAsia="es-MX"/>
              </w:rPr>
              <w:t>3</w:t>
            </w:r>
          </w:p>
        </w:tc>
      </w:tr>
      <w:tr w:rsidR="00DC53D0" w:rsidRPr="00100D3A" w14:paraId="2472E02D" w14:textId="77777777" w:rsidTr="4C3DF3DF">
        <w:tc>
          <w:tcPr>
            <w:tcW w:w="7598" w:type="dxa"/>
            <w:shd w:val="clear" w:color="auto" w:fill="auto"/>
          </w:tcPr>
          <w:p w14:paraId="746111A5" w14:textId="77777777" w:rsidR="00DC53D0" w:rsidRPr="00120CA9" w:rsidRDefault="4C3DF3DF" w:rsidP="007B3A30">
            <w:pPr>
              <w:pStyle w:val="Prrafodelista"/>
              <w:spacing w:after="0" w:line="360" w:lineRule="auto"/>
              <w:ind w:left="0"/>
              <w:jc w:val="both"/>
              <w:rPr>
                <w:rFonts w:ascii="Arial" w:eastAsia="Arial" w:hAnsi="Arial" w:cs="Arial"/>
                <w:sz w:val="24"/>
                <w:szCs w:val="24"/>
              </w:rPr>
            </w:pPr>
            <w:r w:rsidRPr="4C3DF3DF">
              <w:rPr>
                <w:rFonts w:ascii="Arial" w:eastAsia="Arial" w:hAnsi="Arial" w:cs="Arial"/>
                <w:sz w:val="24"/>
                <w:szCs w:val="24"/>
              </w:rPr>
              <w:t>1. Introducción.</w:t>
            </w:r>
          </w:p>
          <w:p w14:paraId="4AEEE08D" w14:textId="77777777" w:rsidR="00DC53D0" w:rsidRPr="00120CA9" w:rsidRDefault="4C3DF3DF" w:rsidP="007B3A30">
            <w:pPr>
              <w:pStyle w:val="Prrafodelista"/>
              <w:spacing w:after="0" w:line="360" w:lineRule="auto"/>
              <w:ind w:left="708"/>
              <w:jc w:val="both"/>
              <w:rPr>
                <w:rFonts w:ascii="Arial" w:eastAsia="Arial" w:hAnsi="Arial" w:cs="Arial"/>
                <w:sz w:val="24"/>
                <w:szCs w:val="24"/>
              </w:rPr>
            </w:pPr>
            <w:r w:rsidRPr="4C3DF3DF">
              <w:rPr>
                <w:rFonts w:ascii="Arial" w:eastAsia="Arial" w:hAnsi="Arial" w:cs="Arial"/>
                <w:sz w:val="24"/>
                <w:szCs w:val="24"/>
              </w:rPr>
              <w:t>1.1. Objetivos</w:t>
            </w:r>
          </w:p>
          <w:p w14:paraId="49295392" w14:textId="77777777" w:rsidR="00DC53D0" w:rsidRPr="00120CA9" w:rsidRDefault="4C3DF3DF" w:rsidP="007B3A30">
            <w:pPr>
              <w:pStyle w:val="Prrafodelista"/>
              <w:spacing w:after="0" w:line="360" w:lineRule="auto"/>
              <w:ind w:left="708"/>
              <w:jc w:val="both"/>
              <w:rPr>
                <w:rFonts w:ascii="Arial" w:eastAsia="Arial" w:hAnsi="Arial" w:cs="Arial"/>
                <w:sz w:val="24"/>
                <w:szCs w:val="24"/>
              </w:rPr>
            </w:pPr>
            <w:r w:rsidRPr="4C3DF3DF">
              <w:rPr>
                <w:rFonts w:ascii="Arial" w:eastAsia="Arial" w:hAnsi="Arial" w:cs="Arial"/>
                <w:sz w:val="24"/>
                <w:szCs w:val="24"/>
              </w:rPr>
              <w:t>1.2. Justificación</w:t>
            </w:r>
          </w:p>
          <w:p w14:paraId="5177D36B" w14:textId="77777777" w:rsidR="00DC53D0" w:rsidRPr="00120CA9" w:rsidRDefault="4C3DF3DF" w:rsidP="007B3A30">
            <w:pPr>
              <w:pStyle w:val="Prrafodelista"/>
              <w:spacing w:after="0" w:line="360" w:lineRule="auto"/>
              <w:ind w:left="708"/>
              <w:jc w:val="both"/>
              <w:rPr>
                <w:rFonts w:ascii="Arial" w:eastAsia="Arial" w:hAnsi="Arial" w:cs="Arial"/>
                <w:sz w:val="24"/>
                <w:szCs w:val="24"/>
              </w:rPr>
            </w:pPr>
            <w:r w:rsidRPr="4C3DF3DF">
              <w:rPr>
                <w:rFonts w:ascii="Arial" w:eastAsia="Arial" w:hAnsi="Arial" w:cs="Arial"/>
                <w:sz w:val="24"/>
                <w:szCs w:val="24"/>
              </w:rPr>
              <w:t>1.3. Antecedentes</w:t>
            </w:r>
          </w:p>
          <w:p w14:paraId="7CF67F5E" w14:textId="77777777" w:rsidR="00DC53D0" w:rsidRPr="00120CA9" w:rsidRDefault="4C3DF3DF" w:rsidP="007B3A30">
            <w:pPr>
              <w:pStyle w:val="Prrafodelista"/>
              <w:spacing w:after="0" w:line="360" w:lineRule="auto"/>
              <w:ind w:left="708"/>
              <w:jc w:val="both"/>
              <w:rPr>
                <w:rFonts w:ascii="Arial" w:eastAsia="Arial" w:hAnsi="Arial" w:cs="Arial"/>
                <w:sz w:val="24"/>
                <w:szCs w:val="24"/>
              </w:rPr>
            </w:pPr>
            <w:r w:rsidRPr="4C3DF3DF">
              <w:rPr>
                <w:rFonts w:ascii="Arial" w:eastAsia="Arial" w:hAnsi="Arial" w:cs="Arial"/>
                <w:sz w:val="24"/>
                <w:szCs w:val="24"/>
              </w:rPr>
              <w:t>1.4. Contexto</w:t>
            </w:r>
          </w:p>
          <w:p w14:paraId="17812EA4" w14:textId="77777777" w:rsidR="00DC53D0" w:rsidRPr="00120CA9" w:rsidRDefault="4C3DF3DF" w:rsidP="007B3A30">
            <w:pPr>
              <w:pStyle w:val="Prrafodelista"/>
              <w:spacing w:after="0" w:line="360" w:lineRule="auto"/>
              <w:ind w:left="708"/>
              <w:jc w:val="both"/>
              <w:rPr>
                <w:rFonts w:ascii="Arial" w:eastAsia="Arial" w:hAnsi="Arial" w:cs="Arial"/>
                <w:sz w:val="24"/>
                <w:szCs w:val="24"/>
              </w:rPr>
            </w:pPr>
            <w:r w:rsidRPr="4C3DF3DF">
              <w:rPr>
                <w:rFonts w:ascii="Arial" w:eastAsia="Arial" w:hAnsi="Arial" w:cs="Arial"/>
                <w:sz w:val="24"/>
                <w:szCs w:val="24"/>
              </w:rPr>
              <w:t>1.5. Enunciado breve del contenido del reporte</w:t>
            </w:r>
          </w:p>
        </w:tc>
        <w:tc>
          <w:tcPr>
            <w:tcW w:w="1240" w:type="dxa"/>
            <w:shd w:val="clear" w:color="auto" w:fill="auto"/>
          </w:tcPr>
          <w:p w14:paraId="51E6F5DC" w14:textId="77777777" w:rsidR="00DC53D0" w:rsidRPr="00100D3A" w:rsidRDefault="4C3DF3DF" w:rsidP="007B3A30">
            <w:pPr>
              <w:spacing w:line="360" w:lineRule="auto"/>
              <w:jc w:val="right"/>
              <w:rPr>
                <w:rFonts w:ascii="Arial" w:eastAsia="Arial" w:hAnsi="Arial" w:cs="Arial"/>
                <w:lang w:val="es-MX" w:eastAsia="es-MX"/>
              </w:rPr>
            </w:pPr>
            <w:r w:rsidRPr="4C3DF3DF">
              <w:rPr>
                <w:rFonts w:ascii="Arial" w:eastAsia="Arial" w:hAnsi="Arial" w:cs="Arial"/>
                <w:lang w:val="es-MX" w:eastAsia="es-MX"/>
              </w:rPr>
              <w:t>4</w:t>
            </w:r>
          </w:p>
        </w:tc>
      </w:tr>
      <w:tr w:rsidR="00DC53D0" w:rsidRPr="00100D3A" w14:paraId="791968EF" w14:textId="77777777" w:rsidTr="4C3DF3DF">
        <w:tc>
          <w:tcPr>
            <w:tcW w:w="7598" w:type="dxa"/>
            <w:shd w:val="clear" w:color="auto" w:fill="auto"/>
          </w:tcPr>
          <w:p w14:paraId="660EDD5C" w14:textId="77777777" w:rsidR="00DC53D0" w:rsidRPr="00120CA9" w:rsidRDefault="4C3DF3DF" w:rsidP="007B3A30">
            <w:pPr>
              <w:spacing w:line="360" w:lineRule="auto"/>
              <w:jc w:val="both"/>
              <w:rPr>
                <w:rFonts w:ascii="Arial" w:eastAsia="Arial" w:hAnsi="Arial" w:cs="Arial"/>
              </w:rPr>
            </w:pPr>
            <w:r w:rsidRPr="4C3DF3DF">
              <w:rPr>
                <w:rFonts w:ascii="Arial" w:eastAsia="Arial" w:hAnsi="Arial" w:cs="Arial"/>
              </w:rPr>
              <w:t>2. Desarrollo:</w:t>
            </w:r>
          </w:p>
          <w:p w14:paraId="634F0968" w14:textId="77777777" w:rsidR="00DC53D0" w:rsidRPr="00120CA9" w:rsidRDefault="4C3DF3DF" w:rsidP="007B3A30">
            <w:pPr>
              <w:spacing w:line="360" w:lineRule="auto"/>
              <w:ind w:left="1416"/>
              <w:jc w:val="both"/>
              <w:rPr>
                <w:rFonts w:ascii="Arial" w:eastAsia="Arial" w:hAnsi="Arial" w:cs="Arial"/>
              </w:rPr>
            </w:pPr>
            <w:r w:rsidRPr="4C3DF3DF">
              <w:rPr>
                <w:rFonts w:ascii="Arial" w:eastAsia="Arial" w:hAnsi="Arial" w:cs="Arial"/>
              </w:rPr>
              <w:t>2.1. Sustento teórico y metodológico.</w:t>
            </w:r>
          </w:p>
          <w:p w14:paraId="6A28C5B4" w14:textId="77777777" w:rsidR="00DC53D0" w:rsidRPr="00120CA9" w:rsidRDefault="4C3DF3DF" w:rsidP="007B3A30">
            <w:pPr>
              <w:spacing w:line="360" w:lineRule="auto"/>
              <w:ind w:left="1416"/>
              <w:jc w:val="both"/>
              <w:rPr>
                <w:rFonts w:ascii="Arial" w:eastAsia="Arial" w:hAnsi="Arial" w:cs="Arial"/>
              </w:rPr>
            </w:pPr>
            <w:r w:rsidRPr="4C3DF3DF">
              <w:rPr>
                <w:rFonts w:ascii="Arial" w:eastAsia="Arial" w:hAnsi="Arial" w:cs="Arial"/>
              </w:rPr>
              <w:t>2.2. Planeación y seguimiento del proyecto.</w:t>
            </w:r>
          </w:p>
          <w:p w14:paraId="39356BF3" w14:textId="77777777" w:rsidR="00DC53D0" w:rsidRPr="00120CA9" w:rsidRDefault="00DC53D0" w:rsidP="007B3A30">
            <w:pPr>
              <w:spacing w:line="360" w:lineRule="auto"/>
              <w:jc w:val="both"/>
              <w:rPr>
                <w:rFonts w:ascii="Arial" w:hAnsi="Arial" w:cs="Arial"/>
              </w:rPr>
            </w:pPr>
          </w:p>
        </w:tc>
        <w:tc>
          <w:tcPr>
            <w:tcW w:w="1240" w:type="dxa"/>
            <w:shd w:val="clear" w:color="auto" w:fill="auto"/>
          </w:tcPr>
          <w:p w14:paraId="517B0FC9" w14:textId="77777777" w:rsidR="00DC53D0" w:rsidRPr="00100D3A" w:rsidRDefault="4C3DF3DF" w:rsidP="007B3A30">
            <w:pPr>
              <w:spacing w:line="360" w:lineRule="auto"/>
              <w:jc w:val="right"/>
              <w:rPr>
                <w:rFonts w:ascii="Arial" w:eastAsia="Arial" w:hAnsi="Arial" w:cs="Arial"/>
                <w:lang w:val="es-MX" w:eastAsia="es-MX"/>
              </w:rPr>
            </w:pPr>
            <w:r w:rsidRPr="4C3DF3DF">
              <w:rPr>
                <w:rFonts w:ascii="Arial" w:eastAsia="Arial" w:hAnsi="Arial" w:cs="Arial"/>
                <w:lang w:val="es-MX" w:eastAsia="es-MX"/>
              </w:rPr>
              <w:t>7</w:t>
            </w:r>
          </w:p>
        </w:tc>
      </w:tr>
      <w:tr w:rsidR="00DC53D0" w:rsidRPr="00100D3A" w14:paraId="2DC07BCF" w14:textId="77777777" w:rsidTr="4C3DF3DF">
        <w:tc>
          <w:tcPr>
            <w:tcW w:w="7598" w:type="dxa"/>
            <w:shd w:val="clear" w:color="auto" w:fill="auto"/>
          </w:tcPr>
          <w:p w14:paraId="5EDB8DA3" w14:textId="77777777" w:rsidR="00DC53D0" w:rsidRPr="00120CA9" w:rsidRDefault="4C3DF3DF" w:rsidP="007B3A30">
            <w:pPr>
              <w:spacing w:line="360" w:lineRule="auto"/>
              <w:jc w:val="both"/>
              <w:rPr>
                <w:rFonts w:ascii="Arial" w:eastAsia="Arial" w:hAnsi="Arial" w:cs="Arial"/>
              </w:rPr>
            </w:pPr>
            <w:r w:rsidRPr="4C3DF3DF">
              <w:rPr>
                <w:rFonts w:ascii="Arial" w:eastAsia="Arial" w:hAnsi="Arial" w:cs="Arial"/>
              </w:rPr>
              <w:t>3. Resultados del trabajo profesional.</w:t>
            </w:r>
          </w:p>
          <w:p w14:paraId="27D586F3" w14:textId="77777777" w:rsidR="00DC53D0" w:rsidRPr="00120CA9" w:rsidRDefault="00DC53D0" w:rsidP="007B3A30">
            <w:pPr>
              <w:spacing w:line="360" w:lineRule="auto"/>
              <w:jc w:val="both"/>
              <w:rPr>
                <w:rFonts w:ascii="Arial" w:hAnsi="Arial" w:cs="Arial"/>
                <w:lang w:val="es-MX" w:eastAsia="es-MX"/>
              </w:rPr>
            </w:pPr>
          </w:p>
        </w:tc>
        <w:tc>
          <w:tcPr>
            <w:tcW w:w="1240" w:type="dxa"/>
            <w:shd w:val="clear" w:color="auto" w:fill="auto"/>
          </w:tcPr>
          <w:p w14:paraId="45A6DEDC" w14:textId="61132913" w:rsidR="00DC53D0" w:rsidRPr="00100D3A" w:rsidRDefault="00D34A02" w:rsidP="007B3A30">
            <w:pPr>
              <w:spacing w:line="360" w:lineRule="auto"/>
              <w:jc w:val="right"/>
              <w:rPr>
                <w:rFonts w:ascii="Arial" w:eastAsia="Arial" w:hAnsi="Arial" w:cs="Arial"/>
                <w:lang w:val="es-MX" w:eastAsia="es-MX"/>
              </w:rPr>
            </w:pPr>
            <w:r>
              <w:rPr>
                <w:rFonts w:ascii="Arial" w:eastAsia="Arial" w:hAnsi="Arial" w:cs="Arial"/>
                <w:lang w:val="es-MX" w:eastAsia="es-MX"/>
              </w:rPr>
              <w:t>1</w:t>
            </w:r>
            <w:r w:rsidR="4C3DF3DF" w:rsidRPr="4C3DF3DF">
              <w:rPr>
                <w:rFonts w:ascii="Arial" w:eastAsia="Arial" w:hAnsi="Arial" w:cs="Arial"/>
                <w:lang w:val="es-MX" w:eastAsia="es-MX"/>
              </w:rPr>
              <w:t>1</w:t>
            </w:r>
          </w:p>
        </w:tc>
      </w:tr>
      <w:tr w:rsidR="00DC53D0" w:rsidRPr="00100D3A" w14:paraId="7272F7D2" w14:textId="77777777" w:rsidTr="4C3DF3DF">
        <w:tc>
          <w:tcPr>
            <w:tcW w:w="7598" w:type="dxa"/>
            <w:shd w:val="clear" w:color="auto" w:fill="auto"/>
          </w:tcPr>
          <w:p w14:paraId="4C5A7E87" w14:textId="77777777" w:rsidR="00DC53D0" w:rsidRPr="00120CA9" w:rsidRDefault="4C3DF3DF" w:rsidP="007B3A30">
            <w:pPr>
              <w:spacing w:line="360" w:lineRule="auto"/>
              <w:jc w:val="both"/>
              <w:rPr>
                <w:rFonts w:ascii="Arial" w:eastAsia="Arial" w:hAnsi="Arial" w:cs="Arial"/>
              </w:rPr>
            </w:pPr>
            <w:r w:rsidRPr="4C3DF3DF">
              <w:rPr>
                <w:rFonts w:ascii="Arial" w:eastAsia="Arial" w:hAnsi="Arial" w:cs="Arial"/>
              </w:rPr>
              <w:t>4. Reflexiones del alumno o alumnos sobre sus aprendizajes, las implicaciones éticas y los aportes sociales del proyecto.</w:t>
            </w:r>
          </w:p>
          <w:p w14:paraId="46B4E213" w14:textId="77777777" w:rsidR="00DC53D0" w:rsidRPr="00120CA9" w:rsidRDefault="00DC53D0" w:rsidP="007B3A30">
            <w:pPr>
              <w:pStyle w:val="Prrafodelista"/>
              <w:spacing w:after="0" w:line="360" w:lineRule="auto"/>
              <w:ind w:left="0"/>
              <w:jc w:val="both"/>
              <w:rPr>
                <w:rFonts w:ascii="Arial" w:hAnsi="Arial" w:cs="Arial"/>
                <w:sz w:val="24"/>
                <w:szCs w:val="24"/>
                <w:lang w:val="es-ES"/>
              </w:rPr>
            </w:pPr>
          </w:p>
        </w:tc>
        <w:tc>
          <w:tcPr>
            <w:tcW w:w="1240" w:type="dxa"/>
            <w:shd w:val="clear" w:color="auto" w:fill="auto"/>
          </w:tcPr>
          <w:p w14:paraId="2451D55C" w14:textId="35139151" w:rsidR="00DC53D0" w:rsidRPr="00100D3A" w:rsidRDefault="00D34A02" w:rsidP="007B3A30">
            <w:pPr>
              <w:spacing w:line="360" w:lineRule="auto"/>
              <w:jc w:val="right"/>
              <w:rPr>
                <w:rFonts w:ascii="Arial" w:eastAsia="Arial" w:hAnsi="Arial" w:cs="Arial"/>
                <w:lang w:val="es-MX" w:eastAsia="es-MX"/>
              </w:rPr>
            </w:pPr>
            <w:r>
              <w:rPr>
                <w:rFonts w:ascii="Arial" w:eastAsia="Arial" w:hAnsi="Arial" w:cs="Arial"/>
                <w:lang w:val="es-MX" w:eastAsia="es-MX"/>
              </w:rPr>
              <w:t>24</w:t>
            </w:r>
          </w:p>
        </w:tc>
      </w:tr>
      <w:tr w:rsidR="00DC53D0" w:rsidRPr="00100D3A" w14:paraId="717DA73F" w14:textId="77777777" w:rsidTr="4C3DF3DF">
        <w:tc>
          <w:tcPr>
            <w:tcW w:w="7598" w:type="dxa"/>
            <w:shd w:val="clear" w:color="auto" w:fill="auto"/>
          </w:tcPr>
          <w:p w14:paraId="3F9A257B" w14:textId="77777777" w:rsidR="00DC53D0" w:rsidRPr="00120CA9" w:rsidRDefault="4C3DF3DF" w:rsidP="007B3A30">
            <w:pPr>
              <w:spacing w:line="360" w:lineRule="auto"/>
              <w:jc w:val="both"/>
              <w:rPr>
                <w:rFonts w:ascii="Arial" w:eastAsia="Arial" w:hAnsi="Arial" w:cs="Arial"/>
              </w:rPr>
            </w:pPr>
            <w:r w:rsidRPr="4C3DF3DF">
              <w:rPr>
                <w:rFonts w:ascii="Arial" w:eastAsia="Arial" w:hAnsi="Arial" w:cs="Arial"/>
              </w:rPr>
              <w:t>5. Conclusiones.</w:t>
            </w:r>
          </w:p>
        </w:tc>
        <w:tc>
          <w:tcPr>
            <w:tcW w:w="1240" w:type="dxa"/>
            <w:shd w:val="clear" w:color="auto" w:fill="auto"/>
          </w:tcPr>
          <w:p w14:paraId="179CB2A2" w14:textId="2A40910E" w:rsidR="00DC53D0" w:rsidRPr="00100D3A" w:rsidRDefault="00D34A02" w:rsidP="007B3A30">
            <w:pPr>
              <w:spacing w:line="360" w:lineRule="auto"/>
              <w:jc w:val="right"/>
              <w:rPr>
                <w:rFonts w:ascii="Arial" w:eastAsia="Arial" w:hAnsi="Arial" w:cs="Arial"/>
                <w:lang w:val="es-MX" w:eastAsia="es-MX"/>
              </w:rPr>
            </w:pPr>
            <w:r>
              <w:rPr>
                <w:rFonts w:ascii="Arial" w:eastAsia="Arial" w:hAnsi="Arial" w:cs="Arial"/>
                <w:lang w:val="es-MX" w:eastAsia="es-MX"/>
              </w:rPr>
              <w:t>28</w:t>
            </w:r>
          </w:p>
        </w:tc>
      </w:tr>
      <w:tr w:rsidR="00DC53D0" w:rsidRPr="00100D3A" w14:paraId="17E22919" w14:textId="77777777" w:rsidTr="4C3DF3DF">
        <w:tc>
          <w:tcPr>
            <w:tcW w:w="7598" w:type="dxa"/>
            <w:shd w:val="clear" w:color="auto" w:fill="auto"/>
          </w:tcPr>
          <w:p w14:paraId="7C861724" w14:textId="77777777" w:rsidR="00DC53D0" w:rsidRPr="00120CA9" w:rsidRDefault="4C3DF3DF" w:rsidP="007B3A30">
            <w:pPr>
              <w:spacing w:line="360" w:lineRule="auto"/>
              <w:jc w:val="both"/>
              <w:rPr>
                <w:rFonts w:ascii="Arial" w:eastAsia="Arial" w:hAnsi="Arial" w:cs="Arial"/>
              </w:rPr>
            </w:pPr>
            <w:r w:rsidRPr="4C3DF3DF">
              <w:rPr>
                <w:rFonts w:ascii="Arial" w:eastAsia="Arial" w:hAnsi="Arial" w:cs="Arial"/>
              </w:rPr>
              <w:t>6. Bibliografía.</w:t>
            </w:r>
          </w:p>
        </w:tc>
        <w:tc>
          <w:tcPr>
            <w:tcW w:w="1240" w:type="dxa"/>
            <w:shd w:val="clear" w:color="auto" w:fill="auto"/>
          </w:tcPr>
          <w:p w14:paraId="3F32B8A3" w14:textId="4BC39314" w:rsidR="00DC53D0" w:rsidRPr="00100D3A" w:rsidRDefault="00D34A02" w:rsidP="007B3A30">
            <w:pPr>
              <w:spacing w:line="360" w:lineRule="auto"/>
              <w:jc w:val="right"/>
              <w:rPr>
                <w:rFonts w:ascii="Arial" w:eastAsia="Arial" w:hAnsi="Arial" w:cs="Arial"/>
                <w:lang w:val="es-MX" w:eastAsia="es-MX"/>
              </w:rPr>
            </w:pPr>
            <w:r>
              <w:rPr>
                <w:rFonts w:ascii="Arial" w:eastAsia="Arial" w:hAnsi="Arial" w:cs="Arial"/>
                <w:lang w:val="es-MX" w:eastAsia="es-MX"/>
              </w:rPr>
              <w:t>31</w:t>
            </w:r>
          </w:p>
        </w:tc>
      </w:tr>
      <w:tr w:rsidR="00DC53D0" w:rsidRPr="00100D3A" w14:paraId="7056C20B" w14:textId="77777777" w:rsidTr="4C3DF3DF">
        <w:tc>
          <w:tcPr>
            <w:tcW w:w="7598" w:type="dxa"/>
            <w:shd w:val="clear" w:color="auto" w:fill="auto"/>
          </w:tcPr>
          <w:p w14:paraId="5A4F5C6D" w14:textId="77777777" w:rsidR="00DC53D0" w:rsidRPr="00120CA9" w:rsidRDefault="00DC53D0" w:rsidP="007B3A30">
            <w:pPr>
              <w:pStyle w:val="Prrafodelista"/>
              <w:spacing w:after="0" w:line="360" w:lineRule="auto"/>
              <w:ind w:left="0"/>
              <w:jc w:val="both"/>
              <w:rPr>
                <w:rFonts w:ascii="Arial" w:hAnsi="Arial" w:cs="Arial"/>
                <w:sz w:val="24"/>
                <w:szCs w:val="24"/>
              </w:rPr>
            </w:pPr>
          </w:p>
        </w:tc>
        <w:tc>
          <w:tcPr>
            <w:tcW w:w="1240" w:type="dxa"/>
            <w:shd w:val="clear" w:color="auto" w:fill="auto"/>
          </w:tcPr>
          <w:p w14:paraId="3199B237" w14:textId="77777777" w:rsidR="00DC53D0" w:rsidRPr="00100D3A" w:rsidRDefault="00DC53D0" w:rsidP="007B3A30">
            <w:pPr>
              <w:spacing w:line="360" w:lineRule="auto"/>
              <w:jc w:val="right"/>
              <w:rPr>
                <w:rFonts w:ascii="Arial" w:hAnsi="Arial" w:cs="Arial"/>
                <w:lang w:val="es-MX" w:eastAsia="es-MX"/>
              </w:rPr>
            </w:pPr>
          </w:p>
        </w:tc>
      </w:tr>
    </w:tbl>
    <w:p w14:paraId="4B5F0693" w14:textId="77777777" w:rsidR="00DC53D0" w:rsidRDefault="00DC53D0" w:rsidP="00DC53D0">
      <w:pPr>
        <w:spacing w:line="360" w:lineRule="auto"/>
        <w:rPr>
          <w:rFonts w:ascii="Arial" w:hAnsi="Arial" w:cs="Arial"/>
          <w:b/>
          <w:lang w:val="es-MX" w:eastAsia="es-MX"/>
        </w:rPr>
      </w:pPr>
      <w:r>
        <w:rPr>
          <w:rFonts w:ascii="Arial" w:hAnsi="Arial" w:cs="Arial"/>
          <w:b/>
          <w:lang w:val="es-MX" w:eastAsia="es-MX"/>
        </w:rPr>
        <w:br w:type="page"/>
      </w:r>
    </w:p>
    <w:p w14:paraId="178C0282" w14:textId="77777777" w:rsidR="00DC53D0" w:rsidRPr="00EE2161" w:rsidRDefault="4C3DF3DF" w:rsidP="00DC53D0">
      <w:pPr>
        <w:pStyle w:val="Ttulo1"/>
        <w:spacing w:line="360" w:lineRule="auto"/>
        <w:jc w:val="center"/>
        <w:rPr>
          <w:lang w:val="es-MX" w:eastAsia="es-MX"/>
        </w:rPr>
      </w:pPr>
      <w:r w:rsidRPr="4C3DF3DF">
        <w:rPr>
          <w:lang w:val="es-MX" w:eastAsia="es-MX"/>
        </w:rPr>
        <w:lastRenderedPageBreak/>
        <w:t>REPORTE PAP</w:t>
      </w:r>
    </w:p>
    <w:p w14:paraId="7148E52E" w14:textId="77777777" w:rsidR="00DC53D0" w:rsidRPr="00EE2161" w:rsidRDefault="00DC53D0" w:rsidP="00DC53D0">
      <w:pPr>
        <w:spacing w:line="360" w:lineRule="auto"/>
        <w:jc w:val="center"/>
        <w:rPr>
          <w:rFonts w:ascii="Arial" w:hAnsi="Arial" w:cs="Arial"/>
          <w:b/>
          <w:lang w:val="es-MX" w:eastAsia="es-MX"/>
        </w:rPr>
      </w:pPr>
    </w:p>
    <w:p w14:paraId="148CF925" w14:textId="77777777" w:rsidR="00DC53D0" w:rsidRDefault="4C3DF3DF" w:rsidP="00DC53D0">
      <w:pPr>
        <w:pStyle w:val="Ttulo2"/>
        <w:spacing w:line="360" w:lineRule="auto"/>
        <w:rPr>
          <w:lang w:val="es-MX" w:eastAsia="es-MX"/>
        </w:rPr>
      </w:pPr>
      <w:r>
        <w:t>Presentación Institucional de los Proyectos de Aplicación Profesional</w:t>
      </w:r>
      <w:r w:rsidRPr="4C3DF3DF">
        <w:rPr>
          <w:lang w:val="es-MX" w:eastAsia="es-MX"/>
        </w:rPr>
        <w:t xml:space="preserve"> </w:t>
      </w:r>
    </w:p>
    <w:p w14:paraId="7F3EB56A" w14:textId="77777777" w:rsidR="00DC53D0" w:rsidRPr="00120CA9" w:rsidRDefault="00DC53D0" w:rsidP="00DC53D0">
      <w:pPr>
        <w:spacing w:line="360" w:lineRule="auto"/>
        <w:rPr>
          <w:lang w:val="es-MX" w:eastAsia="es-MX"/>
        </w:rPr>
      </w:pPr>
    </w:p>
    <w:p w14:paraId="23C28D75" w14:textId="77777777" w:rsidR="00DC53D0" w:rsidRPr="00160211" w:rsidRDefault="4C3DF3DF" w:rsidP="00DC53D0">
      <w:pPr>
        <w:pStyle w:val="Default"/>
        <w:spacing w:line="360" w:lineRule="auto"/>
        <w:jc w:val="both"/>
      </w:pPr>
      <w:r w:rsidRPr="4C3DF3DF">
        <w:rPr>
          <w:rFonts w:eastAsia="Arial"/>
        </w:rPr>
        <w:t>Los Proyectos de Aplicación Profesional s</w:t>
      </w:r>
      <w:proofErr w:type="spellStart"/>
      <w:r w:rsidRPr="4C3DF3DF">
        <w:rPr>
          <w:rFonts w:eastAsia="Arial"/>
          <w:color w:val="auto"/>
          <w:lang w:val="es-MX" w:eastAsia="es-MX"/>
        </w:rPr>
        <w:t>on</w:t>
      </w:r>
      <w:proofErr w:type="spellEnd"/>
      <w:r w:rsidRPr="4C3DF3DF">
        <w:rPr>
          <w:rFonts w:eastAsia="Arial"/>
          <w:color w:val="auto"/>
          <w:lang w:val="es-MX" w:eastAsia="es-MX"/>
        </w:rPr>
        <w:t xml:space="preserve"> una modalidad educativa del ITESO en la que los estudiantes aplican sus saberes y competencias socio-profesionales a través del desarrollo de un proyecto en un escenario real para plantear soluciones o resolver problemas del entorno.</w:t>
      </w:r>
      <w:r w:rsidRPr="4C3DF3DF">
        <w:rPr>
          <w:rFonts w:eastAsia="Arial"/>
        </w:rPr>
        <w:t xml:space="preserve"> Se orientan a formar para la vida, a los estudiantes, en el ejercicio de una profesión socialmente pertinente.</w:t>
      </w:r>
    </w:p>
    <w:p w14:paraId="79B99558" w14:textId="77777777" w:rsidR="00DC53D0" w:rsidRPr="00160211" w:rsidRDefault="4C3DF3DF" w:rsidP="00DC53D0">
      <w:pPr>
        <w:pStyle w:val="Default"/>
        <w:spacing w:line="360" w:lineRule="auto"/>
        <w:jc w:val="both"/>
        <w:rPr>
          <w:rFonts w:ascii="Times New Roman" w:eastAsia="Times New Roman" w:hAnsi="Times New Roman" w:cs="Times New Roman"/>
          <w:color w:val="auto"/>
          <w:lang w:val="es-MX" w:eastAsia="es-MX"/>
        </w:rPr>
      </w:pPr>
      <w:r w:rsidRPr="4C3DF3DF">
        <w:rPr>
          <w:rFonts w:eastAsia="Arial"/>
          <w:color w:val="auto"/>
          <w:lang w:val="es-MX" w:eastAsia="es-MX"/>
        </w:rPr>
        <w:t>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w:t>
      </w:r>
      <w:r w:rsidRPr="4C3DF3DF">
        <w:rPr>
          <w:rFonts w:ascii="Times New Roman" w:eastAsia="Times New Roman" w:hAnsi="Times New Roman" w:cs="Times New Roman"/>
          <w:color w:val="auto"/>
          <w:lang w:val="es-MX" w:eastAsia="es-MX"/>
        </w:rPr>
        <w:t xml:space="preserve"> </w:t>
      </w:r>
    </w:p>
    <w:p w14:paraId="5FA35AFC" w14:textId="77777777" w:rsidR="00DC53D0" w:rsidRPr="00120CA9" w:rsidRDefault="00DC53D0" w:rsidP="00DC53D0">
      <w:pPr>
        <w:spacing w:line="360" w:lineRule="auto"/>
        <w:ind w:right="-57"/>
        <w:jc w:val="both"/>
        <w:rPr>
          <w:rFonts w:ascii="Arial" w:hAnsi="Arial" w:cs="Arial"/>
          <w:lang w:val="es-MX" w:eastAsia="es-MX"/>
        </w:rPr>
      </w:pPr>
    </w:p>
    <w:p w14:paraId="18E665DE" w14:textId="77777777" w:rsidR="00DC53D0" w:rsidRDefault="00DC53D0" w:rsidP="00DC53D0">
      <w:pPr>
        <w:rPr>
          <w:rFonts w:asciiTheme="majorHAnsi" w:eastAsiaTheme="majorEastAsia" w:hAnsiTheme="majorHAnsi" w:cstheme="majorBidi"/>
          <w:color w:val="2E74B5" w:themeColor="accent1" w:themeShade="BF"/>
          <w:sz w:val="26"/>
          <w:szCs w:val="26"/>
          <w:lang w:val="es-ES" w:eastAsia="es-ES"/>
        </w:rPr>
      </w:pPr>
      <w:r>
        <w:br w:type="page"/>
      </w:r>
    </w:p>
    <w:p w14:paraId="59DEB3D6" w14:textId="77777777" w:rsidR="00DC53D0" w:rsidRDefault="4C3DF3DF" w:rsidP="00DC53D0">
      <w:pPr>
        <w:pStyle w:val="Ttulo2"/>
        <w:spacing w:line="360" w:lineRule="auto"/>
      </w:pPr>
      <w:r>
        <w:lastRenderedPageBreak/>
        <w:t>Resumen</w:t>
      </w:r>
    </w:p>
    <w:p w14:paraId="597919C4" w14:textId="47771C27" w:rsidR="00586E24" w:rsidRDefault="4C3DF3DF" w:rsidP="00DC53D0">
      <w:pPr>
        <w:spacing w:line="360" w:lineRule="auto"/>
        <w:jc w:val="both"/>
        <w:rPr>
          <w:rFonts w:ascii="Arial" w:eastAsia="Arial" w:hAnsi="Arial" w:cs="Arial"/>
          <w:color w:val="1F4E79"/>
          <w:lang w:val="es-MX" w:eastAsia="es-MX"/>
        </w:rPr>
      </w:pPr>
      <w:r w:rsidRPr="4C3DF3DF">
        <w:rPr>
          <w:rFonts w:ascii="Arial" w:eastAsia="Arial" w:hAnsi="Arial" w:cs="Arial"/>
          <w:lang w:val="es-MX" w:eastAsia="es-MX"/>
        </w:rPr>
        <w:t xml:space="preserve">Este PAP es la continuación de 2 proyectos anteriores, el cual sigue los objetivos antes planteados y el desarrollo de los mismos. Los objetivos de este proyecto se basaron en las incertidumbres que se presentaron anteriormente, como lo fue la validación del método cuantitativo optimizado de determinación de plomo, la obtención de curva de calibración para  ácido cítrico para el análisis de muestras de extracciones en frío, el estudio del método del </w:t>
      </w:r>
      <w:proofErr w:type="spellStart"/>
      <w:r w:rsidRPr="4C3DF3DF">
        <w:rPr>
          <w:rFonts w:ascii="Arial" w:eastAsia="Arial" w:hAnsi="Arial" w:cs="Arial"/>
          <w:lang w:val="es-MX" w:eastAsia="es-MX"/>
        </w:rPr>
        <w:t>rodizonato</w:t>
      </w:r>
      <w:proofErr w:type="spellEnd"/>
      <w:r w:rsidRPr="4C3DF3DF">
        <w:rPr>
          <w:rFonts w:ascii="Arial" w:eastAsia="Arial" w:hAnsi="Arial" w:cs="Arial"/>
          <w:lang w:val="es-MX" w:eastAsia="es-MX"/>
        </w:rPr>
        <w:t xml:space="preserve"> de sodio como alternativa como método de determinación cualitativa de plomo en piezas de cerámica, y por último, el análisis cuantitativo y cualitativo de muestras comerciales de esmaltes. Por medio de </w:t>
      </w:r>
      <w:r w:rsidR="005A4851">
        <w:rPr>
          <w:rFonts w:ascii="Arial" w:eastAsia="Arial" w:hAnsi="Arial" w:cs="Arial"/>
          <w:lang w:val="es-MX" w:eastAsia="es-MX"/>
        </w:rPr>
        <w:t>pruebas</w:t>
      </w:r>
      <w:r w:rsidRPr="4C3DF3DF">
        <w:rPr>
          <w:rFonts w:ascii="Arial" w:eastAsia="Arial" w:hAnsi="Arial" w:cs="Arial"/>
          <w:lang w:val="es-MX" w:eastAsia="es-MX"/>
        </w:rPr>
        <w:t xml:space="preserve"> de recuperación se cumplió el objetivo de la validación del método cuantitativo, incluyendo el método no optimizado con porcentajes de error menores al 5% en ambos métodos cuantitativos. No se pudo obtener una curva de calibración para el análisis de piezas con ácido cítrico debido al complejo </w:t>
      </w:r>
      <w:proofErr w:type="gramStart"/>
      <w:r w:rsidRPr="4C3DF3DF">
        <w:rPr>
          <w:rFonts w:ascii="Arial" w:eastAsia="Arial" w:hAnsi="Arial" w:cs="Arial"/>
          <w:lang w:val="es-MX" w:eastAsia="es-MX"/>
        </w:rPr>
        <w:t>Pb(</w:t>
      </w:r>
      <w:proofErr w:type="spellStart"/>
      <w:proofErr w:type="gramEnd"/>
      <w:r w:rsidRPr="4C3DF3DF">
        <w:rPr>
          <w:rFonts w:ascii="Arial" w:eastAsia="Arial" w:hAnsi="Arial" w:cs="Arial"/>
          <w:lang w:val="es-MX" w:eastAsia="es-MX"/>
        </w:rPr>
        <w:t>Cit</w:t>
      </w:r>
      <w:proofErr w:type="spellEnd"/>
      <w:r w:rsidRPr="4C3DF3DF">
        <w:rPr>
          <w:rFonts w:ascii="Arial" w:eastAsia="Arial" w:hAnsi="Arial" w:cs="Arial"/>
          <w:lang w:val="es-MX" w:eastAsia="es-MX"/>
        </w:rPr>
        <w:t>)</w:t>
      </w:r>
      <w:r w:rsidRPr="4C3DF3DF">
        <w:rPr>
          <w:rFonts w:ascii="Arial" w:eastAsia="Arial" w:hAnsi="Arial" w:cs="Arial"/>
          <w:vertAlign w:val="subscript"/>
          <w:lang w:val="es-MX" w:eastAsia="es-MX"/>
        </w:rPr>
        <w:t>2</w:t>
      </w:r>
      <w:r w:rsidRPr="4C3DF3DF">
        <w:rPr>
          <w:rFonts w:ascii="Arial" w:eastAsia="Arial" w:hAnsi="Arial" w:cs="Arial"/>
          <w:lang w:val="es-MX" w:eastAsia="es-MX"/>
        </w:rPr>
        <w:t xml:space="preserve"> que se forma, provocando una interferencia al medirlo por nefelometría. El estudio del método cualitativo con </w:t>
      </w:r>
      <w:proofErr w:type="spellStart"/>
      <w:r w:rsidRPr="4C3DF3DF">
        <w:rPr>
          <w:rFonts w:ascii="Arial" w:eastAsia="Arial" w:hAnsi="Arial" w:cs="Arial"/>
          <w:lang w:val="es-MX" w:eastAsia="es-MX"/>
        </w:rPr>
        <w:t>rodizonato</w:t>
      </w:r>
      <w:proofErr w:type="spellEnd"/>
      <w:r w:rsidRPr="4C3DF3DF">
        <w:rPr>
          <w:rFonts w:ascii="Arial" w:eastAsia="Arial" w:hAnsi="Arial" w:cs="Arial"/>
          <w:lang w:val="es-MX" w:eastAsia="es-MX"/>
        </w:rPr>
        <w:t xml:space="preserve"> de sodio determinó que la reacción para la formación de </w:t>
      </w:r>
      <w:proofErr w:type="spellStart"/>
      <w:r w:rsidRPr="4C3DF3DF">
        <w:rPr>
          <w:rFonts w:ascii="Arial" w:eastAsia="Arial" w:hAnsi="Arial" w:cs="Arial"/>
          <w:lang w:val="es-MX" w:eastAsia="es-MX"/>
        </w:rPr>
        <w:t>rodizonato</w:t>
      </w:r>
      <w:proofErr w:type="spellEnd"/>
      <w:r w:rsidRPr="4C3DF3DF">
        <w:rPr>
          <w:rFonts w:ascii="Arial" w:eastAsia="Arial" w:hAnsi="Arial" w:cs="Arial"/>
          <w:lang w:val="es-MX" w:eastAsia="es-MX"/>
        </w:rPr>
        <w:t xml:space="preserve"> de plomo es muy lenta</w:t>
      </w:r>
      <w:r w:rsidR="00346A96">
        <w:rPr>
          <w:rFonts w:ascii="Arial" w:eastAsia="Arial" w:hAnsi="Arial" w:cs="Arial"/>
          <w:lang w:val="es-MX" w:eastAsia="es-MX"/>
        </w:rPr>
        <w:t>. P</w:t>
      </w:r>
      <w:r w:rsidRPr="4C3DF3DF">
        <w:rPr>
          <w:rFonts w:ascii="Arial" w:eastAsia="Arial" w:hAnsi="Arial" w:cs="Arial"/>
          <w:lang w:val="es-MX" w:eastAsia="es-MX"/>
        </w:rPr>
        <w:t xml:space="preserve">or ello se recomienda continuar utilizando la prueba con KI. </w:t>
      </w:r>
      <w:r w:rsidR="00346A96">
        <w:rPr>
          <w:rFonts w:ascii="Arial" w:eastAsia="Arial" w:hAnsi="Arial" w:cs="Arial"/>
          <w:lang w:val="es-MX" w:eastAsia="es-MX"/>
        </w:rPr>
        <w:t>Con respecto al</w:t>
      </w:r>
      <w:r w:rsidRPr="4C3DF3DF">
        <w:rPr>
          <w:rFonts w:ascii="Arial" w:eastAsia="Arial" w:hAnsi="Arial" w:cs="Arial"/>
          <w:lang w:val="es-MX" w:eastAsia="es-MX"/>
        </w:rPr>
        <w:t xml:space="preserve"> análisis de esmaltes proporcionados por la empresa </w:t>
      </w:r>
      <w:proofErr w:type="spellStart"/>
      <w:r w:rsidRPr="4C3DF3DF">
        <w:rPr>
          <w:rFonts w:ascii="Arial" w:eastAsia="Arial" w:hAnsi="Arial" w:cs="Arial"/>
          <w:lang w:val="es-MX" w:eastAsia="es-MX"/>
        </w:rPr>
        <w:t>Ceramicolor</w:t>
      </w:r>
      <w:proofErr w:type="spellEnd"/>
      <w:r w:rsidRPr="4C3DF3DF">
        <w:rPr>
          <w:rFonts w:ascii="Arial" w:eastAsia="Arial" w:hAnsi="Arial" w:cs="Arial"/>
          <w:lang w:val="es-MX" w:eastAsia="es-MX"/>
        </w:rPr>
        <w:t>, se analizaron de forma cualitativa, todos presentando presencia de plomo</w:t>
      </w:r>
      <w:r w:rsidR="00655C9D">
        <w:rPr>
          <w:rFonts w:ascii="Arial" w:eastAsia="Arial" w:hAnsi="Arial" w:cs="Arial"/>
          <w:lang w:val="es-MX" w:eastAsia="es-MX"/>
        </w:rPr>
        <w:t>. D</w:t>
      </w:r>
      <w:r w:rsidRPr="4C3DF3DF">
        <w:rPr>
          <w:rFonts w:ascii="Arial" w:eastAsia="Arial" w:hAnsi="Arial" w:cs="Arial"/>
          <w:lang w:val="es-MX" w:eastAsia="es-MX"/>
        </w:rPr>
        <w:t>e forma cuantitativa se tuvieron interferencias por compuestos dentro del esmalte, por ello se realizaron marchas analíticas, extracciones ácidas, y por último una digestión ácida</w:t>
      </w:r>
      <w:r w:rsidR="00655C9D">
        <w:rPr>
          <w:rFonts w:ascii="Arial" w:eastAsia="Arial" w:hAnsi="Arial" w:cs="Arial"/>
          <w:lang w:val="es-MX" w:eastAsia="es-MX"/>
        </w:rPr>
        <w:t>, cuyos resultados no fueron concluyentes y requiere mayor investigación.</w:t>
      </w:r>
    </w:p>
    <w:p w14:paraId="52A1315B" w14:textId="77777777" w:rsidR="00586E24" w:rsidRDefault="00586E24" w:rsidP="00DC53D0">
      <w:pPr>
        <w:spacing w:line="360" w:lineRule="auto"/>
        <w:jc w:val="both"/>
        <w:rPr>
          <w:rFonts w:ascii="Arial" w:hAnsi="Arial" w:cs="Arial"/>
          <w:color w:val="1F4E79"/>
          <w:lang w:val="es-MX" w:eastAsia="es-MX"/>
        </w:rPr>
      </w:pPr>
    </w:p>
    <w:p w14:paraId="30B91D5D" w14:textId="77777777" w:rsidR="00DC53D0" w:rsidRPr="00DC53D0" w:rsidRDefault="00DC53D0" w:rsidP="00DC53D0">
      <w:pPr>
        <w:rPr>
          <w:lang w:val="es-MX"/>
        </w:rPr>
      </w:pPr>
    </w:p>
    <w:p w14:paraId="48A85638" w14:textId="77777777" w:rsidR="00DC53D0" w:rsidRPr="00EE2161" w:rsidRDefault="00DC53D0" w:rsidP="00DC53D0">
      <w:pPr>
        <w:spacing w:line="360" w:lineRule="auto"/>
        <w:rPr>
          <w:rFonts w:ascii="Arial" w:hAnsi="Arial" w:cs="Arial"/>
          <w:b/>
          <w:lang w:val="es-MX" w:eastAsia="es-MX"/>
        </w:rPr>
      </w:pPr>
    </w:p>
    <w:p w14:paraId="7D008F96" w14:textId="77777777" w:rsidR="00DC53D0" w:rsidRDefault="00DC53D0" w:rsidP="00DC53D0">
      <w:pPr>
        <w:rPr>
          <w:rFonts w:asciiTheme="majorHAnsi" w:eastAsiaTheme="majorEastAsia" w:hAnsiTheme="majorHAnsi" w:cstheme="majorBidi"/>
          <w:color w:val="2E74B5" w:themeColor="accent1" w:themeShade="BF"/>
          <w:sz w:val="26"/>
          <w:szCs w:val="26"/>
          <w:lang w:val="es-ES" w:eastAsia="es-ES"/>
        </w:rPr>
      </w:pPr>
      <w:r>
        <w:br w:type="page"/>
      </w:r>
    </w:p>
    <w:p w14:paraId="19916741" w14:textId="77777777" w:rsidR="00DC53D0" w:rsidRDefault="4C3DF3DF" w:rsidP="00DC53D0">
      <w:pPr>
        <w:pStyle w:val="Ttulo2"/>
        <w:spacing w:line="360" w:lineRule="auto"/>
      </w:pPr>
      <w:r>
        <w:lastRenderedPageBreak/>
        <w:t>1. Introducción</w:t>
      </w:r>
    </w:p>
    <w:p w14:paraId="7A32E288" w14:textId="77777777" w:rsidR="00DC53D0" w:rsidRPr="006D4369" w:rsidRDefault="00DC53D0" w:rsidP="00DC53D0"/>
    <w:p w14:paraId="0D2964E9" w14:textId="77777777" w:rsidR="00DC53D0" w:rsidRDefault="4C3DF3DF" w:rsidP="00DC53D0">
      <w:pPr>
        <w:spacing w:line="360" w:lineRule="auto"/>
        <w:jc w:val="both"/>
        <w:rPr>
          <w:rFonts w:ascii="Arial" w:eastAsia="Arial" w:hAnsi="Arial" w:cs="Arial"/>
        </w:rPr>
      </w:pPr>
      <w:r w:rsidRPr="4C3DF3DF">
        <w:rPr>
          <w:rFonts w:ascii="Arial" w:eastAsia="Arial" w:hAnsi="Arial" w:cs="Arial"/>
        </w:rPr>
        <w:t>1.1. Objetivos</w:t>
      </w:r>
    </w:p>
    <w:p w14:paraId="190F1441" w14:textId="79D5B74F" w:rsidR="00DC53D0" w:rsidRDefault="4C3DF3DF" w:rsidP="00DC53D0">
      <w:pPr>
        <w:spacing w:line="360" w:lineRule="auto"/>
        <w:jc w:val="both"/>
        <w:rPr>
          <w:rFonts w:ascii="Arial" w:eastAsia="Arial" w:hAnsi="Arial" w:cs="Arial"/>
        </w:rPr>
      </w:pPr>
      <w:r w:rsidRPr="4C3DF3DF">
        <w:rPr>
          <w:rFonts w:ascii="Arial" w:eastAsia="Arial" w:hAnsi="Arial" w:cs="Arial"/>
        </w:rPr>
        <w:t xml:space="preserve"> El objetivo general es el mismo presentado en los proyectos de aplicación profesional anteriores, el cual se basa en el desarrollo de técnicas analíticas para la determinación de contaminantes ambientales, en este caso el plomo en piezas de cerámica y barro, tomando en cuenta que se debe de poder realizar con los instrumentos proporcionales y disponibles en el Instituto Tecnológico de Estudios Superiores de Occidente. </w:t>
      </w:r>
    </w:p>
    <w:p w14:paraId="40E86B82" w14:textId="0F629FBB" w:rsidR="0021205A" w:rsidRDefault="4C3DF3DF" w:rsidP="00DC53D0">
      <w:pPr>
        <w:spacing w:line="360" w:lineRule="auto"/>
        <w:jc w:val="both"/>
        <w:rPr>
          <w:rFonts w:ascii="Arial" w:eastAsia="Arial" w:hAnsi="Arial" w:cs="Arial"/>
        </w:rPr>
      </w:pPr>
      <w:r w:rsidRPr="4C3DF3DF">
        <w:rPr>
          <w:rFonts w:ascii="Arial" w:eastAsia="Arial" w:hAnsi="Arial" w:cs="Arial"/>
        </w:rPr>
        <w:t>Los 4 objetivos particulares de este proyecto se basan en las incertidumbres que continuaron durante los 2 proyectos anteriores</w:t>
      </w:r>
      <w:r w:rsidR="00ED0560">
        <w:rPr>
          <w:rFonts w:ascii="Arial" w:eastAsia="Arial" w:hAnsi="Arial" w:cs="Arial"/>
        </w:rPr>
        <w:t>:</w:t>
      </w:r>
    </w:p>
    <w:p w14:paraId="25ECD615" w14:textId="2EA1AF38" w:rsidR="0021205A" w:rsidRPr="00402F4E" w:rsidRDefault="0021205A" w:rsidP="0021205A">
      <w:pPr>
        <w:pStyle w:val="Prrafodelista"/>
        <w:numPr>
          <w:ilvl w:val="0"/>
          <w:numId w:val="38"/>
        </w:numPr>
        <w:spacing w:line="360" w:lineRule="auto"/>
        <w:jc w:val="both"/>
        <w:rPr>
          <w:rFonts w:ascii="Arial" w:eastAsia="Arial" w:hAnsi="Arial" w:cs="Arial"/>
          <w:sz w:val="24"/>
          <w:szCs w:val="24"/>
        </w:rPr>
      </w:pPr>
      <w:r w:rsidRPr="00402F4E">
        <w:rPr>
          <w:rFonts w:ascii="Arial" w:eastAsia="Arial" w:hAnsi="Arial" w:cs="Arial"/>
          <w:sz w:val="24"/>
          <w:szCs w:val="24"/>
        </w:rPr>
        <w:t>E</w:t>
      </w:r>
      <w:r w:rsidR="4C3DF3DF" w:rsidRPr="00402F4E">
        <w:rPr>
          <w:rFonts w:ascii="Arial" w:eastAsia="Arial" w:hAnsi="Arial" w:cs="Arial"/>
          <w:sz w:val="24"/>
          <w:szCs w:val="24"/>
        </w:rPr>
        <w:t xml:space="preserve">l primer objetivo </w:t>
      </w:r>
      <w:r w:rsidRPr="00402F4E">
        <w:rPr>
          <w:rFonts w:ascii="Arial" w:eastAsia="Arial" w:hAnsi="Arial" w:cs="Arial"/>
          <w:sz w:val="24"/>
          <w:szCs w:val="24"/>
        </w:rPr>
        <w:t>consistió en</w:t>
      </w:r>
      <w:r w:rsidR="4C3DF3DF" w:rsidRPr="00402F4E">
        <w:rPr>
          <w:rFonts w:ascii="Arial" w:eastAsia="Arial" w:hAnsi="Arial" w:cs="Arial"/>
          <w:sz w:val="24"/>
          <w:szCs w:val="24"/>
        </w:rPr>
        <w:t xml:space="preserve"> realizar la validación de los métodos analíticos cuantitativos explicados en los reportes PAP anteriores de este proyecto</w:t>
      </w:r>
      <w:r w:rsidRPr="00402F4E">
        <w:rPr>
          <w:rFonts w:ascii="Arial" w:eastAsia="Arial" w:hAnsi="Arial" w:cs="Arial"/>
          <w:sz w:val="24"/>
          <w:szCs w:val="24"/>
        </w:rPr>
        <w:t xml:space="preserve"> (método </w:t>
      </w:r>
      <w:proofErr w:type="spellStart"/>
      <w:r w:rsidRPr="00402F4E">
        <w:rPr>
          <w:rFonts w:ascii="Arial" w:eastAsia="Arial" w:hAnsi="Arial" w:cs="Arial"/>
          <w:sz w:val="24"/>
          <w:szCs w:val="24"/>
        </w:rPr>
        <w:t>nefelométrico</w:t>
      </w:r>
      <w:proofErr w:type="spellEnd"/>
      <w:r w:rsidRPr="00402F4E">
        <w:rPr>
          <w:rFonts w:ascii="Arial" w:eastAsia="Arial" w:hAnsi="Arial" w:cs="Arial"/>
          <w:sz w:val="24"/>
          <w:szCs w:val="24"/>
        </w:rPr>
        <w:t xml:space="preserve"> del molibdato de plomo, en ausencia y en presencia de glicerina).</w:t>
      </w:r>
    </w:p>
    <w:p w14:paraId="16340A63" w14:textId="01B537EC" w:rsidR="0021205A" w:rsidRPr="00402F4E" w:rsidRDefault="4C3DF3DF" w:rsidP="0021205A">
      <w:pPr>
        <w:pStyle w:val="Prrafodelista"/>
        <w:numPr>
          <w:ilvl w:val="0"/>
          <w:numId w:val="38"/>
        </w:numPr>
        <w:spacing w:line="360" w:lineRule="auto"/>
        <w:jc w:val="both"/>
        <w:rPr>
          <w:rFonts w:ascii="Arial" w:eastAsia="Arial" w:hAnsi="Arial" w:cs="Arial"/>
          <w:sz w:val="24"/>
          <w:szCs w:val="24"/>
        </w:rPr>
      </w:pPr>
      <w:r w:rsidRPr="00402F4E">
        <w:rPr>
          <w:rFonts w:ascii="Arial" w:eastAsia="Arial" w:hAnsi="Arial" w:cs="Arial"/>
          <w:sz w:val="24"/>
          <w:szCs w:val="24"/>
        </w:rPr>
        <w:t>El siguiente objetivo particular se planteó debido a la continuación del análisis de piezas utilizadas solamente para temperaturas bajas</w:t>
      </w:r>
      <w:r w:rsidR="0021205A" w:rsidRPr="00402F4E">
        <w:rPr>
          <w:rFonts w:ascii="Arial" w:eastAsia="Arial" w:hAnsi="Arial" w:cs="Arial"/>
          <w:sz w:val="24"/>
          <w:szCs w:val="24"/>
        </w:rPr>
        <w:t xml:space="preserve"> (bebidas frías)</w:t>
      </w:r>
      <w:r w:rsidRPr="00402F4E">
        <w:rPr>
          <w:rFonts w:ascii="Arial" w:eastAsia="Arial" w:hAnsi="Arial" w:cs="Arial"/>
          <w:sz w:val="24"/>
          <w:szCs w:val="24"/>
        </w:rPr>
        <w:t xml:space="preserve"> utilizando ácido cítrico </w:t>
      </w:r>
      <w:r w:rsidR="0021205A" w:rsidRPr="00402F4E">
        <w:rPr>
          <w:rFonts w:ascii="Arial" w:eastAsia="Arial" w:hAnsi="Arial" w:cs="Arial"/>
          <w:sz w:val="24"/>
          <w:szCs w:val="24"/>
        </w:rPr>
        <w:t>en vez de ácido acético</w:t>
      </w:r>
      <w:r w:rsidRPr="00402F4E">
        <w:rPr>
          <w:rFonts w:ascii="Arial" w:eastAsia="Arial" w:hAnsi="Arial" w:cs="Arial"/>
          <w:sz w:val="24"/>
          <w:szCs w:val="24"/>
        </w:rPr>
        <w:t xml:space="preserve"> como agente </w:t>
      </w:r>
      <w:r w:rsidR="0021205A" w:rsidRPr="00402F4E">
        <w:rPr>
          <w:rFonts w:ascii="Arial" w:eastAsia="Arial" w:hAnsi="Arial" w:cs="Arial"/>
          <w:sz w:val="24"/>
          <w:szCs w:val="24"/>
        </w:rPr>
        <w:t>de extracción. C</w:t>
      </w:r>
      <w:r w:rsidRPr="00402F4E">
        <w:rPr>
          <w:rFonts w:ascii="Arial" w:eastAsia="Arial" w:hAnsi="Arial" w:cs="Arial"/>
          <w:sz w:val="24"/>
          <w:szCs w:val="24"/>
        </w:rPr>
        <w:t>on ello se buscó obtener una curva de calibración para el ácido cítrico</w:t>
      </w:r>
      <w:r w:rsidR="0021205A" w:rsidRPr="00402F4E">
        <w:rPr>
          <w:rFonts w:ascii="Arial" w:eastAsia="Arial" w:hAnsi="Arial" w:cs="Arial"/>
          <w:sz w:val="24"/>
          <w:szCs w:val="24"/>
        </w:rPr>
        <w:t xml:space="preserve"> usando el método </w:t>
      </w:r>
      <w:r w:rsidRPr="00402F4E">
        <w:rPr>
          <w:rFonts w:ascii="Arial" w:eastAsia="Arial" w:hAnsi="Arial" w:cs="Arial"/>
          <w:sz w:val="24"/>
          <w:szCs w:val="24"/>
        </w:rPr>
        <w:t>optimizado</w:t>
      </w:r>
      <w:r w:rsidR="0021205A" w:rsidRPr="00402F4E">
        <w:rPr>
          <w:rFonts w:ascii="Arial" w:eastAsia="Arial" w:hAnsi="Arial" w:cs="Arial"/>
          <w:sz w:val="24"/>
          <w:szCs w:val="24"/>
        </w:rPr>
        <w:t xml:space="preserve"> con glicerina.</w:t>
      </w:r>
    </w:p>
    <w:p w14:paraId="5C4D6D3A" w14:textId="66847A70" w:rsidR="0021205A" w:rsidRPr="00402F4E" w:rsidRDefault="4C3DF3DF" w:rsidP="0021205A">
      <w:pPr>
        <w:pStyle w:val="Prrafodelista"/>
        <w:numPr>
          <w:ilvl w:val="0"/>
          <w:numId w:val="38"/>
        </w:numPr>
        <w:spacing w:line="360" w:lineRule="auto"/>
        <w:jc w:val="both"/>
        <w:rPr>
          <w:rFonts w:ascii="Arial" w:eastAsia="Arial" w:hAnsi="Arial" w:cs="Arial"/>
          <w:sz w:val="24"/>
          <w:szCs w:val="24"/>
        </w:rPr>
      </w:pPr>
      <w:r w:rsidRPr="00402F4E">
        <w:rPr>
          <w:rFonts w:ascii="Arial" w:eastAsia="Arial" w:hAnsi="Arial" w:cs="Arial"/>
          <w:sz w:val="24"/>
          <w:szCs w:val="24"/>
        </w:rPr>
        <w:t xml:space="preserve">El estudio de otra alternativa de método cualitativo fue el tercer objetivo, en el cual se realizó un estudio de la determinación de plomo con </w:t>
      </w:r>
      <w:proofErr w:type="spellStart"/>
      <w:r w:rsidRPr="00402F4E">
        <w:rPr>
          <w:rFonts w:ascii="Arial" w:eastAsia="Arial" w:hAnsi="Arial" w:cs="Arial"/>
          <w:sz w:val="24"/>
          <w:szCs w:val="24"/>
        </w:rPr>
        <w:t>rodizonato</w:t>
      </w:r>
      <w:proofErr w:type="spellEnd"/>
      <w:r w:rsidRPr="00402F4E">
        <w:rPr>
          <w:rFonts w:ascii="Arial" w:eastAsia="Arial" w:hAnsi="Arial" w:cs="Arial"/>
          <w:sz w:val="24"/>
          <w:szCs w:val="24"/>
        </w:rPr>
        <w:t xml:space="preserve"> de sodio.</w:t>
      </w:r>
    </w:p>
    <w:p w14:paraId="16E653DA" w14:textId="1E95FE77" w:rsidR="0085682A" w:rsidRPr="00402F4E" w:rsidRDefault="4C3DF3DF" w:rsidP="0021205A">
      <w:pPr>
        <w:pStyle w:val="Prrafodelista"/>
        <w:numPr>
          <w:ilvl w:val="0"/>
          <w:numId w:val="38"/>
        </w:numPr>
        <w:spacing w:line="360" w:lineRule="auto"/>
        <w:jc w:val="both"/>
        <w:rPr>
          <w:rFonts w:ascii="Arial" w:eastAsia="Arial" w:hAnsi="Arial" w:cs="Arial"/>
          <w:sz w:val="24"/>
          <w:szCs w:val="24"/>
        </w:rPr>
      </w:pPr>
      <w:r w:rsidRPr="00402F4E">
        <w:rPr>
          <w:rFonts w:ascii="Arial" w:eastAsia="Arial" w:hAnsi="Arial" w:cs="Arial"/>
          <w:sz w:val="24"/>
          <w:szCs w:val="24"/>
        </w:rPr>
        <w:t xml:space="preserve">Por último, durante el proyecto se realizó una vista a la empresa </w:t>
      </w:r>
      <w:proofErr w:type="spellStart"/>
      <w:r w:rsidRPr="00402F4E">
        <w:rPr>
          <w:rFonts w:ascii="Arial" w:eastAsia="Arial" w:hAnsi="Arial" w:cs="Arial"/>
          <w:sz w:val="24"/>
          <w:szCs w:val="24"/>
        </w:rPr>
        <w:t>Ceramicolor</w:t>
      </w:r>
      <w:proofErr w:type="spellEnd"/>
      <w:r w:rsidRPr="00402F4E">
        <w:rPr>
          <w:rFonts w:ascii="Arial" w:eastAsia="Arial" w:hAnsi="Arial" w:cs="Arial"/>
          <w:sz w:val="24"/>
          <w:szCs w:val="24"/>
        </w:rPr>
        <w:t xml:space="preserve"> en Tonalá, Jalisco la cual proporcionó 4 esmalte</w:t>
      </w:r>
      <w:r w:rsidR="002408D4" w:rsidRPr="00402F4E">
        <w:rPr>
          <w:rFonts w:ascii="Arial" w:eastAsia="Arial" w:hAnsi="Arial" w:cs="Arial"/>
          <w:sz w:val="24"/>
          <w:szCs w:val="24"/>
        </w:rPr>
        <w:t>s</w:t>
      </w:r>
      <w:r w:rsidRPr="00402F4E">
        <w:rPr>
          <w:rFonts w:ascii="Arial" w:eastAsia="Arial" w:hAnsi="Arial" w:cs="Arial"/>
          <w:sz w:val="24"/>
          <w:szCs w:val="24"/>
        </w:rPr>
        <w:t xml:space="preserve"> utilizados para el esmaltado de piezas de barro</w:t>
      </w:r>
      <w:r w:rsidR="002408D4" w:rsidRPr="00402F4E">
        <w:rPr>
          <w:rFonts w:ascii="Arial" w:eastAsia="Arial" w:hAnsi="Arial" w:cs="Arial"/>
          <w:sz w:val="24"/>
          <w:szCs w:val="24"/>
        </w:rPr>
        <w:t>. Se</w:t>
      </w:r>
      <w:r w:rsidRPr="00402F4E">
        <w:rPr>
          <w:rFonts w:ascii="Arial" w:eastAsia="Arial" w:hAnsi="Arial" w:cs="Arial"/>
          <w:sz w:val="24"/>
          <w:szCs w:val="24"/>
        </w:rPr>
        <w:t xml:space="preserve"> planteó analizar cualitativamente y cuantitativamente estos esmaltes.</w:t>
      </w:r>
    </w:p>
    <w:p w14:paraId="2B77A58B" w14:textId="7426F869" w:rsidR="00A92C41" w:rsidRDefault="00A92C41" w:rsidP="00A92C41">
      <w:pPr>
        <w:spacing w:after="160" w:line="259" w:lineRule="auto"/>
        <w:rPr>
          <w:rFonts w:ascii="Arial" w:hAnsi="Arial" w:cs="Arial"/>
        </w:rPr>
      </w:pPr>
      <w:r>
        <w:rPr>
          <w:rFonts w:ascii="Arial" w:hAnsi="Arial" w:cs="Arial"/>
        </w:rPr>
        <w:br w:type="page"/>
      </w:r>
    </w:p>
    <w:p w14:paraId="7288C3C6" w14:textId="77777777" w:rsidR="00DC53D0" w:rsidRPr="008854B7" w:rsidRDefault="00DC53D0" w:rsidP="00DC53D0">
      <w:pPr>
        <w:spacing w:line="360" w:lineRule="auto"/>
        <w:jc w:val="both"/>
        <w:rPr>
          <w:rFonts w:ascii="Arial" w:hAnsi="Arial" w:cs="Arial"/>
        </w:rPr>
      </w:pPr>
    </w:p>
    <w:p w14:paraId="03CB6BAF" w14:textId="77777777" w:rsidR="00DC53D0" w:rsidRPr="002C6A73" w:rsidRDefault="4C3DF3DF" w:rsidP="00DC53D0">
      <w:pPr>
        <w:spacing w:line="360" w:lineRule="auto"/>
        <w:jc w:val="both"/>
        <w:rPr>
          <w:rFonts w:ascii="Arial" w:eastAsia="Arial" w:hAnsi="Arial" w:cs="Arial"/>
          <w:color w:val="FF0000"/>
        </w:rPr>
      </w:pPr>
      <w:r w:rsidRPr="1453A051">
        <w:rPr>
          <w:rFonts w:ascii="Arial" w:eastAsia="Arial" w:hAnsi="Arial" w:cs="Arial"/>
        </w:rPr>
        <w:t>1.2. Justificación</w:t>
      </w:r>
    </w:p>
    <w:p w14:paraId="3CCBA496" w14:textId="7EFD7194" w:rsidR="00DC53D0" w:rsidRDefault="56F3BD47" w:rsidP="24175F27">
      <w:pPr>
        <w:spacing w:line="360" w:lineRule="auto"/>
        <w:jc w:val="both"/>
        <w:rPr>
          <w:rFonts w:ascii="Arial" w:eastAsia="Arial" w:hAnsi="Arial" w:cs="Arial"/>
          <w:lang w:eastAsia="es-MX"/>
        </w:rPr>
      </w:pPr>
      <w:r w:rsidRPr="56F3BD47">
        <w:rPr>
          <w:rFonts w:ascii="Arial" w:eastAsia="Arial" w:hAnsi="Arial" w:cs="Arial"/>
          <w:lang w:eastAsia="es-MX"/>
        </w:rPr>
        <w:t xml:space="preserve">Este proyecto es una continuación de previas investigaciones para la </w:t>
      </w:r>
      <w:r w:rsidR="6926AB40" w:rsidRPr="6926AB40">
        <w:rPr>
          <w:rFonts w:ascii="Arial" w:eastAsia="Arial" w:hAnsi="Arial" w:cs="Arial"/>
          <w:lang w:eastAsia="es-MX"/>
        </w:rPr>
        <w:t>cuantificación</w:t>
      </w:r>
      <w:r w:rsidRPr="56F3BD47">
        <w:rPr>
          <w:rFonts w:ascii="Arial" w:eastAsia="Arial" w:hAnsi="Arial" w:cs="Arial"/>
          <w:lang w:eastAsia="es-MX"/>
        </w:rPr>
        <w:t xml:space="preserve"> de plomo en la cerámica, inspirado en la </w:t>
      </w:r>
      <w:r w:rsidR="6926AB40" w:rsidRPr="6926AB40">
        <w:rPr>
          <w:rFonts w:ascii="Arial" w:eastAsia="Arial" w:hAnsi="Arial" w:cs="Arial"/>
          <w:lang w:eastAsia="es-MX"/>
        </w:rPr>
        <w:t>preocupación</w:t>
      </w:r>
      <w:r w:rsidRPr="56F3BD47">
        <w:rPr>
          <w:rFonts w:ascii="Arial" w:eastAsia="Arial" w:hAnsi="Arial" w:cs="Arial"/>
          <w:lang w:eastAsia="es-MX"/>
        </w:rPr>
        <w:t xml:space="preserve"> </w:t>
      </w:r>
      <w:r w:rsidR="00D34A02" w:rsidRPr="56F3BD47">
        <w:rPr>
          <w:rFonts w:ascii="Arial" w:eastAsia="Arial" w:hAnsi="Arial" w:cs="Arial"/>
          <w:lang w:eastAsia="es-MX"/>
        </w:rPr>
        <w:t>pública</w:t>
      </w:r>
      <w:r w:rsidRPr="56F3BD47">
        <w:rPr>
          <w:rFonts w:ascii="Arial" w:eastAsia="Arial" w:hAnsi="Arial" w:cs="Arial"/>
          <w:lang w:eastAsia="es-MX"/>
        </w:rPr>
        <w:t xml:space="preserve"> sanitaria de la </w:t>
      </w:r>
      <w:r w:rsidR="6926AB40" w:rsidRPr="6926AB40">
        <w:rPr>
          <w:rFonts w:ascii="Arial" w:eastAsia="Arial" w:hAnsi="Arial" w:cs="Arial"/>
          <w:lang w:eastAsia="es-MX"/>
        </w:rPr>
        <w:t>contaminación</w:t>
      </w:r>
      <w:r w:rsidRPr="56F3BD47">
        <w:rPr>
          <w:rFonts w:ascii="Arial" w:eastAsia="Arial" w:hAnsi="Arial" w:cs="Arial"/>
          <w:lang w:eastAsia="es-MX"/>
        </w:rPr>
        <w:t xml:space="preserve"> de alimentos con plomo preparados en recipientes de barro esmaltados. Este proyecto pretende ayudar a descubrir la seriedad del problema por </w:t>
      </w:r>
      <w:r w:rsidR="7F349A68" w:rsidRPr="7F349A68">
        <w:rPr>
          <w:rFonts w:ascii="Arial" w:eastAsia="Arial" w:hAnsi="Arial" w:cs="Arial"/>
          <w:lang w:eastAsia="es-MX"/>
        </w:rPr>
        <w:t xml:space="preserve">medio de mediciones de plomo usando técnica </w:t>
      </w:r>
      <w:r w:rsidR="6926AB40" w:rsidRPr="6926AB40">
        <w:rPr>
          <w:rFonts w:ascii="Arial" w:eastAsia="Arial" w:hAnsi="Arial" w:cs="Arial"/>
          <w:lang w:eastAsia="es-MX"/>
        </w:rPr>
        <w:t>analíticas cualitativas</w:t>
      </w:r>
      <w:r w:rsidR="449A26FD" w:rsidRPr="449A26FD">
        <w:rPr>
          <w:rFonts w:ascii="Arial" w:eastAsia="Arial" w:hAnsi="Arial" w:cs="Arial"/>
          <w:lang w:eastAsia="es-MX"/>
        </w:rPr>
        <w:t xml:space="preserve"> y cuantitativas que ayuden a </w:t>
      </w:r>
      <w:r w:rsidR="21BA7DA0" w:rsidRPr="21BA7DA0">
        <w:rPr>
          <w:rFonts w:ascii="Arial" w:eastAsia="Arial" w:hAnsi="Arial" w:cs="Arial"/>
          <w:lang w:eastAsia="es-MX"/>
        </w:rPr>
        <w:t xml:space="preserve">determinar con mayor confiabilidad la cantidad de este elemento </w:t>
      </w:r>
      <w:proofErr w:type="spellStart"/>
      <w:r w:rsidR="21BA7DA0" w:rsidRPr="21BA7DA0">
        <w:rPr>
          <w:rFonts w:ascii="Arial" w:eastAsia="Arial" w:hAnsi="Arial" w:cs="Arial"/>
          <w:lang w:eastAsia="es-MX"/>
        </w:rPr>
        <w:t>lixiviable</w:t>
      </w:r>
      <w:proofErr w:type="spellEnd"/>
      <w:r w:rsidR="21BA7DA0" w:rsidRPr="21BA7DA0">
        <w:rPr>
          <w:rFonts w:ascii="Arial" w:eastAsia="Arial" w:hAnsi="Arial" w:cs="Arial"/>
          <w:lang w:eastAsia="es-MX"/>
        </w:rPr>
        <w:t xml:space="preserve"> de las </w:t>
      </w:r>
      <w:r w:rsidR="6926AB40" w:rsidRPr="6926AB40">
        <w:rPr>
          <w:rFonts w:ascii="Arial" w:eastAsia="Arial" w:hAnsi="Arial" w:cs="Arial"/>
          <w:lang w:eastAsia="es-MX"/>
        </w:rPr>
        <w:t xml:space="preserve">piezas. </w:t>
      </w:r>
      <w:r w:rsidR="2AE1CA9F" w:rsidRPr="2AE1CA9F">
        <w:rPr>
          <w:rFonts w:ascii="Arial" w:eastAsia="Arial" w:hAnsi="Arial" w:cs="Arial"/>
          <w:lang w:eastAsia="es-MX"/>
        </w:rPr>
        <w:t xml:space="preserve">A su vez, pretende conceder </w:t>
      </w:r>
      <w:r w:rsidR="5BC4DC4A" w:rsidRPr="5BC4DC4A">
        <w:rPr>
          <w:rFonts w:ascii="Arial" w:eastAsia="Arial" w:hAnsi="Arial" w:cs="Arial"/>
          <w:lang w:eastAsia="es-MX"/>
        </w:rPr>
        <w:t>información</w:t>
      </w:r>
      <w:r w:rsidR="2AE1CA9F" w:rsidRPr="2AE1CA9F">
        <w:rPr>
          <w:rFonts w:ascii="Arial" w:eastAsia="Arial" w:hAnsi="Arial" w:cs="Arial"/>
          <w:lang w:eastAsia="es-MX"/>
        </w:rPr>
        <w:t xml:space="preserve"> certera sobre este tema a los </w:t>
      </w:r>
      <w:r w:rsidR="337B8BA2" w:rsidRPr="337B8BA2">
        <w:rPr>
          <w:rFonts w:ascii="Arial" w:eastAsia="Arial" w:hAnsi="Arial" w:cs="Arial"/>
          <w:lang w:eastAsia="es-MX"/>
        </w:rPr>
        <w:t xml:space="preserve">principales interesados, siendo estos los alfareros y crear conciencia </w:t>
      </w:r>
      <w:r w:rsidR="5BC4DC4A" w:rsidRPr="5BC4DC4A">
        <w:rPr>
          <w:rFonts w:ascii="Arial" w:eastAsia="Arial" w:hAnsi="Arial" w:cs="Arial"/>
          <w:lang w:eastAsia="es-MX"/>
        </w:rPr>
        <w:t xml:space="preserve">del peligro de esta </w:t>
      </w:r>
      <w:r w:rsidR="00D34A02" w:rsidRPr="5BC4DC4A">
        <w:rPr>
          <w:rFonts w:ascii="Arial" w:eastAsia="Arial" w:hAnsi="Arial" w:cs="Arial"/>
          <w:lang w:eastAsia="es-MX"/>
        </w:rPr>
        <w:t>práctica</w:t>
      </w:r>
      <w:r w:rsidR="5BC4DC4A" w:rsidRPr="5BC4DC4A">
        <w:rPr>
          <w:rFonts w:ascii="Arial" w:eastAsia="Arial" w:hAnsi="Arial" w:cs="Arial"/>
          <w:lang w:eastAsia="es-MX"/>
        </w:rPr>
        <w:t xml:space="preserve"> y a su vez proponer alternativas viables para reducir el uso de estos esmaltes con plomo.</w:t>
      </w:r>
    </w:p>
    <w:p w14:paraId="3CBAE489" w14:textId="6CB2B4CF" w:rsidR="00DC53D0" w:rsidRDefault="24175F27" w:rsidP="56F3BD47">
      <w:pPr>
        <w:spacing w:line="360" w:lineRule="auto"/>
        <w:jc w:val="both"/>
        <w:rPr>
          <w:rFonts w:ascii="Arial" w:eastAsia="Arial" w:hAnsi="Arial" w:cs="Arial"/>
          <w:lang w:eastAsia="es-MX"/>
        </w:rPr>
      </w:pPr>
      <w:r w:rsidRPr="24175F27">
        <w:rPr>
          <w:rFonts w:ascii="Arial" w:eastAsia="Arial" w:hAnsi="Arial" w:cs="Arial"/>
          <w:lang w:eastAsia="es-MX"/>
        </w:rPr>
        <w:t xml:space="preserve"> </w:t>
      </w:r>
    </w:p>
    <w:p w14:paraId="68DE1F94" w14:textId="77777777" w:rsidR="00DC53D0" w:rsidRPr="00770206" w:rsidRDefault="00DC53D0" w:rsidP="00DC53D0">
      <w:pPr>
        <w:spacing w:line="360" w:lineRule="auto"/>
        <w:jc w:val="both"/>
        <w:rPr>
          <w:rFonts w:ascii="Arial" w:eastAsia="Arial" w:hAnsi="Arial" w:cs="Arial"/>
        </w:rPr>
      </w:pPr>
      <w:r w:rsidRPr="5D7AAD2C">
        <w:rPr>
          <w:rFonts w:ascii="Arial" w:eastAsia="Arial" w:hAnsi="Arial" w:cs="Arial"/>
        </w:rPr>
        <w:t>1.3 Antecedentes del proyecto</w:t>
      </w:r>
    </w:p>
    <w:p w14:paraId="2C6E595E" w14:textId="6DA739CB" w:rsidR="00DC53D0" w:rsidRPr="00A92C41" w:rsidRDefault="4C3DF3DF" w:rsidP="00DC53D0">
      <w:pPr>
        <w:spacing w:line="360" w:lineRule="auto"/>
        <w:jc w:val="both"/>
        <w:rPr>
          <w:rFonts w:ascii="Arial" w:eastAsia="Arial" w:hAnsi="Arial" w:cs="Arial"/>
          <w:lang w:eastAsia="es-MX"/>
        </w:rPr>
      </w:pPr>
      <w:r w:rsidRPr="4C3DF3DF">
        <w:rPr>
          <w:rFonts w:ascii="Arial" w:eastAsia="Arial" w:hAnsi="Arial" w:cs="Arial"/>
          <w:lang w:eastAsia="es-MX"/>
        </w:rPr>
        <w:t>Este proyecto presenta los mismos antecedentes del PAP anterior</w:t>
      </w:r>
      <w:r w:rsidR="00C80A2B">
        <w:rPr>
          <w:rFonts w:ascii="Arial" w:eastAsia="Arial" w:hAnsi="Arial" w:cs="Arial"/>
          <w:lang w:eastAsia="es-MX"/>
        </w:rPr>
        <w:t>,</w:t>
      </w:r>
      <w:r w:rsidRPr="4C3DF3DF">
        <w:rPr>
          <w:rFonts w:ascii="Arial" w:eastAsia="Arial" w:hAnsi="Arial" w:cs="Arial"/>
          <w:lang w:eastAsia="es-MX"/>
        </w:rPr>
        <w:t xml:space="preserve"> ya que </w:t>
      </w:r>
      <w:r w:rsidR="00C80A2B">
        <w:rPr>
          <w:rFonts w:ascii="Arial" w:eastAsia="Arial" w:hAnsi="Arial" w:cs="Arial"/>
          <w:lang w:eastAsia="es-MX"/>
        </w:rPr>
        <w:t>la presencia</w:t>
      </w:r>
      <w:r w:rsidRPr="4C3DF3DF">
        <w:rPr>
          <w:rFonts w:ascii="Arial" w:eastAsia="Arial" w:hAnsi="Arial" w:cs="Arial"/>
          <w:lang w:eastAsia="es-MX"/>
        </w:rPr>
        <w:t xml:space="preserve"> de plomo en la cerámica ha sido un problema que se ha presentado durante muchos años y </w:t>
      </w:r>
      <w:proofErr w:type="gramStart"/>
      <w:r w:rsidRPr="4C3DF3DF">
        <w:rPr>
          <w:rFonts w:ascii="Arial" w:eastAsia="Arial" w:hAnsi="Arial" w:cs="Arial"/>
          <w:lang w:eastAsia="es-MX"/>
        </w:rPr>
        <w:t>continua</w:t>
      </w:r>
      <w:proofErr w:type="gramEnd"/>
      <w:r w:rsidRPr="4C3DF3DF">
        <w:rPr>
          <w:rFonts w:ascii="Arial" w:eastAsia="Arial" w:hAnsi="Arial" w:cs="Arial"/>
          <w:lang w:eastAsia="es-MX"/>
        </w:rPr>
        <w:t xml:space="preserve"> de manera silenciosa en nuestro país</w:t>
      </w:r>
      <w:r w:rsidR="00C80A2B">
        <w:rPr>
          <w:rFonts w:ascii="Arial" w:eastAsia="Arial" w:hAnsi="Arial" w:cs="Arial"/>
          <w:lang w:eastAsia="es-MX"/>
        </w:rPr>
        <w:t>. En</w:t>
      </w:r>
      <w:r w:rsidRPr="4C3DF3DF">
        <w:rPr>
          <w:rFonts w:ascii="Arial" w:eastAsia="Arial" w:hAnsi="Arial" w:cs="Arial"/>
          <w:lang w:eastAsia="es-MX"/>
        </w:rPr>
        <w:t xml:space="preserve"> este proyecto se buscan alternativas </w:t>
      </w:r>
      <w:r w:rsidR="00C80A2B">
        <w:rPr>
          <w:rFonts w:ascii="Arial" w:eastAsia="Arial" w:hAnsi="Arial" w:cs="Arial"/>
          <w:lang w:eastAsia="es-MX"/>
        </w:rPr>
        <w:t xml:space="preserve">seguras </w:t>
      </w:r>
      <w:r w:rsidRPr="4C3DF3DF">
        <w:rPr>
          <w:rFonts w:ascii="Arial" w:eastAsia="Arial" w:hAnsi="Arial" w:cs="Arial"/>
          <w:lang w:eastAsia="es-MX"/>
        </w:rPr>
        <w:t xml:space="preserve">para los comerciantes de cerámica y sobre todo a los compradores de este tipo de productos. Con los experimentos que se realizan en este proyecto se busca dar respuestas a varias preguntas que se nos han planteado, para que con ellas se encuentre una alternativa este gran problema que afecta a todos los mexicanos con la tradición de utilizar instrumentos de barro esmaltado y cerámica esmaltada. </w:t>
      </w:r>
    </w:p>
    <w:p w14:paraId="20673481" w14:textId="77777777" w:rsidR="00DC53D0" w:rsidRDefault="00DC53D0" w:rsidP="00C80A2B">
      <w:pPr>
        <w:spacing w:line="360" w:lineRule="auto"/>
        <w:jc w:val="both"/>
        <w:rPr>
          <w:rFonts w:ascii="Arial" w:hAnsi="Arial" w:cs="Arial"/>
          <w:color w:val="17365D"/>
          <w:lang w:val="es-MX" w:eastAsia="es-MX"/>
        </w:rPr>
      </w:pPr>
    </w:p>
    <w:p w14:paraId="32560C09" w14:textId="77777777" w:rsidR="00DC53D0" w:rsidRPr="008854B7" w:rsidRDefault="4C3DF3DF" w:rsidP="00DC53D0">
      <w:pPr>
        <w:spacing w:line="360" w:lineRule="auto"/>
        <w:jc w:val="both"/>
        <w:rPr>
          <w:rFonts w:ascii="Arial" w:eastAsia="Arial" w:hAnsi="Arial" w:cs="Arial"/>
        </w:rPr>
      </w:pPr>
      <w:r w:rsidRPr="4C3DF3DF">
        <w:rPr>
          <w:rFonts w:ascii="Arial" w:eastAsia="Arial" w:hAnsi="Arial" w:cs="Arial"/>
        </w:rPr>
        <w:t>1.4. Contexto</w:t>
      </w:r>
    </w:p>
    <w:p w14:paraId="2A188093" w14:textId="48CACC21" w:rsidR="00DC53D0" w:rsidRPr="00A92C41" w:rsidRDefault="00074D4E" w:rsidP="00DC53D0">
      <w:pPr>
        <w:spacing w:line="360" w:lineRule="auto"/>
        <w:jc w:val="both"/>
        <w:rPr>
          <w:rFonts w:ascii="Arial" w:eastAsia="Arial" w:hAnsi="Arial" w:cs="Arial"/>
        </w:rPr>
      </w:pPr>
      <w:r>
        <w:rPr>
          <w:rFonts w:ascii="Arial" w:eastAsia="Arial" w:hAnsi="Arial" w:cs="Arial"/>
        </w:rPr>
        <w:t>En este apartado se refiere</w:t>
      </w:r>
      <w:r w:rsidR="4C3DF3DF" w:rsidRPr="4C3DF3DF">
        <w:rPr>
          <w:rFonts w:ascii="Arial" w:eastAsia="Arial" w:hAnsi="Arial" w:cs="Arial"/>
        </w:rPr>
        <w:t xml:space="preserve"> al </w:t>
      </w:r>
      <w:r>
        <w:rPr>
          <w:rFonts w:ascii="Arial" w:eastAsia="Arial" w:hAnsi="Arial" w:cs="Arial"/>
        </w:rPr>
        <w:t>lector a</w:t>
      </w:r>
      <w:r w:rsidR="4C3DF3DF" w:rsidRPr="4C3DF3DF">
        <w:rPr>
          <w:rFonts w:ascii="Arial" w:eastAsia="Arial" w:hAnsi="Arial" w:cs="Arial"/>
        </w:rPr>
        <w:t xml:space="preserve"> los reportes PAP anteriores, en </w:t>
      </w:r>
      <w:r>
        <w:rPr>
          <w:rFonts w:ascii="Arial" w:eastAsia="Arial" w:hAnsi="Arial" w:cs="Arial"/>
        </w:rPr>
        <w:t>los</w:t>
      </w:r>
      <w:r w:rsidR="4C3DF3DF" w:rsidRPr="4C3DF3DF">
        <w:rPr>
          <w:rFonts w:ascii="Arial" w:eastAsia="Arial" w:hAnsi="Arial" w:cs="Arial"/>
        </w:rPr>
        <w:t xml:space="preserve"> que se expone la historia de la problemática presente en México referente al plomo en la cerámica, y como es que varias instituciones y el gobierno se han dado a la tarea de erradicar este problema, por medio de cursos y concursos en los cuales los alfareros participen con sus piezas libres de plomo. Se sabe que en 1878 se registró el primer artículo académico sobre los efectos negativos del plomo en la </w:t>
      </w:r>
      <w:proofErr w:type="spellStart"/>
      <w:r w:rsidR="4C3DF3DF" w:rsidRPr="4C3DF3DF">
        <w:rPr>
          <w:rFonts w:ascii="Arial" w:eastAsia="Arial" w:hAnsi="Arial" w:cs="Arial"/>
        </w:rPr>
        <w:t>greta</w:t>
      </w:r>
      <w:proofErr w:type="spellEnd"/>
      <w:r w:rsidR="4C3DF3DF" w:rsidRPr="4C3DF3DF">
        <w:rPr>
          <w:rFonts w:ascii="Arial" w:eastAsia="Arial" w:hAnsi="Arial" w:cs="Arial"/>
        </w:rPr>
        <w:t xml:space="preserve"> de </w:t>
      </w:r>
      <w:r w:rsidR="4C3DF3DF" w:rsidRPr="4C3DF3DF">
        <w:rPr>
          <w:rFonts w:ascii="Arial" w:eastAsia="Arial" w:hAnsi="Arial" w:cs="Arial"/>
        </w:rPr>
        <w:lastRenderedPageBreak/>
        <w:t xml:space="preserve">las piezas de cerámica, esto siendo hace muchos años atrás y la problemática persiste en este año 2016. A pesar del esfuerzo que se ha hecho a lo largo de los años este problema </w:t>
      </w:r>
      <w:r w:rsidRPr="4C3DF3DF">
        <w:rPr>
          <w:rFonts w:ascii="Arial" w:eastAsia="Arial" w:hAnsi="Arial" w:cs="Arial"/>
        </w:rPr>
        <w:t>continúa</w:t>
      </w:r>
      <w:r w:rsidR="4C3DF3DF" w:rsidRPr="4C3DF3DF">
        <w:rPr>
          <w:rFonts w:ascii="Arial" w:eastAsia="Arial" w:hAnsi="Arial" w:cs="Arial"/>
        </w:rPr>
        <w:t xml:space="preserve"> en nuestra sociedad. Esto nos invita a hacer investigación</w:t>
      </w:r>
      <w:r>
        <w:rPr>
          <w:rFonts w:ascii="Arial" w:eastAsia="Arial" w:hAnsi="Arial" w:cs="Arial"/>
        </w:rPr>
        <w:t>, estudiando el</w:t>
      </w:r>
      <w:r w:rsidR="4C3DF3DF" w:rsidRPr="4C3DF3DF">
        <w:rPr>
          <w:rFonts w:ascii="Arial" w:eastAsia="Arial" w:hAnsi="Arial" w:cs="Arial"/>
        </w:rPr>
        <w:t xml:space="preserve"> comportamiento que tiene el plomo en la </w:t>
      </w:r>
      <w:proofErr w:type="spellStart"/>
      <w:r w:rsidR="4C3DF3DF" w:rsidRPr="4C3DF3DF">
        <w:rPr>
          <w:rFonts w:ascii="Arial" w:eastAsia="Arial" w:hAnsi="Arial" w:cs="Arial"/>
        </w:rPr>
        <w:t>greta</w:t>
      </w:r>
      <w:proofErr w:type="spellEnd"/>
      <w:r w:rsidR="4C3DF3DF" w:rsidRPr="4C3DF3DF">
        <w:rPr>
          <w:rFonts w:ascii="Arial" w:eastAsia="Arial" w:hAnsi="Arial" w:cs="Arial"/>
        </w:rPr>
        <w:t xml:space="preserve"> utilizada y </w:t>
      </w:r>
      <w:r>
        <w:rPr>
          <w:rFonts w:ascii="Arial" w:eastAsia="Arial" w:hAnsi="Arial" w:cs="Arial"/>
        </w:rPr>
        <w:t>có</w:t>
      </w:r>
      <w:r w:rsidR="4C3DF3DF" w:rsidRPr="4C3DF3DF">
        <w:rPr>
          <w:rFonts w:ascii="Arial" w:eastAsia="Arial" w:hAnsi="Arial" w:cs="Arial"/>
        </w:rPr>
        <w:t xml:space="preserve">mo es que se puede evadir este problema tan grande sin afectar el mercado cultural que tiene esta cerámica tradicional mexicana. </w:t>
      </w:r>
    </w:p>
    <w:p w14:paraId="130DDDFF" w14:textId="4808CA08" w:rsidR="00DC53D0" w:rsidRDefault="00DC53D0" w:rsidP="00DC53D0">
      <w:pPr>
        <w:spacing w:line="360" w:lineRule="auto"/>
        <w:jc w:val="both"/>
        <w:rPr>
          <w:rFonts w:ascii="Arial" w:hAnsi="Arial" w:cs="Arial"/>
        </w:rPr>
      </w:pPr>
    </w:p>
    <w:p w14:paraId="0116E774" w14:textId="77777777" w:rsidR="001A3B1A" w:rsidRDefault="001A3B1A" w:rsidP="00DC53D0">
      <w:pPr>
        <w:spacing w:line="360" w:lineRule="auto"/>
        <w:jc w:val="both"/>
        <w:rPr>
          <w:rFonts w:ascii="Arial" w:hAnsi="Arial" w:cs="Arial"/>
        </w:rPr>
      </w:pPr>
    </w:p>
    <w:p w14:paraId="55979D89" w14:textId="77777777" w:rsidR="001A3B1A" w:rsidRDefault="001A3B1A" w:rsidP="00DC53D0">
      <w:pPr>
        <w:spacing w:line="360" w:lineRule="auto"/>
        <w:jc w:val="both"/>
        <w:rPr>
          <w:rFonts w:ascii="Arial" w:hAnsi="Arial" w:cs="Arial"/>
        </w:rPr>
      </w:pPr>
    </w:p>
    <w:p w14:paraId="418087F9" w14:textId="77777777" w:rsidR="001A3B1A" w:rsidRDefault="001A3B1A" w:rsidP="00DC53D0">
      <w:pPr>
        <w:spacing w:line="360" w:lineRule="auto"/>
        <w:jc w:val="both"/>
        <w:rPr>
          <w:rFonts w:ascii="Arial" w:hAnsi="Arial" w:cs="Arial"/>
        </w:rPr>
      </w:pPr>
    </w:p>
    <w:p w14:paraId="454C5712" w14:textId="77777777" w:rsidR="00DC53D0" w:rsidRDefault="4C3DF3DF" w:rsidP="00DC53D0">
      <w:pPr>
        <w:spacing w:line="360" w:lineRule="auto"/>
        <w:jc w:val="both"/>
        <w:rPr>
          <w:rFonts w:ascii="Arial" w:eastAsia="Arial" w:hAnsi="Arial" w:cs="Arial"/>
        </w:rPr>
      </w:pPr>
      <w:r w:rsidRPr="4C3DF3DF">
        <w:rPr>
          <w:rFonts w:ascii="Arial" w:eastAsia="Arial" w:hAnsi="Arial" w:cs="Arial"/>
        </w:rPr>
        <w:t>1.5. Enunciado breve del contenido del reporte</w:t>
      </w:r>
    </w:p>
    <w:p w14:paraId="62BA4E13" w14:textId="76A75883" w:rsidR="00DC53D0" w:rsidRDefault="4C3DF3DF" w:rsidP="0046718C">
      <w:pPr>
        <w:spacing w:line="360" w:lineRule="auto"/>
        <w:jc w:val="both"/>
        <w:rPr>
          <w:rFonts w:ascii="Arial" w:eastAsia="Arial" w:hAnsi="Arial" w:cs="Arial"/>
          <w:color w:val="17365D"/>
          <w:lang w:val="es-MX" w:eastAsia="es-MX"/>
        </w:rPr>
      </w:pPr>
      <w:r w:rsidRPr="4C3DF3DF">
        <w:rPr>
          <w:rFonts w:ascii="Arial" w:eastAsia="Arial" w:hAnsi="Arial" w:cs="Arial"/>
          <w:lang w:val="es-MX" w:eastAsia="es-MX"/>
        </w:rPr>
        <w:t xml:space="preserve">Este reporte PAP presenta la continuación de la experimentación de los </w:t>
      </w:r>
      <w:r w:rsidR="001E0B64">
        <w:rPr>
          <w:rFonts w:ascii="Arial" w:eastAsia="Arial" w:hAnsi="Arial" w:cs="Arial"/>
          <w:lang w:val="es-MX" w:eastAsia="es-MX"/>
        </w:rPr>
        <w:t xml:space="preserve">dos </w:t>
      </w:r>
      <w:r w:rsidRPr="4C3DF3DF">
        <w:rPr>
          <w:rFonts w:ascii="Arial" w:eastAsia="Arial" w:hAnsi="Arial" w:cs="Arial"/>
          <w:lang w:val="es-MX" w:eastAsia="es-MX"/>
        </w:rPr>
        <w:t xml:space="preserve">proyectos </w:t>
      </w:r>
      <w:r w:rsidR="001E0B64">
        <w:rPr>
          <w:rFonts w:ascii="Arial" w:eastAsia="Arial" w:hAnsi="Arial" w:cs="Arial"/>
          <w:lang w:val="es-MX" w:eastAsia="es-MX"/>
        </w:rPr>
        <w:t>previos</w:t>
      </w:r>
      <w:r w:rsidRPr="4C3DF3DF">
        <w:rPr>
          <w:rFonts w:ascii="Arial" w:eastAsia="Arial" w:hAnsi="Arial" w:cs="Arial"/>
          <w:lang w:val="es-MX" w:eastAsia="es-MX"/>
        </w:rPr>
        <w:t xml:space="preserve">. Principalmente muestra los datos estadísticos sobre la validación de los métodos cuantitativos para determinación de plomo en cerámica, de igual forma presenta el análisis de la determinación cualitativa por medio del método del </w:t>
      </w:r>
      <w:proofErr w:type="spellStart"/>
      <w:r w:rsidRPr="4C3DF3DF">
        <w:rPr>
          <w:rFonts w:ascii="Arial" w:eastAsia="Arial" w:hAnsi="Arial" w:cs="Arial"/>
          <w:lang w:val="es-MX" w:eastAsia="es-MX"/>
        </w:rPr>
        <w:t>rodizonato</w:t>
      </w:r>
      <w:proofErr w:type="spellEnd"/>
      <w:r w:rsidRPr="4C3DF3DF">
        <w:rPr>
          <w:rFonts w:ascii="Arial" w:eastAsia="Arial" w:hAnsi="Arial" w:cs="Arial"/>
          <w:lang w:val="es-MX" w:eastAsia="es-MX"/>
        </w:rPr>
        <w:t xml:space="preserve"> de sodio, posteriormente presenta la obtención de una curva de calibración para el ácido cítrico, para de estar forma poder medir de manera cuantitativa las piezas analizadas en el PAP II, y por último el análisis cualitativo y cuantitativo de esmaltes comerciales proporcionados por una empresa mexicana localizada en Tonalá, Jalisco. Este reporte tiene como alcances a todas las personas interesadas en la investigación sobre la presencia de plomo en piezas de cerámica y barro que </w:t>
      </w:r>
      <w:r w:rsidR="001E0B64">
        <w:rPr>
          <w:rFonts w:ascii="Arial" w:eastAsia="Arial" w:hAnsi="Arial" w:cs="Arial"/>
          <w:lang w:val="es-MX" w:eastAsia="es-MX"/>
        </w:rPr>
        <w:t xml:space="preserve">se </w:t>
      </w:r>
      <w:r w:rsidRPr="4C3DF3DF">
        <w:rPr>
          <w:rFonts w:ascii="Arial" w:eastAsia="Arial" w:hAnsi="Arial" w:cs="Arial"/>
          <w:lang w:val="es-MX" w:eastAsia="es-MX"/>
        </w:rPr>
        <w:t>utiliza en casa o en su negocio. De la misma manera este reporte presenta conclusiones conforme a preguntas antes cuestionadas tanto dentro de la investigación como preguntas de los alfareros con los cuales se ha platicado.</w:t>
      </w:r>
    </w:p>
    <w:p w14:paraId="20522404" w14:textId="77777777" w:rsidR="00DC53D0" w:rsidRDefault="00DC53D0" w:rsidP="00DC53D0">
      <w:pPr>
        <w:spacing w:after="200" w:line="360" w:lineRule="auto"/>
        <w:jc w:val="both"/>
        <w:rPr>
          <w:rFonts w:ascii="Arial" w:hAnsi="Arial" w:cs="Arial"/>
          <w:b/>
          <w:lang w:val="es-MX" w:eastAsia="es-MX"/>
        </w:rPr>
      </w:pPr>
    </w:p>
    <w:p w14:paraId="0A3C83A0" w14:textId="77777777" w:rsidR="00DC53D0" w:rsidRDefault="00DC53D0" w:rsidP="00DC53D0">
      <w:pPr>
        <w:rPr>
          <w:rFonts w:asciiTheme="majorHAnsi" w:eastAsiaTheme="majorEastAsia" w:hAnsiTheme="majorHAnsi" w:cstheme="majorBidi"/>
          <w:color w:val="2E74B5" w:themeColor="accent1" w:themeShade="BF"/>
          <w:sz w:val="26"/>
          <w:szCs w:val="26"/>
          <w:lang w:val="es-ES" w:eastAsia="es-ES"/>
        </w:rPr>
      </w:pPr>
      <w:r>
        <w:br w:type="page"/>
      </w:r>
    </w:p>
    <w:p w14:paraId="4E924041" w14:textId="77777777" w:rsidR="00DC53D0" w:rsidRDefault="4C3DF3DF" w:rsidP="00DC53D0">
      <w:pPr>
        <w:pStyle w:val="Ttulo2"/>
      </w:pPr>
      <w:r>
        <w:lastRenderedPageBreak/>
        <w:t>2. Desarrollo</w:t>
      </w:r>
    </w:p>
    <w:p w14:paraId="5BB7E11E" w14:textId="77777777" w:rsidR="00DC53D0" w:rsidRDefault="00DC53D0" w:rsidP="00DC53D0">
      <w:pPr>
        <w:spacing w:line="360" w:lineRule="auto"/>
        <w:jc w:val="both"/>
      </w:pPr>
    </w:p>
    <w:p w14:paraId="38441E21" w14:textId="77777777" w:rsidR="00DC53D0" w:rsidRPr="006D4369" w:rsidRDefault="4C3DF3DF" w:rsidP="00DC53D0">
      <w:pPr>
        <w:spacing w:line="360" w:lineRule="auto"/>
        <w:jc w:val="both"/>
        <w:rPr>
          <w:rFonts w:ascii="Arial" w:eastAsia="Arial" w:hAnsi="Arial" w:cs="Arial"/>
        </w:rPr>
      </w:pPr>
      <w:r w:rsidRPr="4C3DF3DF">
        <w:rPr>
          <w:rFonts w:ascii="Arial" w:eastAsia="Arial" w:hAnsi="Arial" w:cs="Arial"/>
        </w:rPr>
        <w:t>2.1. Sustento teórico y metodológico.</w:t>
      </w:r>
    </w:p>
    <w:p w14:paraId="2844B6D9" w14:textId="77777777" w:rsidR="00DC53D0" w:rsidRDefault="00DC53D0" w:rsidP="00DC53D0">
      <w:pPr>
        <w:spacing w:line="360" w:lineRule="auto"/>
        <w:jc w:val="both"/>
        <w:rPr>
          <w:rFonts w:ascii="Arial" w:hAnsi="Arial" w:cs="Arial"/>
          <w:b/>
          <w:color w:val="000000" w:themeColor="text1"/>
        </w:rPr>
      </w:pPr>
    </w:p>
    <w:p w14:paraId="6F277B05" w14:textId="77777777" w:rsidR="00DC53D0" w:rsidRPr="001304CE" w:rsidRDefault="4C3DF3DF" w:rsidP="00DC53D0">
      <w:pPr>
        <w:spacing w:line="360" w:lineRule="auto"/>
        <w:jc w:val="both"/>
        <w:rPr>
          <w:rFonts w:ascii="Arial" w:eastAsia="Arial" w:hAnsi="Arial" w:cs="Arial"/>
          <w:b/>
          <w:color w:val="000000" w:themeColor="text1"/>
        </w:rPr>
      </w:pPr>
      <w:r w:rsidRPr="4C3DF3DF">
        <w:rPr>
          <w:rFonts w:ascii="Arial" w:eastAsia="Arial" w:hAnsi="Arial" w:cs="Arial"/>
          <w:b/>
          <w:bCs/>
          <w:color w:val="000000" w:themeColor="text1"/>
        </w:rPr>
        <w:t xml:space="preserve">Método Cuantitativo: Precipitación de Molibdato de Plomo midiendo por Nefelometría. </w:t>
      </w:r>
    </w:p>
    <w:p w14:paraId="58A76700" w14:textId="77777777" w:rsidR="00DC53D0" w:rsidRPr="002C6A73" w:rsidRDefault="4C3DF3DF" w:rsidP="00DC53D0">
      <w:pPr>
        <w:pStyle w:val="Prrafodelista"/>
        <w:numPr>
          <w:ilvl w:val="0"/>
          <w:numId w:val="30"/>
        </w:numPr>
        <w:spacing w:line="360" w:lineRule="auto"/>
        <w:jc w:val="both"/>
        <w:rPr>
          <w:rFonts w:ascii="Arial" w:eastAsia="Arial" w:hAnsi="Arial" w:cs="Arial"/>
          <w:color w:val="000000" w:themeColor="text1"/>
          <w:sz w:val="24"/>
          <w:szCs w:val="24"/>
          <w:lang w:val="en-US"/>
        </w:rPr>
      </w:pPr>
      <w:r w:rsidRPr="002C6A73">
        <w:rPr>
          <w:rFonts w:ascii="Arial" w:eastAsia="Arial" w:hAnsi="Arial" w:cs="Arial"/>
          <w:color w:val="000000" w:themeColor="text1"/>
          <w:sz w:val="24"/>
          <w:szCs w:val="24"/>
        </w:rPr>
        <w:t xml:space="preserve"> </w:t>
      </w:r>
      <w:r w:rsidRPr="002C6A73">
        <w:rPr>
          <w:rFonts w:ascii="Arial" w:eastAsia="Arial" w:hAnsi="Arial" w:cs="Arial"/>
          <w:color w:val="000000" w:themeColor="text1"/>
          <w:sz w:val="24"/>
          <w:szCs w:val="24"/>
          <w:lang w:val="en-US"/>
        </w:rPr>
        <w:t xml:space="preserve">“The </w:t>
      </w:r>
      <w:proofErr w:type="spellStart"/>
      <w:r w:rsidRPr="002C6A73">
        <w:rPr>
          <w:rFonts w:ascii="Arial" w:eastAsia="Arial" w:hAnsi="Arial" w:cs="Arial"/>
          <w:color w:val="000000" w:themeColor="text1"/>
          <w:sz w:val="24"/>
          <w:szCs w:val="24"/>
          <w:lang w:val="en-US"/>
        </w:rPr>
        <w:t>Turbidimetric</w:t>
      </w:r>
      <w:proofErr w:type="spellEnd"/>
      <w:r w:rsidRPr="002C6A73">
        <w:rPr>
          <w:rFonts w:ascii="Arial" w:eastAsia="Arial" w:hAnsi="Arial" w:cs="Arial"/>
          <w:color w:val="000000" w:themeColor="text1"/>
          <w:sz w:val="24"/>
          <w:szCs w:val="24"/>
          <w:lang w:val="en-US"/>
        </w:rPr>
        <w:t xml:space="preserve"> Determination of Lead” – </w:t>
      </w:r>
      <w:proofErr w:type="spellStart"/>
      <w:r w:rsidRPr="002C6A73">
        <w:rPr>
          <w:rFonts w:ascii="Arial" w:eastAsia="Arial" w:hAnsi="Arial" w:cs="Arial"/>
          <w:color w:val="000000" w:themeColor="text1"/>
          <w:sz w:val="24"/>
          <w:szCs w:val="24"/>
          <w:lang w:val="en-US"/>
        </w:rPr>
        <w:t>Tesis</w:t>
      </w:r>
      <w:proofErr w:type="spellEnd"/>
      <w:r w:rsidRPr="002C6A73">
        <w:rPr>
          <w:rFonts w:ascii="Arial" w:eastAsia="Arial" w:hAnsi="Arial" w:cs="Arial"/>
          <w:color w:val="000000" w:themeColor="text1"/>
          <w:sz w:val="24"/>
          <w:szCs w:val="24"/>
          <w:lang w:val="en-US"/>
        </w:rPr>
        <w:t xml:space="preserve"> de James Francis Lamb, B.S.</w:t>
      </w:r>
    </w:p>
    <w:p w14:paraId="29275254" w14:textId="77777777" w:rsidR="00DC53D0" w:rsidRDefault="4C3DF3DF" w:rsidP="00DC53D0">
      <w:pPr>
        <w:spacing w:line="360" w:lineRule="auto"/>
        <w:jc w:val="both"/>
        <w:rPr>
          <w:rFonts w:ascii="Arial" w:eastAsia="Arial" w:hAnsi="Arial" w:cs="Arial"/>
          <w:color w:val="000000" w:themeColor="text1"/>
        </w:rPr>
      </w:pPr>
      <w:r w:rsidRPr="4C3DF3DF">
        <w:rPr>
          <w:rFonts w:ascii="Arial" w:eastAsia="Arial" w:hAnsi="Arial" w:cs="Arial"/>
          <w:color w:val="000000" w:themeColor="text1"/>
        </w:rPr>
        <w:t>Esta tesis fue la base principal para el método cuantitativo, ya que nos presenta un método precipitando molibdato de plomo utilizando molibdato de amonio como reactivo para la reacción:</w:t>
      </w:r>
    </w:p>
    <w:p w14:paraId="648E267F" w14:textId="77777777" w:rsidR="00DC53D0" w:rsidRDefault="00DC53D0" w:rsidP="00DC53D0">
      <w:pPr>
        <w:spacing w:line="360" w:lineRule="auto"/>
        <w:jc w:val="center"/>
        <w:rPr>
          <w:rFonts w:ascii="Arial" w:hAnsi="Arial" w:cs="Arial"/>
          <w:color w:val="000000" w:themeColor="text1"/>
        </w:rPr>
      </w:pPr>
    </w:p>
    <w:p w14:paraId="3C67C901" w14:textId="77777777" w:rsidR="00DC53D0" w:rsidRPr="00255E5E" w:rsidRDefault="00643327" w:rsidP="00DC53D0">
      <w:pPr>
        <w:numPr>
          <w:ilvl w:val="0"/>
          <w:numId w:val="31"/>
        </w:numPr>
        <w:spacing w:line="360" w:lineRule="auto"/>
        <w:jc w:val="both"/>
        <w:rPr>
          <w:rFonts w:ascii="Arial" w:hAnsi="Arial" w:cs="Arial"/>
          <w:color w:val="000000" w:themeColor="text1"/>
        </w:rPr>
      </w:pPr>
      <m:oMath>
        <m:sSub>
          <m:sSubPr>
            <m:ctrlPr>
              <w:rPr>
                <w:rFonts w:ascii="Cambria Math" w:hAnsi="Cambria Math" w:cs="Arial"/>
                <w:i/>
                <w:iCs/>
                <w:color w:val="000000" w:themeColor="text1"/>
              </w:rPr>
            </m:ctrlPr>
          </m:sSubPr>
          <m:e>
            <m:r>
              <w:rPr>
                <w:rFonts w:ascii="Cambria Math" w:hAnsi="Cambria Math" w:cs="Arial"/>
                <w:color w:val="000000" w:themeColor="text1"/>
              </w:rPr>
              <m:t>Pb(CH</m:t>
            </m:r>
          </m:e>
          <m:sub>
            <m:r>
              <w:rPr>
                <w:rFonts w:ascii="Cambria Math" w:hAnsi="Cambria Math" w:cs="Arial"/>
                <w:color w:val="000000" w:themeColor="text1"/>
              </w:rPr>
              <m:t>3</m:t>
            </m:r>
          </m:sub>
        </m:sSub>
        <m:r>
          <w:rPr>
            <w:rFonts w:ascii="Cambria Math" w:hAnsi="Cambria Math" w:cs="Arial"/>
            <w:color w:val="000000" w:themeColor="text1"/>
          </w:rPr>
          <m:t>COO</m:t>
        </m:r>
        <m:sSub>
          <m:sSubPr>
            <m:ctrlPr>
              <w:rPr>
                <w:rFonts w:ascii="Cambria Math" w:hAnsi="Cambria Math" w:cs="Arial"/>
                <w:i/>
                <w:iCs/>
                <w:color w:val="000000" w:themeColor="text1"/>
              </w:rPr>
            </m:ctrlPr>
          </m:sSubPr>
          <m:e>
            <m:r>
              <w:rPr>
                <w:rFonts w:ascii="Cambria Math" w:hAnsi="Cambria Math" w:cs="Arial"/>
                <w:color w:val="000000" w:themeColor="text1"/>
              </w:rPr>
              <m:t>H)</m:t>
            </m:r>
          </m:e>
          <m:sub>
            <m:r>
              <w:rPr>
                <w:rFonts w:ascii="Cambria Math" w:hAnsi="Cambria Math" w:cs="Arial"/>
                <w:color w:val="000000" w:themeColor="text1"/>
              </w:rPr>
              <m:t>2(ac)</m:t>
            </m:r>
          </m:sub>
        </m:sSub>
        <m:r>
          <w:rPr>
            <w:rFonts w:ascii="Cambria Math" w:hAnsi="Cambria Math" w:cs="Arial"/>
            <w:color w:val="000000" w:themeColor="text1"/>
          </w:rPr>
          <m:t>+(</m:t>
        </m:r>
        <m:sSub>
          <m:sSubPr>
            <m:ctrlPr>
              <w:rPr>
                <w:rFonts w:ascii="Cambria Math" w:hAnsi="Cambria Math" w:cs="Arial"/>
                <w:i/>
                <w:iCs/>
                <w:color w:val="000000" w:themeColor="text1"/>
              </w:rPr>
            </m:ctrlPr>
          </m:sSubPr>
          <m:e>
            <m:r>
              <w:rPr>
                <w:rFonts w:ascii="Cambria Math" w:hAnsi="Cambria Math" w:cs="Arial"/>
                <w:color w:val="000000" w:themeColor="text1"/>
              </w:rPr>
              <m:t>N</m:t>
            </m:r>
            <m:sSub>
              <m:sSubPr>
                <m:ctrlPr>
                  <w:rPr>
                    <w:rFonts w:ascii="Cambria Math" w:hAnsi="Cambria Math" w:cs="Arial"/>
                    <w:i/>
                    <w:iCs/>
                    <w:color w:val="000000" w:themeColor="text1"/>
                  </w:rPr>
                </m:ctrlPr>
              </m:sSubPr>
              <m:e>
                <m:r>
                  <w:rPr>
                    <w:rFonts w:ascii="Cambria Math" w:hAnsi="Cambria Math" w:cs="Arial"/>
                    <w:color w:val="000000" w:themeColor="text1"/>
                  </w:rPr>
                  <m:t>H</m:t>
                </m:r>
              </m:e>
              <m:sub>
                <m:r>
                  <w:rPr>
                    <w:rFonts w:ascii="Cambria Math" w:hAnsi="Cambria Math" w:cs="Arial"/>
                    <w:color w:val="000000" w:themeColor="text1"/>
                  </w:rPr>
                  <m:t>4</m:t>
                </m:r>
              </m:sub>
            </m:sSub>
            <m:r>
              <w:rPr>
                <w:rFonts w:ascii="Cambria Math" w:hAnsi="Cambria Math" w:cs="Arial"/>
                <w:color w:val="000000" w:themeColor="text1"/>
              </w:rPr>
              <m:t>)</m:t>
            </m:r>
          </m:e>
          <m:sub>
            <m:r>
              <w:rPr>
                <w:rFonts w:ascii="Cambria Math" w:hAnsi="Cambria Math" w:cs="Arial"/>
                <w:color w:val="000000" w:themeColor="text1"/>
              </w:rPr>
              <m:t>2</m:t>
            </m:r>
          </m:sub>
        </m:sSub>
        <m:r>
          <w:rPr>
            <w:rFonts w:ascii="Cambria Math" w:hAnsi="Cambria Math" w:cs="Arial"/>
            <w:color w:val="000000" w:themeColor="text1"/>
          </w:rPr>
          <m:t>Mo</m:t>
        </m:r>
        <m:sSub>
          <m:sSubPr>
            <m:ctrlPr>
              <w:rPr>
                <w:rFonts w:ascii="Cambria Math" w:hAnsi="Cambria Math" w:cs="Arial"/>
                <w:i/>
                <w:iCs/>
                <w:color w:val="000000" w:themeColor="text1"/>
              </w:rPr>
            </m:ctrlPr>
          </m:sSubPr>
          <m:e>
            <m:r>
              <w:rPr>
                <w:rFonts w:ascii="Cambria Math" w:hAnsi="Cambria Math" w:cs="Arial"/>
                <w:color w:val="000000" w:themeColor="text1"/>
              </w:rPr>
              <m:t>O</m:t>
            </m:r>
          </m:e>
          <m:sub>
            <m:r>
              <w:rPr>
                <w:rFonts w:ascii="Cambria Math" w:hAnsi="Cambria Math" w:cs="Arial"/>
                <w:color w:val="000000" w:themeColor="text1"/>
              </w:rPr>
              <m:t>4(ac)</m:t>
            </m:r>
          </m:sub>
        </m:sSub>
        <m:r>
          <w:rPr>
            <w:rFonts w:ascii="Cambria Math" w:hAnsi="Cambria Math" w:cs="Arial"/>
            <w:color w:val="000000" w:themeColor="text1"/>
          </w:rPr>
          <m:t>→Pb</m:t>
        </m:r>
        <m:sSub>
          <m:sSubPr>
            <m:ctrlPr>
              <w:rPr>
                <w:rFonts w:ascii="Cambria Math" w:hAnsi="Cambria Math" w:cs="Arial"/>
                <w:i/>
                <w:iCs/>
                <w:color w:val="000000" w:themeColor="text1"/>
              </w:rPr>
            </m:ctrlPr>
          </m:sSubPr>
          <m:e>
            <m:r>
              <w:rPr>
                <w:rFonts w:ascii="Cambria Math" w:hAnsi="Cambria Math" w:cs="Arial"/>
                <w:color w:val="000000" w:themeColor="text1"/>
              </w:rPr>
              <m:t>MoO</m:t>
            </m:r>
          </m:e>
          <m:sub>
            <m:r>
              <w:rPr>
                <w:rFonts w:ascii="Cambria Math" w:hAnsi="Cambria Math" w:cs="Arial"/>
                <w:color w:val="000000" w:themeColor="text1"/>
              </w:rPr>
              <m:t>4(s)</m:t>
            </m:r>
          </m:sub>
        </m:sSub>
        <m:r>
          <w:rPr>
            <w:rFonts w:ascii="Cambria Math" w:hAnsi="Cambria Math" w:cs="Arial"/>
            <w:color w:val="000000" w:themeColor="text1"/>
          </w:rPr>
          <m:t>+ </m:t>
        </m:r>
        <m:sSub>
          <m:sSubPr>
            <m:ctrlPr>
              <w:rPr>
                <w:rFonts w:ascii="Cambria Math" w:hAnsi="Cambria Math" w:cs="Arial"/>
                <w:i/>
                <w:iCs/>
                <w:color w:val="000000" w:themeColor="text1"/>
              </w:rPr>
            </m:ctrlPr>
          </m:sSubPr>
          <m:e>
            <m:r>
              <w:rPr>
                <w:rFonts w:ascii="Cambria Math" w:hAnsi="Cambria Math" w:cs="Arial"/>
                <w:color w:val="000000" w:themeColor="text1"/>
              </w:rPr>
              <m:t>2</m:t>
            </m:r>
            <m:sSub>
              <m:sSubPr>
                <m:ctrlPr>
                  <w:rPr>
                    <w:rFonts w:ascii="Cambria Math" w:hAnsi="Cambria Math" w:cs="Arial"/>
                    <w:i/>
                    <w:iCs/>
                    <w:color w:val="000000" w:themeColor="text1"/>
                  </w:rPr>
                </m:ctrlPr>
              </m:sSubPr>
              <m:e>
                <m:r>
                  <w:rPr>
                    <w:rFonts w:ascii="Cambria Math" w:hAnsi="Cambria Math" w:cs="Arial"/>
                    <w:color w:val="000000" w:themeColor="text1"/>
                  </w:rPr>
                  <m:t>NH</m:t>
                </m:r>
              </m:e>
              <m:sub>
                <m:r>
                  <w:rPr>
                    <w:rFonts w:ascii="Cambria Math" w:hAnsi="Cambria Math" w:cs="Arial"/>
                    <w:color w:val="000000" w:themeColor="text1"/>
                  </w:rPr>
                  <m:t>4</m:t>
                </m:r>
              </m:sub>
            </m:sSub>
            <m:r>
              <w:rPr>
                <w:rFonts w:ascii="Cambria Math" w:hAnsi="Cambria Math" w:cs="Arial"/>
                <w:color w:val="000000" w:themeColor="text1"/>
              </w:rPr>
              <m:t>CH</m:t>
            </m:r>
          </m:e>
          <m:sub>
            <m:r>
              <w:rPr>
                <w:rFonts w:ascii="Cambria Math" w:hAnsi="Cambria Math" w:cs="Arial"/>
                <w:color w:val="000000" w:themeColor="text1"/>
              </w:rPr>
              <m:t>3</m:t>
            </m:r>
          </m:sub>
        </m:sSub>
        <m:r>
          <w:rPr>
            <w:rFonts w:ascii="Cambria Math" w:hAnsi="Cambria Math" w:cs="Arial"/>
            <w:color w:val="000000" w:themeColor="text1"/>
          </w:rPr>
          <m:t>CO</m:t>
        </m:r>
        <m:sSub>
          <m:sSubPr>
            <m:ctrlPr>
              <w:rPr>
                <w:rFonts w:ascii="Cambria Math" w:hAnsi="Cambria Math" w:cs="Arial"/>
                <w:i/>
                <w:iCs/>
                <w:color w:val="000000" w:themeColor="text1"/>
              </w:rPr>
            </m:ctrlPr>
          </m:sSubPr>
          <m:e>
            <m:r>
              <w:rPr>
                <w:rFonts w:ascii="Cambria Math" w:hAnsi="Cambria Math" w:cs="Arial"/>
                <w:color w:val="000000" w:themeColor="text1"/>
              </w:rPr>
              <m:t>O</m:t>
            </m:r>
          </m:e>
          <m:sub>
            <m:r>
              <w:rPr>
                <w:rFonts w:ascii="Cambria Math" w:hAnsi="Cambria Math" w:cs="Arial"/>
                <w:color w:val="000000" w:themeColor="text1"/>
              </w:rPr>
              <m:t>(ac)</m:t>
            </m:r>
          </m:sub>
        </m:sSub>
      </m:oMath>
    </w:p>
    <w:p w14:paraId="7496F04B" w14:textId="77777777" w:rsidR="00DC53D0" w:rsidRDefault="00DC53D0" w:rsidP="00DC53D0">
      <w:pPr>
        <w:spacing w:line="360" w:lineRule="auto"/>
        <w:jc w:val="both"/>
        <w:rPr>
          <w:rFonts w:ascii="Arial" w:hAnsi="Arial" w:cs="Arial"/>
          <w:color w:val="000000" w:themeColor="text1"/>
        </w:rPr>
      </w:pPr>
    </w:p>
    <w:p w14:paraId="5D8D71A5" w14:textId="77777777" w:rsidR="00DC53D0" w:rsidRPr="00255E5E" w:rsidRDefault="4C3DF3DF" w:rsidP="00DC53D0">
      <w:pPr>
        <w:spacing w:line="360" w:lineRule="auto"/>
        <w:jc w:val="both"/>
        <w:rPr>
          <w:rFonts w:ascii="Arial" w:eastAsia="Arial" w:hAnsi="Arial" w:cs="Arial"/>
          <w:color w:val="000000" w:themeColor="text1"/>
        </w:rPr>
      </w:pPr>
      <w:r w:rsidRPr="4C3DF3DF">
        <w:rPr>
          <w:rFonts w:ascii="Arial" w:eastAsia="Arial" w:hAnsi="Arial" w:cs="Arial"/>
          <w:color w:val="000000" w:themeColor="text1"/>
        </w:rPr>
        <w:t xml:space="preserve">Este fue el documento que proporciono la información del desarrollo experimental, como las cantidades de reactivos a utilizar. De igual forma nos presenta un método de medición (Espectrofotometría @ 525 </w:t>
      </w:r>
      <w:proofErr w:type="spellStart"/>
      <w:r w:rsidRPr="4C3DF3DF">
        <w:rPr>
          <w:rFonts w:ascii="Arial" w:eastAsia="Arial" w:hAnsi="Arial" w:cs="Arial"/>
          <w:color w:val="000000" w:themeColor="text1"/>
        </w:rPr>
        <w:t>nm</w:t>
      </w:r>
      <w:proofErr w:type="spellEnd"/>
      <w:r w:rsidRPr="4C3DF3DF">
        <w:rPr>
          <w:rFonts w:ascii="Arial" w:eastAsia="Arial" w:hAnsi="Arial" w:cs="Arial"/>
          <w:color w:val="000000" w:themeColor="text1"/>
        </w:rPr>
        <w:t>) que no se decidió tomar ya que el análisis de los datos por nefelometría era mucho más reproducible.</w:t>
      </w:r>
    </w:p>
    <w:p w14:paraId="164D9F49" w14:textId="77777777" w:rsidR="00DC53D0" w:rsidRPr="002C6A73" w:rsidRDefault="00DC53D0" w:rsidP="00DC53D0">
      <w:pPr>
        <w:spacing w:line="360" w:lineRule="auto"/>
        <w:jc w:val="both"/>
        <w:rPr>
          <w:rFonts w:ascii="Arial" w:hAnsi="Arial" w:cs="Arial"/>
          <w:color w:val="000000" w:themeColor="text1"/>
        </w:rPr>
      </w:pPr>
    </w:p>
    <w:p w14:paraId="3AE46CEA" w14:textId="49314462" w:rsidR="00DC53D0" w:rsidRPr="002C6A73" w:rsidRDefault="4C3DF3DF" w:rsidP="00DC53D0">
      <w:pPr>
        <w:pStyle w:val="Prrafodelista"/>
        <w:numPr>
          <w:ilvl w:val="0"/>
          <w:numId w:val="30"/>
        </w:numPr>
        <w:spacing w:line="360" w:lineRule="auto"/>
        <w:jc w:val="both"/>
        <w:rPr>
          <w:rFonts w:ascii="Arial" w:eastAsia="Arial" w:hAnsi="Arial" w:cs="Arial"/>
          <w:color w:val="000000" w:themeColor="text1"/>
          <w:sz w:val="24"/>
          <w:szCs w:val="24"/>
        </w:rPr>
      </w:pPr>
      <w:r w:rsidRPr="002C6A73">
        <w:rPr>
          <w:rFonts w:ascii="Arial" w:eastAsia="Arial" w:hAnsi="Arial" w:cs="Arial"/>
          <w:color w:val="000000" w:themeColor="text1"/>
          <w:sz w:val="24"/>
          <w:szCs w:val="24"/>
        </w:rPr>
        <w:t xml:space="preserve">Tesis profesional de Diana </w:t>
      </w:r>
      <w:proofErr w:type="spellStart"/>
      <w:r w:rsidRPr="002C6A73">
        <w:rPr>
          <w:rFonts w:ascii="Arial" w:eastAsia="Arial" w:hAnsi="Arial" w:cs="Arial"/>
          <w:color w:val="000000" w:themeColor="text1"/>
          <w:sz w:val="24"/>
          <w:szCs w:val="24"/>
        </w:rPr>
        <w:t>Lizette</w:t>
      </w:r>
      <w:proofErr w:type="spellEnd"/>
      <w:r w:rsidRPr="002C6A73">
        <w:rPr>
          <w:rFonts w:ascii="Arial" w:eastAsia="Arial" w:hAnsi="Arial" w:cs="Arial"/>
          <w:color w:val="000000" w:themeColor="text1"/>
          <w:sz w:val="24"/>
          <w:szCs w:val="24"/>
        </w:rPr>
        <w:t xml:space="preserve"> Rojas Iñiguez: “Desarrollo de un método para la determinación de plomo en el aire por nefelometría”, ITESO, Dic. 2004</w:t>
      </w:r>
    </w:p>
    <w:p w14:paraId="68332C17" w14:textId="529BB9D8" w:rsidR="00DC53D0" w:rsidRDefault="4C3DF3DF" w:rsidP="00DC53D0">
      <w:pPr>
        <w:spacing w:line="360" w:lineRule="auto"/>
        <w:jc w:val="both"/>
        <w:rPr>
          <w:rFonts w:ascii="Arial" w:eastAsia="Arial" w:hAnsi="Arial" w:cs="Arial"/>
          <w:color w:val="000000" w:themeColor="text1"/>
        </w:rPr>
      </w:pPr>
      <w:r w:rsidRPr="4C3DF3DF">
        <w:rPr>
          <w:rFonts w:ascii="Arial" w:eastAsia="Arial" w:hAnsi="Arial" w:cs="Arial"/>
          <w:color w:val="000000" w:themeColor="text1"/>
        </w:rPr>
        <w:t xml:space="preserve">De igual forma propone el método de precipitación por molibdato de amonio, el cual nos funciona para corroborar la información de la Tesis de James F. </w:t>
      </w:r>
      <w:proofErr w:type="spellStart"/>
      <w:r w:rsidRPr="4C3DF3DF">
        <w:rPr>
          <w:rFonts w:ascii="Arial" w:eastAsia="Arial" w:hAnsi="Arial" w:cs="Arial"/>
          <w:color w:val="000000" w:themeColor="text1"/>
        </w:rPr>
        <w:t>Lamb</w:t>
      </w:r>
      <w:proofErr w:type="spellEnd"/>
      <w:r w:rsidRPr="4C3DF3DF">
        <w:rPr>
          <w:rFonts w:ascii="Arial" w:eastAsia="Arial" w:hAnsi="Arial" w:cs="Arial"/>
          <w:color w:val="000000" w:themeColor="text1"/>
        </w:rPr>
        <w:t xml:space="preserve">, solamente que la tesis presentada en el ITESO varia conforme al tiempo de espera para la medición posterior a la reacción. Parte importante que se tomó en cuenta de esta tesis fue la parte de ajuste de pH, ya que la tesis menciona que se debe de ajustar el pH con una solución de hidróxido de sodio. Para corroborar el ajuste del pH se realizaron las pruebas necesarias en el laboratorio y no se vio la necesidad de la misma, ya que se hicieron las extracciones con ácidos más débiles que los que presenta la tesis. </w:t>
      </w:r>
    </w:p>
    <w:p w14:paraId="3B357866" w14:textId="2313C99B" w:rsidR="00ED21FF" w:rsidRDefault="00ED21FF" w:rsidP="00DC53D0">
      <w:pPr>
        <w:spacing w:line="360" w:lineRule="auto"/>
        <w:jc w:val="both"/>
        <w:rPr>
          <w:rFonts w:ascii="Arial" w:hAnsi="Arial" w:cs="Arial"/>
          <w:color w:val="000000" w:themeColor="text1"/>
        </w:rPr>
      </w:pPr>
    </w:p>
    <w:p w14:paraId="61FDB2D9" w14:textId="77777777" w:rsidR="009E4087" w:rsidRDefault="009E4087" w:rsidP="00DC53D0">
      <w:pPr>
        <w:spacing w:line="360" w:lineRule="auto"/>
        <w:jc w:val="both"/>
        <w:rPr>
          <w:rFonts w:ascii="Arial" w:hAnsi="Arial" w:cs="Arial"/>
          <w:color w:val="000000" w:themeColor="text1"/>
        </w:rPr>
      </w:pPr>
    </w:p>
    <w:p w14:paraId="43972470" w14:textId="77777777" w:rsidR="009E4087" w:rsidRPr="002C6A73" w:rsidRDefault="009E4087" w:rsidP="00DC53D0">
      <w:pPr>
        <w:spacing w:line="360" w:lineRule="auto"/>
        <w:jc w:val="both"/>
        <w:rPr>
          <w:rFonts w:ascii="Arial" w:hAnsi="Arial" w:cs="Arial"/>
          <w:color w:val="000000" w:themeColor="text1"/>
        </w:rPr>
      </w:pPr>
    </w:p>
    <w:p w14:paraId="492A0A03" w14:textId="702B5D87" w:rsidR="00ED21FF" w:rsidRPr="002C6A73" w:rsidRDefault="4C3DF3DF" w:rsidP="00ED21FF">
      <w:pPr>
        <w:pStyle w:val="Prrafodelista"/>
        <w:numPr>
          <w:ilvl w:val="0"/>
          <w:numId w:val="30"/>
        </w:numPr>
        <w:spacing w:line="360" w:lineRule="auto"/>
        <w:jc w:val="both"/>
        <w:rPr>
          <w:rFonts w:ascii="Arial" w:eastAsia="Arial" w:hAnsi="Arial" w:cs="Arial"/>
          <w:color w:val="000000" w:themeColor="text1"/>
          <w:sz w:val="24"/>
          <w:szCs w:val="24"/>
        </w:rPr>
      </w:pPr>
      <w:r w:rsidRPr="002C6A73">
        <w:rPr>
          <w:rFonts w:ascii="Arial" w:eastAsia="Arial" w:hAnsi="Arial" w:cs="Arial"/>
          <w:color w:val="000000" w:themeColor="text1"/>
          <w:sz w:val="24"/>
          <w:szCs w:val="24"/>
        </w:rPr>
        <w:t>Reporte PAP II de Gerardo León Sánchez: “Desarrollo de técnicas analíticas para la medición de contaminantes ambientales”, ITESO, Julio 2016.</w:t>
      </w:r>
    </w:p>
    <w:p w14:paraId="0E2F5B74" w14:textId="12808A82" w:rsidR="00622567" w:rsidRPr="00622567" w:rsidRDefault="4C3DF3DF" w:rsidP="00622567">
      <w:pPr>
        <w:spacing w:after="200" w:line="360" w:lineRule="auto"/>
        <w:jc w:val="both"/>
        <w:rPr>
          <w:rFonts w:ascii="Arial" w:eastAsia="Arial" w:hAnsi="Arial" w:cs="Arial"/>
          <w:lang w:val="es-MX" w:eastAsia="es-MX"/>
        </w:rPr>
      </w:pPr>
      <w:r w:rsidRPr="4C3DF3DF">
        <w:rPr>
          <w:rFonts w:ascii="Arial" w:eastAsia="Arial" w:hAnsi="Arial" w:cs="Arial"/>
          <w:lang w:val="es-MX" w:eastAsia="es-MX"/>
        </w:rPr>
        <w:t xml:space="preserve">Para el seguimiento del proyecto, varios de los planteamientos se basaron en el fundamento antes citado en reportes PAP </w:t>
      </w:r>
      <w:r w:rsidR="21A5A02A" w:rsidRPr="21A5A02A">
        <w:rPr>
          <w:rFonts w:ascii="Arial" w:eastAsia="Arial" w:hAnsi="Arial" w:cs="Arial"/>
          <w:lang w:val="es-MX" w:eastAsia="es-MX"/>
        </w:rPr>
        <w:t>previos.</w:t>
      </w:r>
      <w:r w:rsidRPr="4C3DF3DF">
        <w:rPr>
          <w:rFonts w:ascii="Arial" w:eastAsia="Arial" w:hAnsi="Arial" w:cs="Arial"/>
          <w:lang w:val="es-MX" w:eastAsia="es-MX"/>
        </w:rPr>
        <w:t xml:space="preserve"> Este documento nos presenta </w:t>
      </w:r>
      <w:r w:rsidR="21A5A02A" w:rsidRPr="21A5A02A">
        <w:rPr>
          <w:rFonts w:ascii="Arial" w:eastAsia="Arial" w:hAnsi="Arial" w:cs="Arial"/>
          <w:lang w:val="es-MX" w:eastAsia="es-MX"/>
        </w:rPr>
        <w:t>cómo</w:t>
      </w:r>
      <w:r w:rsidRPr="4C3DF3DF">
        <w:rPr>
          <w:rFonts w:ascii="Arial" w:eastAsia="Arial" w:hAnsi="Arial" w:cs="Arial"/>
          <w:lang w:val="es-MX" w:eastAsia="es-MX"/>
        </w:rPr>
        <w:t xml:space="preserve"> fue la optimización del método cuantitativo agregando glicerina como agente modificador de viscosidad. De igual forma este documento nos presentó la experimentación para el análisis de piezas que solamente se utilizan para bajas temperaturas</w:t>
      </w:r>
      <w:r w:rsidR="321FAECB" w:rsidRPr="321FAECB">
        <w:rPr>
          <w:rFonts w:ascii="Arial" w:eastAsia="Arial" w:hAnsi="Arial" w:cs="Arial"/>
          <w:lang w:val="es-MX" w:eastAsia="es-MX"/>
        </w:rPr>
        <w:t xml:space="preserve"> (piezas para guardar bebidas frías).</w:t>
      </w:r>
      <w:r w:rsidRPr="4C3DF3DF">
        <w:rPr>
          <w:rFonts w:ascii="Arial" w:eastAsia="Arial" w:hAnsi="Arial" w:cs="Arial"/>
          <w:lang w:val="es-MX" w:eastAsia="es-MX"/>
        </w:rPr>
        <w:t xml:space="preserve"> Gracias a la información dentro del reporte se continuó y se concluyó sobre todo la validación del método cuantitativo y la obtención de la curva de calibración para determinación cuantitativa de plomo con ácido cítrico. </w:t>
      </w:r>
    </w:p>
    <w:p w14:paraId="74422594" w14:textId="1D28B5E6" w:rsidR="321FAECB" w:rsidRDefault="321FAECB" w:rsidP="321FAECB">
      <w:pPr>
        <w:spacing w:after="200" w:line="360" w:lineRule="auto"/>
        <w:jc w:val="both"/>
        <w:rPr>
          <w:rFonts w:ascii="Arial" w:eastAsia="Arial" w:hAnsi="Arial" w:cs="Arial"/>
          <w:lang w:val="es-MX" w:eastAsia="es-MX"/>
        </w:rPr>
      </w:pPr>
    </w:p>
    <w:p w14:paraId="49D43699" w14:textId="77777777" w:rsidR="00DC53D0" w:rsidRPr="006D4369" w:rsidRDefault="4C3DF3DF" w:rsidP="00DC53D0">
      <w:pPr>
        <w:spacing w:line="360" w:lineRule="auto"/>
        <w:jc w:val="both"/>
        <w:rPr>
          <w:rFonts w:ascii="Arial" w:eastAsia="Arial" w:hAnsi="Arial" w:cs="Arial"/>
        </w:rPr>
      </w:pPr>
      <w:r w:rsidRPr="4C3DF3DF">
        <w:rPr>
          <w:rFonts w:ascii="Arial" w:eastAsia="Arial" w:hAnsi="Arial" w:cs="Arial"/>
        </w:rPr>
        <w:t>2.2. Planeación y seguimiento del proyecto.</w:t>
      </w:r>
    </w:p>
    <w:p w14:paraId="6D3F7408" w14:textId="77777777" w:rsidR="00DC53D0" w:rsidRPr="006D4369" w:rsidRDefault="4C3DF3DF" w:rsidP="00DC53D0">
      <w:pPr>
        <w:pStyle w:val="Prrafodelista"/>
        <w:numPr>
          <w:ilvl w:val="0"/>
          <w:numId w:val="25"/>
        </w:numPr>
        <w:spacing w:after="0" w:line="360" w:lineRule="auto"/>
        <w:jc w:val="both"/>
        <w:rPr>
          <w:rFonts w:ascii="Arial" w:eastAsia="Arial" w:hAnsi="Arial" w:cs="Arial"/>
          <w:sz w:val="24"/>
          <w:szCs w:val="24"/>
        </w:rPr>
      </w:pPr>
      <w:r w:rsidRPr="4C3DF3DF">
        <w:rPr>
          <w:rFonts w:ascii="Arial" w:eastAsia="Arial" w:hAnsi="Arial" w:cs="Arial"/>
          <w:sz w:val="24"/>
          <w:szCs w:val="24"/>
        </w:rPr>
        <w:t>Enunciado del proyecto</w:t>
      </w:r>
    </w:p>
    <w:p w14:paraId="2F2461B0" w14:textId="2D515DD8" w:rsidR="00156686" w:rsidRPr="00D57B13" w:rsidRDefault="4C3DF3DF" w:rsidP="00405F5A">
      <w:pPr>
        <w:spacing w:line="360" w:lineRule="auto"/>
        <w:jc w:val="both"/>
        <w:rPr>
          <w:rFonts w:ascii="Arial" w:eastAsia="Arial" w:hAnsi="Arial" w:cs="Arial"/>
          <w:lang w:val="es-MX" w:eastAsia="es-MX"/>
        </w:rPr>
      </w:pPr>
      <w:r w:rsidRPr="4C3DF3DF">
        <w:rPr>
          <w:rFonts w:ascii="Arial" w:eastAsia="Arial" w:hAnsi="Arial" w:cs="Arial"/>
          <w:lang w:val="es-MX" w:eastAsia="es-MX"/>
        </w:rPr>
        <w:t xml:space="preserve">Para la validación de los métodos cuantitativos tanto el inicial como el modificado se </w:t>
      </w:r>
      <w:r w:rsidR="321FAECB" w:rsidRPr="321FAECB">
        <w:rPr>
          <w:rFonts w:ascii="Arial" w:eastAsia="Arial" w:hAnsi="Arial" w:cs="Arial"/>
          <w:lang w:val="es-MX" w:eastAsia="es-MX"/>
        </w:rPr>
        <w:t xml:space="preserve">precisaba realizar pruebas </w:t>
      </w:r>
      <w:r w:rsidRPr="4C3DF3DF">
        <w:rPr>
          <w:rFonts w:ascii="Arial" w:eastAsia="Arial" w:hAnsi="Arial" w:cs="Arial"/>
          <w:lang w:val="es-MX" w:eastAsia="es-MX"/>
        </w:rPr>
        <w:t xml:space="preserve">de recuperación, para que con ello se pudiera validar que el método funciona de manera reproducible, queriendo decir que cualquier analista químico puede realizar esta experimentación siguiendo las indicaciones de este reporte y de los reportes pasados sin tener complicaciones y así midiendo la cantidad </w:t>
      </w:r>
      <w:r w:rsidR="321FAECB" w:rsidRPr="321FAECB">
        <w:rPr>
          <w:rFonts w:ascii="Arial" w:eastAsia="Arial" w:hAnsi="Arial" w:cs="Arial"/>
          <w:lang w:val="es-MX" w:eastAsia="es-MX"/>
        </w:rPr>
        <w:t xml:space="preserve">correcta </w:t>
      </w:r>
      <w:r w:rsidRPr="4C3DF3DF">
        <w:rPr>
          <w:rFonts w:ascii="Arial" w:eastAsia="Arial" w:hAnsi="Arial" w:cs="Arial"/>
          <w:lang w:val="es-MX" w:eastAsia="es-MX"/>
        </w:rPr>
        <w:t xml:space="preserve">de plomo en una muestra. </w:t>
      </w:r>
    </w:p>
    <w:p w14:paraId="2ACE8E1F" w14:textId="77777777" w:rsidR="00DC53D0" w:rsidRPr="00F6593C" w:rsidRDefault="4C3DF3DF" w:rsidP="00DC53D0">
      <w:pPr>
        <w:pStyle w:val="Prrafodelista"/>
        <w:numPr>
          <w:ilvl w:val="0"/>
          <w:numId w:val="25"/>
        </w:numPr>
        <w:spacing w:after="0" w:line="360" w:lineRule="auto"/>
        <w:jc w:val="both"/>
        <w:rPr>
          <w:rFonts w:ascii="Arial" w:eastAsia="Arial" w:hAnsi="Arial" w:cs="Arial"/>
          <w:sz w:val="24"/>
          <w:szCs w:val="24"/>
        </w:rPr>
      </w:pPr>
      <w:r w:rsidRPr="4C3DF3DF">
        <w:rPr>
          <w:rFonts w:ascii="Arial" w:eastAsia="Arial" w:hAnsi="Arial" w:cs="Arial"/>
          <w:sz w:val="24"/>
          <w:szCs w:val="24"/>
        </w:rPr>
        <w:t>Metodología</w:t>
      </w:r>
    </w:p>
    <w:p w14:paraId="5A5FD561" w14:textId="24ACA405" w:rsidR="00DC53D0" w:rsidRDefault="5A326E02" w:rsidP="00DC53D0">
      <w:pPr>
        <w:spacing w:line="360" w:lineRule="auto"/>
        <w:jc w:val="both"/>
        <w:rPr>
          <w:rFonts w:ascii="Arial" w:eastAsia="Arial" w:hAnsi="Arial" w:cs="Arial"/>
          <w:lang w:eastAsia="es-MX"/>
        </w:rPr>
      </w:pPr>
      <w:r w:rsidRPr="5A326E02">
        <w:rPr>
          <w:rFonts w:ascii="Arial" w:eastAsia="Arial" w:hAnsi="Arial" w:cs="Arial"/>
          <w:lang w:eastAsia="es-MX"/>
        </w:rPr>
        <w:t xml:space="preserve">La metodología seguida en este proyecto consistió en trabajo de laboratorio para realizar los análisis cualitativos y cuantitativos, de acuerdo a los procedimientos establecidos </w:t>
      </w:r>
      <w:r w:rsidR="549696E1" w:rsidRPr="549696E1">
        <w:rPr>
          <w:rFonts w:ascii="Arial" w:eastAsia="Arial" w:hAnsi="Arial" w:cs="Arial"/>
          <w:lang w:eastAsia="es-MX"/>
        </w:rPr>
        <w:t xml:space="preserve">y que se describen en detalle </w:t>
      </w:r>
      <w:r w:rsidRPr="5A326E02">
        <w:rPr>
          <w:rFonts w:ascii="Arial" w:eastAsia="Arial" w:hAnsi="Arial" w:cs="Arial"/>
          <w:lang w:eastAsia="es-MX"/>
        </w:rPr>
        <w:t xml:space="preserve">en la bibliografía consultada. </w:t>
      </w:r>
      <w:r w:rsidR="41DA766F" w:rsidRPr="41DA766F">
        <w:rPr>
          <w:rFonts w:ascii="Arial" w:eastAsia="Arial" w:hAnsi="Arial" w:cs="Arial"/>
          <w:lang w:eastAsia="es-MX"/>
        </w:rPr>
        <w:t xml:space="preserve">También se realizaron entrevistas al profesor de cerámica y a un comercializador de esmaltes y materias primas para cerámica. </w:t>
      </w:r>
      <w:r w:rsidR="7C8A164D" w:rsidRPr="7C8A164D">
        <w:rPr>
          <w:rFonts w:ascii="Arial" w:eastAsia="Arial" w:hAnsi="Arial" w:cs="Arial"/>
          <w:lang w:eastAsia="es-MX"/>
        </w:rPr>
        <w:t xml:space="preserve">Las entrevistas se llevaron a cabo de manera </w:t>
      </w:r>
      <w:r w:rsidR="7C8A164D" w:rsidRPr="7C8A164D">
        <w:rPr>
          <w:rFonts w:ascii="Arial" w:eastAsia="Arial" w:hAnsi="Arial" w:cs="Arial"/>
          <w:lang w:eastAsia="es-MX"/>
        </w:rPr>
        <w:lastRenderedPageBreak/>
        <w:t>personal, con los dos estudi</w:t>
      </w:r>
      <w:r w:rsidR="006E3993">
        <w:rPr>
          <w:rFonts w:ascii="Arial" w:eastAsia="Arial" w:hAnsi="Arial" w:cs="Arial"/>
          <w:lang w:eastAsia="es-MX"/>
        </w:rPr>
        <w:t>antes y el profesor presentes, donde</w:t>
      </w:r>
      <w:r w:rsidR="7C8A164D" w:rsidRPr="7C8A164D">
        <w:rPr>
          <w:rFonts w:ascii="Arial" w:eastAsia="Arial" w:hAnsi="Arial" w:cs="Arial"/>
          <w:lang w:eastAsia="es-MX"/>
        </w:rPr>
        <w:t xml:space="preserve"> las preguntas se fueron improvisando conforme</w:t>
      </w:r>
      <w:r w:rsidR="000B472D">
        <w:rPr>
          <w:rFonts w:ascii="Arial" w:eastAsia="Arial" w:hAnsi="Arial" w:cs="Arial"/>
          <w:lang w:eastAsia="es-MX"/>
        </w:rPr>
        <w:t xml:space="preserve"> se desarrollaba la entrevista.</w:t>
      </w:r>
    </w:p>
    <w:p w14:paraId="2540092C" w14:textId="77777777" w:rsidR="000B472D" w:rsidRPr="00D57B13" w:rsidRDefault="000B472D" w:rsidP="00DC53D0">
      <w:pPr>
        <w:spacing w:line="360" w:lineRule="auto"/>
        <w:jc w:val="both"/>
        <w:rPr>
          <w:rFonts w:ascii="Arial" w:eastAsia="Arial" w:hAnsi="Arial" w:cs="Arial"/>
          <w:lang w:eastAsia="es-MX"/>
        </w:rPr>
      </w:pPr>
    </w:p>
    <w:p w14:paraId="19B8C2A7" w14:textId="0F38EB13" w:rsidR="00DC53D0" w:rsidRPr="007C103D" w:rsidRDefault="4C3DF3DF" w:rsidP="00DC53D0">
      <w:pPr>
        <w:pStyle w:val="Prrafodelista"/>
        <w:numPr>
          <w:ilvl w:val="0"/>
          <w:numId w:val="25"/>
        </w:numPr>
        <w:spacing w:after="0" w:line="360" w:lineRule="auto"/>
        <w:jc w:val="both"/>
        <w:rPr>
          <w:rFonts w:ascii="Arial" w:eastAsia="Arial" w:hAnsi="Arial" w:cs="Arial"/>
          <w:color w:val="17365D"/>
          <w:sz w:val="24"/>
          <w:szCs w:val="24"/>
        </w:rPr>
      </w:pPr>
      <w:r w:rsidRPr="4C3DF3DF">
        <w:rPr>
          <w:rFonts w:ascii="Arial" w:eastAsia="Arial" w:hAnsi="Arial" w:cs="Arial"/>
          <w:sz w:val="24"/>
          <w:szCs w:val="24"/>
        </w:rPr>
        <w:t xml:space="preserve">Cronograma o plan de trabajo </w:t>
      </w:r>
    </w:p>
    <w:tbl>
      <w:tblPr>
        <w:tblStyle w:val="Tabladecuadrcula6concolores"/>
        <w:tblpPr w:leftFromText="141" w:rightFromText="141" w:vertAnchor="text" w:horzAnchor="margin" w:tblpXSpec="center" w:tblpY="95"/>
        <w:tblW w:w="5000" w:type="pct"/>
        <w:tblLayout w:type="fixed"/>
        <w:tblLook w:val="04A0" w:firstRow="1" w:lastRow="0" w:firstColumn="1" w:lastColumn="0" w:noHBand="0" w:noVBand="1"/>
      </w:tblPr>
      <w:tblGrid>
        <w:gridCol w:w="1397"/>
        <w:gridCol w:w="2996"/>
        <w:gridCol w:w="1414"/>
        <w:gridCol w:w="1418"/>
        <w:gridCol w:w="1603"/>
      </w:tblGrid>
      <w:tr w:rsidR="000B472D" w:rsidRPr="00D42D6E" w14:paraId="57D0A34A" w14:textId="77777777" w:rsidTr="000B472D">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3E639B34" w14:textId="01A007BC" w:rsidR="007C103D" w:rsidRPr="00D42D6E" w:rsidRDefault="4C3DF3DF" w:rsidP="007C103D">
            <w:pP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Número de Tarea</w:t>
            </w:r>
          </w:p>
        </w:tc>
        <w:tc>
          <w:tcPr>
            <w:tcW w:w="1697" w:type="pct"/>
            <w:noWrap/>
            <w:hideMark/>
          </w:tcPr>
          <w:p w14:paraId="0E45E9C4" w14:textId="01A007BC" w:rsidR="007C103D" w:rsidRPr="00D42D6E" w:rsidRDefault="4C3DF3DF" w:rsidP="007C103D">
            <w:pPr>
              <w:jc w:val="center"/>
              <w:cnfStyle w:val="100000000000" w:firstRow="1"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Tarea</w:t>
            </w:r>
          </w:p>
        </w:tc>
        <w:tc>
          <w:tcPr>
            <w:tcW w:w="801" w:type="pct"/>
            <w:noWrap/>
            <w:hideMark/>
          </w:tcPr>
          <w:p w14:paraId="2B25CFCF" w14:textId="01A007BC" w:rsidR="007C103D" w:rsidRPr="00D42D6E" w:rsidRDefault="4C3DF3DF" w:rsidP="007C103D">
            <w:pPr>
              <w:cnfStyle w:val="100000000000" w:firstRow="1"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Tipo de Tarea</w:t>
            </w:r>
          </w:p>
        </w:tc>
        <w:tc>
          <w:tcPr>
            <w:tcW w:w="803" w:type="pct"/>
            <w:noWrap/>
            <w:hideMark/>
          </w:tcPr>
          <w:p w14:paraId="64A1F63D" w14:textId="01A007BC" w:rsidR="007C103D" w:rsidRPr="00D42D6E" w:rsidRDefault="4C3DF3DF" w:rsidP="007C103D">
            <w:pPr>
              <w:cnfStyle w:val="100000000000" w:firstRow="1"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Tiempo Requerido</w:t>
            </w:r>
          </w:p>
        </w:tc>
        <w:tc>
          <w:tcPr>
            <w:tcW w:w="908" w:type="pct"/>
            <w:noWrap/>
            <w:hideMark/>
          </w:tcPr>
          <w:p w14:paraId="34706B49" w14:textId="01A007BC" w:rsidR="007C103D" w:rsidRPr="00D42D6E" w:rsidRDefault="4C3DF3DF" w:rsidP="007C103D">
            <w:pPr>
              <w:cnfStyle w:val="100000000000" w:firstRow="1"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Recursos</w:t>
            </w:r>
          </w:p>
        </w:tc>
      </w:tr>
      <w:tr w:rsidR="000B472D" w:rsidRPr="00D42D6E" w14:paraId="240F4576" w14:textId="77777777" w:rsidTr="000B472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7A152A91" w14:textId="01A007BC"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1</w:t>
            </w:r>
          </w:p>
        </w:tc>
        <w:tc>
          <w:tcPr>
            <w:tcW w:w="1697" w:type="pct"/>
            <w:noWrap/>
            <w:hideMark/>
          </w:tcPr>
          <w:p w14:paraId="190EF0F8"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Obtención de curva de calibración para ácido cítrico</w:t>
            </w:r>
          </w:p>
        </w:tc>
        <w:tc>
          <w:tcPr>
            <w:tcW w:w="801" w:type="pct"/>
            <w:noWrap/>
            <w:hideMark/>
          </w:tcPr>
          <w:p w14:paraId="6D3F09F8"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Técnica</w:t>
            </w:r>
          </w:p>
        </w:tc>
        <w:tc>
          <w:tcPr>
            <w:tcW w:w="803" w:type="pct"/>
            <w:noWrap/>
            <w:hideMark/>
          </w:tcPr>
          <w:p w14:paraId="266E71EC"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2 semanas</w:t>
            </w:r>
          </w:p>
        </w:tc>
        <w:tc>
          <w:tcPr>
            <w:tcW w:w="908" w:type="pct"/>
            <w:noWrap/>
            <w:hideMark/>
          </w:tcPr>
          <w:p w14:paraId="761523E7"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Tecnológicos</w:t>
            </w:r>
          </w:p>
        </w:tc>
      </w:tr>
      <w:tr w:rsidR="000B472D" w:rsidRPr="00D42D6E" w14:paraId="2F0ACE49" w14:textId="77777777" w:rsidTr="000B472D">
        <w:trPr>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78E8931C" w14:textId="01A007BC"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2</w:t>
            </w:r>
          </w:p>
        </w:tc>
        <w:tc>
          <w:tcPr>
            <w:tcW w:w="1697" w:type="pct"/>
            <w:noWrap/>
            <w:hideMark/>
          </w:tcPr>
          <w:p w14:paraId="0D6091CF" w14:textId="01A007BC"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 xml:space="preserve">Estudio de método de </w:t>
            </w:r>
            <w:proofErr w:type="spellStart"/>
            <w:r w:rsidRPr="4C3DF3DF">
              <w:rPr>
                <w:rFonts w:ascii="Arial,Times New Roman" w:eastAsia="Arial,Times New Roman" w:hAnsi="Arial,Times New Roman" w:cs="Arial,Times New Roman"/>
                <w:sz w:val="21"/>
                <w:szCs w:val="21"/>
                <w:lang w:val="es-MX" w:eastAsia="es-MX"/>
              </w:rPr>
              <w:t>rodizonato</w:t>
            </w:r>
            <w:proofErr w:type="spellEnd"/>
            <w:r w:rsidRPr="4C3DF3DF">
              <w:rPr>
                <w:rFonts w:ascii="Arial,Times New Roman" w:eastAsia="Arial,Times New Roman" w:hAnsi="Arial,Times New Roman" w:cs="Arial,Times New Roman"/>
                <w:sz w:val="21"/>
                <w:szCs w:val="21"/>
                <w:lang w:val="es-MX" w:eastAsia="es-MX"/>
              </w:rPr>
              <w:t xml:space="preserve"> de sodio</w:t>
            </w:r>
          </w:p>
        </w:tc>
        <w:tc>
          <w:tcPr>
            <w:tcW w:w="801" w:type="pct"/>
            <w:noWrap/>
            <w:hideMark/>
          </w:tcPr>
          <w:p w14:paraId="4CC676C2" w14:textId="01A007BC"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Técnica</w:t>
            </w:r>
          </w:p>
        </w:tc>
        <w:tc>
          <w:tcPr>
            <w:tcW w:w="803" w:type="pct"/>
            <w:noWrap/>
            <w:hideMark/>
          </w:tcPr>
          <w:p w14:paraId="74C6D208" w14:textId="01A007BC"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2 semanas</w:t>
            </w:r>
          </w:p>
        </w:tc>
        <w:tc>
          <w:tcPr>
            <w:tcW w:w="908" w:type="pct"/>
            <w:noWrap/>
            <w:hideMark/>
          </w:tcPr>
          <w:p w14:paraId="0A7469C8" w14:textId="01A007BC"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Tecnológicos</w:t>
            </w:r>
          </w:p>
        </w:tc>
      </w:tr>
      <w:tr w:rsidR="000B472D" w:rsidRPr="00D42D6E" w14:paraId="07628EB3" w14:textId="77777777" w:rsidTr="000B472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4C989BF0" w14:textId="01A007BC"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3</w:t>
            </w:r>
          </w:p>
        </w:tc>
        <w:tc>
          <w:tcPr>
            <w:tcW w:w="1697" w:type="pct"/>
            <w:noWrap/>
            <w:hideMark/>
          </w:tcPr>
          <w:p w14:paraId="15A322BA"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 xml:space="preserve">Visita a empresa </w:t>
            </w:r>
            <w:proofErr w:type="spellStart"/>
            <w:r w:rsidRPr="4C3DF3DF">
              <w:rPr>
                <w:rFonts w:ascii="Arial,Times New Roman" w:eastAsia="Arial,Times New Roman" w:hAnsi="Arial,Times New Roman" w:cs="Arial,Times New Roman"/>
                <w:sz w:val="21"/>
                <w:szCs w:val="21"/>
                <w:lang w:val="es-MX" w:eastAsia="es-MX"/>
              </w:rPr>
              <w:t>Ceramicolor</w:t>
            </w:r>
            <w:proofErr w:type="spellEnd"/>
          </w:p>
        </w:tc>
        <w:tc>
          <w:tcPr>
            <w:tcW w:w="801" w:type="pct"/>
            <w:noWrap/>
            <w:hideMark/>
          </w:tcPr>
          <w:p w14:paraId="2E77F98F"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Profesional</w:t>
            </w:r>
          </w:p>
        </w:tc>
        <w:tc>
          <w:tcPr>
            <w:tcW w:w="803" w:type="pct"/>
            <w:noWrap/>
            <w:hideMark/>
          </w:tcPr>
          <w:p w14:paraId="4BADC16F"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1 día</w:t>
            </w:r>
          </w:p>
        </w:tc>
        <w:tc>
          <w:tcPr>
            <w:tcW w:w="908" w:type="pct"/>
            <w:noWrap/>
            <w:hideMark/>
          </w:tcPr>
          <w:p w14:paraId="63E29B09" w14:textId="01A007BC"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Humanos</w:t>
            </w:r>
          </w:p>
        </w:tc>
      </w:tr>
      <w:tr w:rsidR="000B472D" w:rsidRPr="00D42D6E" w14:paraId="1F9EE722" w14:textId="77777777" w:rsidTr="000B472D">
        <w:trPr>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6B09281D" w14:textId="01A007BC"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4</w:t>
            </w:r>
          </w:p>
        </w:tc>
        <w:tc>
          <w:tcPr>
            <w:tcW w:w="1697" w:type="pct"/>
            <w:noWrap/>
            <w:hideMark/>
          </w:tcPr>
          <w:p w14:paraId="5954DE7D"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Análisis de esmaltes comerciales</w:t>
            </w:r>
          </w:p>
        </w:tc>
        <w:tc>
          <w:tcPr>
            <w:tcW w:w="801" w:type="pct"/>
            <w:noWrap/>
            <w:hideMark/>
          </w:tcPr>
          <w:p w14:paraId="27E8484A"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Técnica</w:t>
            </w:r>
          </w:p>
        </w:tc>
        <w:tc>
          <w:tcPr>
            <w:tcW w:w="803" w:type="pct"/>
            <w:noWrap/>
            <w:hideMark/>
          </w:tcPr>
          <w:p w14:paraId="152A016C"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4 semanas</w:t>
            </w:r>
          </w:p>
        </w:tc>
        <w:tc>
          <w:tcPr>
            <w:tcW w:w="908" w:type="pct"/>
            <w:noWrap/>
            <w:hideMark/>
          </w:tcPr>
          <w:p w14:paraId="07854B1A"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Tecnológicos</w:t>
            </w:r>
          </w:p>
        </w:tc>
      </w:tr>
      <w:tr w:rsidR="000B472D" w:rsidRPr="00D42D6E" w14:paraId="28D63DA6" w14:textId="77777777" w:rsidTr="000B472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2E15D028" w14:textId="2F8D5A74"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5</w:t>
            </w:r>
          </w:p>
        </w:tc>
        <w:tc>
          <w:tcPr>
            <w:tcW w:w="1697" w:type="pct"/>
            <w:noWrap/>
            <w:hideMark/>
          </w:tcPr>
          <w:p w14:paraId="15DF48FA"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Discusión con experto en cerámica del ITESO</w:t>
            </w:r>
          </w:p>
        </w:tc>
        <w:tc>
          <w:tcPr>
            <w:tcW w:w="801" w:type="pct"/>
            <w:noWrap/>
            <w:hideMark/>
          </w:tcPr>
          <w:p w14:paraId="31FF6C5F"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Profesional</w:t>
            </w:r>
          </w:p>
        </w:tc>
        <w:tc>
          <w:tcPr>
            <w:tcW w:w="803" w:type="pct"/>
            <w:noWrap/>
            <w:hideMark/>
          </w:tcPr>
          <w:p w14:paraId="2EED5247"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1 día</w:t>
            </w:r>
          </w:p>
        </w:tc>
        <w:tc>
          <w:tcPr>
            <w:tcW w:w="908" w:type="pct"/>
            <w:noWrap/>
            <w:hideMark/>
          </w:tcPr>
          <w:p w14:paraId="617A387F"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Humanos</w:t>
            </w:r>
          </w:p>
        </w:tc>
      </w:tr>
      <w:tr w:rsidR="000B472D" w:rsidRPr="00D42D6E" w14:paraId="1DB4993B" w14:textId="77777777" w:rsidTr="000B472D">
        <w:trPr>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3E07D728" w14:textId="2F8D5A74"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6</w:t>
            </w:r>
          </w:p>
        </w:tc>
        <w:tc>
          <w:tcPr>
            <w:tcW w:w="1697" w:type="pct"/>
            <w:noWrap/>
            <w:hideMark/>
          </w:tcPr>
          <w:p w14:paraId="4DD5E8CE"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Validación del método cuantitativos inicial y modificado</w:t>
            </w:r>
          </w:p>
        </w:tc>
        <w:tc>
          <w:tcPr>
            <w:tcW w:w="801" w:type="pct"/>
            <w:noWrap/>
            <w:hideMark/>
          </w:tcPr>
          <w:p w14:paraId="2251076C"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Técnica</w:t>
            </w:r>
          </w:p>
        </w:tc>
        <w:tc>
          <w:tcPr>
            <w:tcW w:w="803" w:type="pct"/>
            <w:noWrap/>
            <w:hideMark/>
          </w:tcPr>
          <w:p w14:paraId="199672E2"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2 semanas</w:t>
            </w:r>
          </w:p>
        </w:tc>
        <w:tc>
          <w:tcPr>
            <w:tcW w:w="908" w:type="pct"/>
            <w:noWrap/>
            <w:hideMark/>
          </w:tcPr>
          <w:p w14:paraId="3BC207DE" w14:textId="2F8D5A74" w:rsidR="007C103D" w:rsidRPr="00D42D6E" w:rsidRDefault="4C3DF3DF" w:rsidP="007C103D">
            <w:pP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Tecnológicos</w:t>
            </w:r>
          </w:p>
        </w:tc>
      </w:tr>
      <w:tr w:rsidR="000B472D" w:rsidRPr="00D42D6E" w14:paraId="1FCDADD4" w14:textId="77777777" w:rsidTr="000B472D">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791" w:type="pct"/>
            <w:noWrap/>
            <w:hideMark/>
          </w:tcPr>
          <w:p w14:paraId="34672E26" w14:textId="2F8D5A74" w:rsidR="007C103D" w:rsidRPr="00D42D6E" w:rsidRDefault="4C3DF3DF" w:rsidP="007C103D">
            <w:pPr>
              <w:jc w:val="center"/>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7</w:t>
            </w:r>
          </w:p>
        </w:tc>
        <w:tc>
          <w:tcPr>
            <w:tcW w:w="1697" w:type="pct"/>
            <w:noWrap/>
            <w:hideMark/>
          </w:tcPr>
          <w:p w14:paraId="756226BE"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Análisis de resultados</w:t>
            </w:r>
          </w:p>
        </w:tc>
        <w:tc>
          <w:tcPr>
            <w:tcW w:w="801" w:type="pct"/>
            <w:noWrap/>
            <w:hideMark/>
          </w:tcPr>
          <w:p w14:paraId="5175370A"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Profesional</w:t>
            </w:r>
          </w:p>
        </w:tc>
        <w:tc>
          <w:tcPr>
            <w:tcW w:w="803" w:type="pct"/>
            <w:noWrap/>
            <w:hideMark/>
          </w:tcPr>
          <w:p w14:paraId="18CD69C1"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2 semanas</w:t>
            </w:r>
          </w:p>
        </w:tc>
        <w:tc>
          <w:tcPr>
            <w:tcW w:w="908" w:type="pct"/>
            <w:noWrap/>
            <w:hideMark/>
          </w:tcPr>
          <w:p w14:paraId="1B5ED2E7" w14:textId="2F8D5A74" w:rsidR="007C103D" w:rsidRPr="00D42D6E" w:rsidRDefault="4C3DF3DF" w:rsidP="007C103D">
            <w:pP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1"/>
                <w:szCs w:val="21"/>
                <w:lang w:val="es-MX" w:eastAsia="es-MX"/>
              </w:rPr>
            </w:pPr>
            <w:r w:rsidRPr="4C3DF3DF">
              <w:rPr>
                <w:rFonts w:ascii="Arial,Times New Roman" w:eastAsia="Arial,Times New Roman" w:hAnsi="Arial,Times New Roman" w:cs="Arial,Times New Roman"/>
                <w:sz w:val="21"/>
                <w:szCs w:val="21"/>
                <w:lang w:val="es-MX" w:eastAsia="es-MX"/>
              </w:rPr>
              <w:t>Humanos</w:t>
            </w:r>
          </w:p>
        </w:tc>
      </w:tr>
    </w:tbl>
    <w:p w14:paraId="67E12A4B" w14:textId="430894FC" w:rsidR="00DC53D0" w:rsidRDefault="00917637" w:rsidP="002C6A73">
      <w:pPr>
        <w:spacing w:line="360" w:lineRule="auto"/>
        <w:jc w:val="center"/>
        <w:rPr>
          <w:rFonts w:asciiTheme="minorHAnsi" w:eastAsiaTheme="minorEastAsia" w:hAnsiTheme="minorHAnsi" w:cstheme="minorBidi"/>
          <w:color w:val="7F7F7F" w:themeColor="background1" w:themeShade="7F"/>
          <w:sz w:val="18"/>
          <w:szCs w:val="18"/>
        </w:rPr>
      </w:pPr>
      <w:r>
        <w:rPr>
          <w:rFonts w:asciiTheme="minorHAnsi" w:eastAsiaTheme="minorEastAsia" w:hAnsiTheme="minorHAnsi" w:cstheme="minorBidi"/>
          <w:color w:val="7F7F7F" w:themeColor="background1" w:themeShade="7F"/>
          <w:sz w:val="18"/>
          <w:szCs w:val="18"/>
        </w:rPr>
        <w:t>Tabla 1</w:t>
      </w:r>
      <w:r w:rsidR="4C3DF3DF" w:rsidRPr="4C3DF3DF">
        <w:rPr>
          <w:rFonts w:asciiTheme="minorHAnsi" w:eastAsiaTheme="minorEastAsia" w:hAnsiTheme="minorHAnsi" w:cstheme="minorBidi"/>
          <w:color w:val="7F7F7F" w:themeColor="background1" w:themeShade="7F"/>
          <w:sz w:val="18"/>
          <w:szCs w:val="18"/>
        </w:rPr>
        <w:t xml:space="preserve"> –“Cronograma de trabajo”</w:t>
      </w:r>
    </w:p>
    <w:p w14:paraId="20985B8E" w14:textId="3A5246C3" w:rsidR="002C6A73" w:rsidRPr="00C240C0" w:rsidRDefault="002C6A73" w:rsidP="002C6A73">
      <w:pPr>
        <w:spacing w:line="360" w:lineRule="auto"/>
        <w:jc w:val="center"/>
        <w:rPr>
          <w:rFonts w:asciiTheme="minorHAnsi" w:eastAsiaTheme="minorEastAsia" w:hAnsiTheme="minorHAnsi" w:cstheme="minorBidi"/>
          <w:color w:val="808080" w:themeColor="background1" w:themeShade="80"/>
          <w:sz w:val="18"/>
          <w:szCs w:val="18"/>
        </w:rPr>
      </w:pPr>
    </w:p>
    <w:p w14:paraId="2B8FE9EE" w14:textId="17E3DACD" w:rsidR="00DC53D0" w:rsidRPr="005D166F" w:rsidRDefault="4C3DF3DF" w:rsidP="007C103D">
      <w:pPr>
        <w:pStyle w:val="Prrafodelista"/>
        <w:numPr>
          <w:ilvl w:val="0"/>
          <w:numId w:val="36"/>
        </w:numPr>
        <w:spacing w:line="360" w:lineRule="auto"/>
        <w:rPr>
          <w:rFonts w:ascii="Arial" w:eastAsia="Arial" w:hAnsi="Arial" w:cs="Arial"/>
          <w:color w:val="17365D"/>
          <w:sz w:val="24"/>
          <w:szCs w:val="24"/>
        </w:rPr>
      </w:pPr>
      <w:r w:rsidRPr="4C3DF3DF">
        <w:rPr>
          <w:rFonts w:ascii="Arial" w:eastAsia="Arial" w:hAnsi="Arial" w:cs="Arial"/>
          <w:sz w:val="24"/>
          <w:szCs w:val="24"/>
        </w:rPr>
        <w:t>Obtención de curva de calibración para ácido cítrico:</w:t>
      </w:r>
    </w:p>
    <w:p w14:paraId="1B4D9ACE" w14:textId="2FF8396D" w:rsidR="007C103D" w:rsidRPr="00D42D6E" w:rsidRDefault="00D42D6E" w:rsidP="00D42D6E">
      <w:pPr>
        <w:spacing w:line="360" w:lineRule="auto"/>
        <w:jc w:val="both"/>
        <w:rPr>
          <w:rFonts w:ascii="Arial" w:eastAsia="Arial" w:hAnsi="Arial" w:cs="Arial"/>
        </w:rPr>
      </w:pPr>
      <w:r w:rsidRPr="28408EF4">
        <w:rPr>
          <w:rFonts w:ascii="Arial" w:eastAsia="Arial" w:hAnsi="Arial" w:cs="Arial"/>
        </w:rPr>
        <w:t xml:space="preserve">Se comenzó con la obtención de la curva de calibración ya que fue una de las partes que quedaron pendientes del PAP anterior, con esto se podría identificar la cantidad de plomo presente en las extracciones en frio realizadas en el proyecto anterior. </w:t>
      </w:r>
    </w:p>
    <w:p w14:paraId="1EF90E97" w14:textId="01A007BC" w:rsidR="00DC53D0" w:rsidRDefault="00DC53D0" w:rsidP="00DC53D0">
      <w:pPr>
        <w:spacing w:line="360" w:lineRule="auto"/>
        <w:jc w:val="both"/>
        <w:rPr>
          <w:rFonts w:ascii="Arial" w:hAnsi="Arial" w:cs="Arial"/>
          <w:color w:val="17365D"/>
          <w:lang w:val="es-MX" w:eastAsia="es-MX"/>
        </w:rPr>
      </w:pPr>
    </w:p>
    <w:p w14:paraId="777E2BB8" w14:textId="6CE78791" w:rsidR="00D42D6E" w:rsidRPr="00D42D6E" w:rsidRDefault="4C3DF3DF" w:rsidP="00D42D6E">
      <w:pPr>
        <w:pStyle w:val="Prrafodelista"/>
        <w:numPr>
          <w:ilvl w:val="0"/>
          <w:numId w:val="36"/>
        </w:numPr>
        <w:spacing w:line="360" w:lineRule="auto"/>
        <w:jc w:val="both"/>
        <w:rPr>
          <w:rFonts w:ascii="Arial" w:eastAsia="Arial" w:hAnsi="Arial" w:cs="Arial"/>
          <w:color w:val="17365D"/>
        </w:rPr>
      </w:pPr>
      <w:r w:rsidRPr="4C3DF3DF">
        <w:rPr>
          <w:rFonts w:ascii="Arial" w:eastAsia="Arial" w:hAnsi="Arial" w:cs="Arial"/>
          <w:sz w:val="24"/>
          <w:szCs w:val="24"/>
        </w:rPr>
        <w:t xml:space="preserve">Estudio de método </w:t>
      </w:r>
      <w:r w:rsidR="5FC5A2A5" w:rsidRPr="5FC5A2A5">
        <w:rPr>
          <w:rFonts w:ascii="Arial" w:eastAsia="Arial" w:hAnsi="Arial" w:cs="Arial"/>
          <w:sz w:val="24"/>
          <w:szCs w:val="24"/>
        </w:rPr>
        <w:t>del</w:t>
      </w:r>
      <w:r w:rsidRPr="4C3DF3DF">
        <w:rPr>
          <w:rFonts w:ascii="Arial" w:eastAsia="Arial" w:hAnsi="Arial" w:cs="Arial"/>
          <w:sz w:val="24"/>
          <w:szCs w:val="24"/>
        </w:rPr>
        <w:t xml:space="preserve"> </w:t>
      </w:r>
      <w:proofErr w:type="spellStart"/>
      <w:r w:rsidRPr="4C3DF3DF">
        <w:rPr>
          <w:rFonts w:ascii="Arial" w:eastAsia="Arial" w:hAnsi="Arial" w:cs="Arial"/>
          <w:sz w:val="24"/>
          <w:szCs w:val="24"/>
        </w:rPr>
        <w:t>rodizonato</w:t>
      </w:r>
      <w:proofErr w:type="spellEnd"/>
      <w:r w:rsidRPr="4C3DF3DF">
        <w:rPr>
          <w:rFonts w:ascii="Arial" w:eastAsia="Arial" w:hAnsi="Arial" w:cs="Arial"/>
          <w:sz w:val="24"/>
          <w:szCs w:val="24"/>
        </w:rPr>
        <w:t xml:space="preserve"> de sodio</w:t>
      </w:r>
    </w:p>
    <w:p w14:paraId="56FA3088" w14:textId="5B952A73" w:rsidR="00D42D6E" w:rsidRDefault="00156686" w:rsidP="00D42D6E">
      <w:pPr>
        <w:spacing w:line="360" w:lineRule="auto"/>
        <w:jc w:val="both"/>
        <w:rPr>
          <w:rFonts w:ascii="Arial" w:eastAsia="Arial" w:hAnsi="Arial" w:cs="Arial"/>
          <w:lang w:val="es-MX" w:eastAsia="es-MX"/>
        </w:rPr>
      </w:pPr>
      <w:r w:rsidRPr="28408EF4">
        <w:rPr>
          <w:rFonts w:ascii="Arial" w:eastAsia="Arial" w:hAnsi="Arial" w:cs="Arial"/>
          <w:lang w:val="es-MX" w:eastAsia="es-MX"/>
        </w:rPr>
        <w:t xml:space="preserve">Para continuar con la investigación de métodos para la determinación de plomo en piezas de cerámica se estudió el método por </w:t>
      </w:r>
      <w:proofErr w:type="spellStart"/>
      <w:r w:rsidRPr="28408EF4">
        <w:rPr>
          <w:rFonts w:ascii="Arial" w:eastAsia="Arial" w:hAnsi="Arial" w:cs="Arial"/>
          <w:lang w:val="es-MX" w:eastAsia="es-MX"/>
        </w:rPr>
        <w:t>rodizonato</w:t>
      </w:r>
      <w:proofErr w:type="spellEnd"/>
      <w:r w:rsidRPr="28408EF4">
        <w:rPr>
          <w:rFonts w:ascii="Arial" w:eastAsia="Arial" w:hAnsi="Arial" w:cs="Arial"/>
          <w:lang w:val="es-MX" w:eastAsia="es-MX"/>
        </w:rPr>
        <w:t xml:space="preserve"> de sodio presentado por el manual de la FONART: “¿Cómo detectar la presencia de plomo en cazuelas, ollas, platos, y jarros de barro esmaltado?”</w:t>
      </w:r>
    </w:p>
    <w:p w14:paraId="048A6ABA" w14:textId="27DC0FD6" w:rsidR="00156686" w:rsidRPr="00156686" w:rsidRDefault="00156686" w:rsidP="00D42D6E">
      <w:pPr>
        <w:spacing w:line="360" w:lineRule="auto"/>
        <w:jc w:val="both"/>
        <w:rPr>
          <w:rFonts w:ascii="Arial" w:hAnsi="Arial" w:cs="Arial"/>
          <w:lang w:val="es-MX" w:eastAsia="es-MX"/>
        </w:rPr>
      </w:pPr>
    </w:p>
    <w:p w14:paraId="405848B4" w14:textId="7765F20A" w:rsidR="00156686" w:rsidRDefault="00156686" w:rsidP="00156686">
      <w:pPr>
        <w:pStyle w:val="Prrafodelista"/>
        <w:numPr>
          <w:ilvl w:val="0"/>
          <w:numId w:val="36"/>
        </w:numPr>
        <w:spacing w:line="360" w:lineRule="auto"/>
        <w:jc w:val="both"/>
        <w:rPr>
          <w:rFonts w:ascii="Arial" w:eastAsia="Arial" w:hAnsi="Arial" w:cs="Arial"/>
          <w:sz w:val="24"/>
          <w:szCs w:val="24"/>
        </w:rPr>
      </w:pPr>
      <w:r w:rsidRPr="28408EF4">
        <w:rPr>
          <w:rFonts w:ascii="Arial" w:eastAsia="Arial" w:hAnsi="Arial" w:cs="Arial"/>
          <w:sz w:val="24"/>
          <w:szCs w:val="24"/>
        </w:rPr>
        <w:t xml:space="preserve">Visita a empresa </w:t>
      </w:r>
      <w:proofErr w:type="spellStart"/>
      <w:r w:rsidRPr="28408EF4">
        <w:rPr>
          <w:rFonts w:ascii="Arial" w:eastAsia="Arial" w:hAnsi="Arial" w:cs="Arial"/>
          <w:sz w:val="24"/>
          <w:szCs w:val="24"/>
        </w:rPr>
        <w:t>Ceramicolor</w:t>
      </w:r>
      <w:proofErr w:type="spellEnd"/>
    </w:p>
    <w:p w14:paraId="1D0361E5" w14:textId="014C99D1" w:rsidR="00156686" w:rsidRDefault="5FC5A2A5" w:rsidP="00156686">
      <w:pPr>
        <w:spacing w:line="360" w:lineRule="auto"/>
        <w:jc w:val="both"/>
        <w:rPr>
          <w:rFonts w:ascii="Arial" w:eastAsia="Arial" w:hAnsi="Arial" w:cs="Arial"/>
        </w:rPr>
      </w:pPr>
      <w:r w:rsidRPr="5FC5A2A5">
        <w:rPr>
          <w:rFonts w:ascii="Arial" w:eastAsia="Arial" w:hAnsi="Arial" w:cs="Arial"/>
        </w:rPr>
        <w:t>Se</w:t>
      </w:r>
      <w:r w:rsidR="00C22BD9" w:rsidRPr="28408EF4">
        <w:rPr>
          <w:rFonts w:ascii="Arial" w:eastAsia="Arial" w:hAnsi="Arial" w:cs="Arial"/>
        </w:rPr>
        <w:t xml:space="preserve"> buscó el contacto de una empresa que </w:t>
      </w:r>
      <w:r w:rsidRPr="5FC5A2A5">
        <w:rPr>
          <w:rFonts w:ascii="Arial" w:eastAsia="Arial" w:hAnsi="Arial" w:cs="Arial"/>
        </w:rPr>
        <w:t>comercializara</w:t>
      </w:r>
      <w:r w:rsidR="00C22BD9" w:rsidRPr="28408EF4">
        <w:rPr>
          <w:rFonts w:ascii="Arial" w:eastAsia="Arial" w:hAnsi="Arial" w:cs="Arial"/>
        </w:rPr>
        <w:t xml:space="preserve"> o trabajara con esmaltes o piezas de cerámica esmaltadas, para que con ello tuviéramos mayor información </w:t>
      </w:r>
      <w:r w:rsidR="00C22BD9" w:rsidRPr="28408EF4">
        <w:rPr>
          <w:rFonts w:ascii="Arial" w:eastAsia="Arial" w:hAnsi="Arial" w:cs="Arial"/>
        </w:rPr>
        <w:lastRenderedPageBreak/>
        <w:t>de cómo se hacen estas piezas, y sobre todo la información sobre los esmaltes</w:t>
      </w:r>
      <w:r w:rsidRPr="5FC5A2A5">
        <w:rPr>
          <w:rFonts w:ascii="Arial" w:eastAsia="Arial" w:hAnsi="Arial" w:cs="Arial"/>
        </w:rPr>
        <w:t>, su composición, uso y características.</w:t>
      </w:r>
      <w:r w:rsidR="00C22BD9" w:rsidRPr="28408EF4">
        <w:rPr>
          <w:rFonts w:ascii="Arial" w:eastAsia="Arial" w:hAnsi="Arial" w:cs="Arial"/>
        </w:rPr>
        <w:t xml:space="preserve"> Se logró contactar a la empresa “</w:t>
      </w:r>
      <w:proofErr w:type="spellStart"/>
      <w:r w:rsidR="00C22BD9" w:rsidRPr="28408EF4">
        <w:rPr>
          <w:rFonts w:ascii="Arial" w:eastAsia="Arial" w:hAnsi="Arial" w:cs="Arial"/>
        </w:rPr>
        <w:t>Ceramicolor</w:t>
      </w:r>
      <w:proofErr w:type="spellEnd"/>
      <w:r w:rsidR="00C22BD9" w:rsidRPr="28408EF4">
        <w:rPr>
          <w:rFonts w:ascii="Arial" w:eastAsia="Arial" w:hAnsi="Arial" w:cs="Arial"/>
        </w:rPr>
        <w:t xml:space="preserve">” presente en la ciudad de Tonalá, Jalisco, la cual nos proporcionó unas muestras de 4 esmaltes que la misma empresa comercializa. </w:t>
      </w:r>
    </w:p>
    <w:p w14:paraId="2D617C0C" w14:textId="36983AA9" w:rsidR="00C22BD9" w:rsidRDefault="00C22BD9" w:rsidP="00156686">
      <w:pPr>
        <w:spacing w:line="360" w:lineRule="auto"/>
        <w:jc w:val="both"/>
        <w:rPr>
          <w:rFonts w:ascii="Arial" w:hAnsi="Arial" w:cs="Arial"/>
        </w:rPr>
      </w:pPr>
    </w:p>
    <w:p w14:paraId="371916CB" w14:textId="541DFF57" w:rsidR="00C22BD9" w:rsidRDefault="00C22BD9" w:rsidP="00C22BD9">
      <w:pPr>
        <w:pStyle w:val="Prrafodelista"/>
        <w:numPr>
          <w:ilvl w:val="0"/>
          <w:numId w:val="36"/>
        </w:numPr>
        <w:spacing w:line="360" w:lineRule="auto"/>
        <w:jc w:val="both"/>
        <w:rPr>
          <w:rFonts w:ascii="Arial" w:eastAsia="Arial" w:hAnsi="Arial" w:cs="Arial"/>
          <w:sz w:val="24"/>
          <w:szCs w:val="24"/>
        </w:rPr>
      </w:pPr>
      <w:r w:rsidRPr="28408EF4">
        <w:rPr>
          <w:rFonts w:ascii="Arial" w:eastAsia="Arial" w:hAnsi="Arial" w:cs="Arial"/>
          <w:sz w:val="24"/>
          <w:szCs w:val="24"/>
        </w:rPr>
        <w:t>Análisis de esmaltes comerciales:</w:t>
      </w:r>
    </w:p>
    <w:p w14:paraId="1EE4ED55" w14:textId="4EBDB034" w:rsidR="00C22BD9" w:rsidRDefault="00E62569" w:rsidP="00C22BD9">
      <w:pPr>
        <w:spacing w:line="360" w:lineRule="auto"/>
        <w:jc w:val="both"/>
        <w:rPr>
          <w:rFonts w:ascii="Arial" w:eastAsia="Arial" w:hAnsi="Arial" w:cs="Arial"/>
        </w:rPr>
      </w:pPr>
      <w:r w:rsidRPr="28408EF4">
        <w:rPr>
          <w:rFonts w:ascii="Arial" w:eastAsia="Arial" w:hAnsi="Arial" w:cs="Arial"/>
        </w:rPr>
        <w:t xml:space="preserve">Una vez teniendo los esmaltes se buscó </w:t>
      </w:r>
      <w:r w:rsidR="475C9651" w:rsidRPr="475C9651">
        <w:rPr>
          <w:rFonts w:ascii="Arial" w:eastAsia="Arial" w:hAnsi="Arial" w:cs="Arial"/>
        </w:rPr>
        <w:t>analizarlos</w:t>
      </w:r>
      <w:r w:rsidRPr="28408EF4">
        <w:rPr>
          <w:rFonts w:ascii="Arial" w:eastAsia="Arial" w:hAnsi="Arial" w:cs="Arial"/>
        </w:rPr>
        <w:t xml:space="preserve"> de manera cualitativa y cuantitativa</w:t>
      </w:r>
      <w:r w:rsidR="475C9651" w:rsidRPr="475C9651">
        <w:rPr>
          <w:rFonts w:ascii="Arial" w:eastAsia="Arial" w:hAnsi="Arial" w:cs="Arial"/>
        </w:rPr>
        <w:t>. Para</w:t>
      </w:r>
      <w:r w:rsidR="009A25AA" w:rsidRPr="28408EF4">
        <w:rPr>
          <w:rFonts w:ascii="Arial" w:eastAsia="Arial" w:hAnsi="Arial" w:cs="Arial"/>
        </w:rPr>
        <w:t xml:space="preserve"> ello se necesitaron hacer marchas analíticas, extracciones y digestiones ácidas </w:t>
      </w:r>
      <w:r w:rsidR="00D548A4" w:rsidRPr="28408EF4">
        <w:rPr>
          <w:rFonts w:ascii="Arial" w:eastAsia="Arial" w:hAnsi="Arial" w:cs="Arial"/>
        </w:rPr>
        <w:t xml:space="preserve">para la prueba de cuantificación de plomo presente. </w:t>
      </w:r>
    </w:p>
    <w:p w14:paraId="7A4D4A0A" w14:textId="77777777" w:rsidR="00D548A4" w:rsidRDefault="00D548A4" w:rsidP="00C22BD9">
      <w:pPr>
        <w:spacing w:line="360" w:lineRule="auto"/>
        <w:jc w:val="both"/>
        <w:rPr>
          <w:rFonts w:ascii="Arial" w:hAnsi="Arial" w:cs="Arial"/>
        </w:rPr>
      </w:pPr>
    </w:p>
    <w:p w14:paraId="0982B9C7" w14:textId="68257EC1" w:rsidR="00D548A4" w:rsidRDefault="008A4B36" w:rsidP="00D548A4">
      <w:pPr>
        <w:pStyle w:val="Prrafodelista"/>
        <w:numPr>
          <w:ilvl w:val="0"/>
          <w:numId w:val="36"/>
        </w:numPr>
        <w:spacing w:line="360" w:lineRule="auto"/>
        <w:jc w:val="both"/>
        <w:rPr>
          <w:rFonts w:ascii="Arial" w:eastAsia="Arial" w:hAnsi="Arial" w:cs="Arial"/>
          <w:sz w:val="24"/>
          <w:szCs w:val="24"/>
          <w:lang w:val="es-ES"/>
        </w:rPr>
      </w:pPr>
      <w:r w:rsidRPr="28408EF4">
        <w:rPr>
          <w:rFonts w:ascii="Arial" w:eastAsia="Arial" w:hAnsi="Arial" w:cs="Arial"/>
          <w:sz w:val="24"/>
          <w:szCs w:val="24"/>
          <w:lang w:val="es-ES"/>
        </w:rPr>
        <w:t>Discusión con experto en cerámica del ITESO</w:t>
      </w:r>
    </w:p>
    <w:p w14:paraId="7625C76D" w14:textId="51475982" w:rsidR="008A4B36" w:rsidRDefault="008A4B36" w:rsidP="008A4B36">
      <w:pPr>
        <w:spacing w:line="360" w:lineRule="auto"/>
        <w:jc w:val="both"/>
        <w:rPr>
          <w:rFonts w:ascii="Arial" w:eastAsia="Arial" w:hAnsi="Arial" w:cs="Arial"/>
        </w:rPr>
      </w:pPr>
      <w:r w:rsidRPr="28408EF4">
        <w:rPr>
          <w:rFonts w:ascii="Arial" w:eastAsia="Arial" w:hAnsi="Arial" w:cs="Arial"/>
        </w:rPr>
        <w:t>Se tuvo el contacto de platicar con el profesor que imparte la materia de</w:t>
      </w:r>
      <w:r w:rsidR="0044594C" w:rsidRPr="28408EF4">
        <w:rPr>
          <w:rFonts w:ascii="Arial" w:eastAsia="Arial" w:hAnsi="Arial" w:cs="Arial"/>
        </w:rPr>
        <w:t xml:space="preserve"> Cerámica Contemporánea dentro del Instituto Tecnológico de Estudios Superiores de Occidente</w:t>
      </w:r>
      <w:r w:rsidR="00466730" w:rsidRPr="28408EF4">
        <w:rPr>
          <w:rFonts w:ascii="Arial" w:eastAsia="Arial" w:hAnsi="Arial" w:cs="Arial"/>
        </w:rPr>
        <w:t xml:space="preserve"> con el objetivo de ver como es todo el proceso de la fabricación de una pieza de cerámica o barro, enfocándonos en la parte de horneado </w:t>
      </w:r>
      <w:r w:rsidR="0038460B" w:rsidRPr="28408EF4">
        <w:rPr>
          <w:rFonts w:ascii="Arial" w:eastAsia="Arial" w:hAnsi="Arial" w:cs="Arial"/>
        </w:rPr>
        <w:t xml:space="preserve">(temperatura) de las piezas después de esmaltar. </w:t>
      </w:r>
    </w:p>
    <w:p w14:paraId="10B9C212" w14:textId="77777777" w:rsidR="0038460B" w:rsidRDefault="0038460B" w:rsidP="008A4B36">
      <w:pPr>
        <w:spacing w:line="360" w:lineRule="auto"/>
        <w:jc w:val="both"/>
        <w:rPr>
          <w:rFonts w:ascii="Arial" w:hAnsi="Arial" w:cs="Arial"/>
        </w:rPr>
      </w:pPr>
    </w:p>
    <w:p w14:paraId="7F936952" w14:textId="4D125CEF" w:rsidR="0038460B" w:rsidRPr="007A44FB" w:rsidRDefault="0038460B" w:rsidP="0038460B">
      <w:pPr>
        <w:pStyle w:val="Prrafodelista"/>
        <w:numPr>
          <w:ilvl w:val="0"/>
          <w:numId w:val="36"/>
        </w:numPr>
        <w:spacing w:line="360" w:lineRule="auto"/>
        <w:jc w:val="both"/>
        <w:rPr>
          <w:rFonts w:ascii="Arial" w:eastAsia="Arial" w:hAnsi="Arial" w:cs="Arial"/>
          <w:sz w:val="24"/>
          <w:szCs w:val="24"/>
        </w:rPr>
      </w:pPr>
      <w:r w:rsidRPr="28408EF4">
        <w:rPr>
          <w:rFonts w:ascii="Arial" w:eastAsia="Arial" w:hAnsi="Arial" w:cs="Arial"/>
          <w:sz w:val="24"/>
          <w:szCs w:val="24"/>
        </w:rPr>
        <w:t xml:space="preserve">Validación de método cuantitativo inicial y </w:t>
      </w:r>
      <w:r w:rsidR="005D0484" w:rsidRPr="28408EF4">
        <w:rPr>
          <w:rFonts w:ascii="Arial" w:eastAsia="Arial" w:hAnsi="Arial" w:cs="Arial"/>
          <w:sz w:val="24"/>
          <w:szCs w:val="24"/>
        </w:rPr>
        <w:t>modificado:</w:t>
      </w:r>
    </w:p>
    <w:p w14:paraId="173115F1" w14:textId="2794D086" w:rsidR="007A44FB" w:rsidRDefault="475C9651" w:rsidP="001460EA">
      <w:pPr>
        <w:spacing w:line="360" w:lineRule="auto"/>
        <w:jc w:val="both"/>
        <w:rPr>
          <w:rFonts w:ascii="Arial" w:eastAsia="Arial" w:hAnsi="Arial" w:cs="Arial"/>
          <w:lang w:val="es-MX"/>
        </w:rPr>
      </w:pPr>
      <w:r w:rsidRPr="475C9651">
        <w:rPr>
          <w:rFonts w:ascii="Arial" w:eastAsia="Arial" w:hAnsi="Arial" w:cs="Arial"/>
          <w:lang w:val="es-MX"/>
        </w:rPr>
        <w:t>Una parte del</w:t>
      </w:r>
      <w:r w:rsidR="002662FD" w:rsidRPr="28408EF4">
        <w:rPr>
          <w:rFonts w:ascii="Arial" w:eastAsia="Arial" w:hAnsi="Arial" w:cs="Arial"/>
          <w:lang w:val="es-MX"/>
        </w:rPr>
        <w:t xml:space="preserve"> proyecto </w:t>
      </w:r>
      <w:r w:rsidRPr="475C9651">
        <w:rPr>
          <w:rFonts w:ascii="Arial" w:eastAsia="Arial" w:hAnsi="Arial" w:cs="Arial"/>
          <w:lang w:val="es-MX"/>
        </w:rPr>
        <w:t>consistió en</w:t>
      </w:r>
      <w:r w:rsidR="002662FD" w:rsidRPr="28408EF4">
        <w:rPr>
          <w:rFonts w:ascii="Arial" w:eastAsia="Arial" w:hAnsi="Arial" w:cs="Arial"/>
          <w:lang w:val="es-MX"/>
        </w:rPr>
        <w:t xml:space="preserve"> validar el método c</w:t>
      </w:r>
      <w:r w:rsidR="007A44FB" w:rsidRPr="28408EF4">
        <w:rPr>
          <w:rFonts w:ascii="Arial" w:eastAsia="Arial" w:hAnsi="Arial" w:cs="Arial"/>
          <w:lang w:val="es-MX"/>
        </w:rPr>
        <w:t>uantitati</w:t>
      </w:r>
      <w:r w:rsidR="002662FD" w:rsidRPr="28408EF4">
        <w:rPr>
          <w:rFonts w:ascii="Arial" w:eastAsia="Arial" w:hAnsi="Arial" w:cs="Arial"/>
          <w:lang w:val="es-MX"/>
        </w:rPr>
        <w:t xml:space="preserve">vo, ya que al validar un método analítico aseguras que cualquier analista químico puede realizar este método </w:t>
      </w:r>
      <w:r w:rsidR="007A44FB" w:rsidRPr="28408EF4">
        <w:rPr>
          <w:rFonts w:ascii="Arial" w:eastAsia="Arial" w:hAnsi="Arial" w:cs="Arial"/>
          <w:lang w:val="es-MX"/>
        </w:rPr>
        <w:t>y obtener los mismos resultados que se muestran en este reporte.</w:t>
      </w:r>
    </w:p>
    <w:p w14:paraId="119256AD" w14:textId="77777777" w:rsidR="001460EA" w:rsidRDefault="001460EA" w:rsidP="001460EA">
      <w:pPr>
        <w:spacing w:line="360" w:lineRule="auto"/>
        <w:jc w:val="both"/>
        <w:rPr>
          <w:rFonts w:ascii="Arial" w:hAnsi="Arial" w:cs="Arial"/>
          <w:lang w:val="es-MX"/>
        </w:rPr>
      </w:pPr>
    </w:p>
    <w:p w14:paraId="036798B4" w14:textId="5A0F8EE5" w:rsidR="001460EA" w:rsidRDefault="001460EA" w:rsidP="001460EA">
      <w:pPr>
        <w:pStyle w:val="Prrafodelista"/>
        <w:numPr>
          <w:ilvl w:val="0"/>
          <w:numId w:val="36"/>
        </w:numPr>
        <w:spacing w:line="360" w:lineRule="auto"/>
        <w:jc w:val="both"/>
        <w:rPr>
          <w:rFonts w:ascii="Arial" w:eastAsia="Arial" w:hAnsi="Arial" w:cs="Arial"/>
          <w:sz w:val="24"/>
          <w:szCs w:val="24"/>
        </w:rPr>
      </w:pPr>
      <w:r w:rsidRPr="28408EF4">
        <w:rPr>
          <w:rFonts w:ascii="Arial" w:eastAsia="Arial" w:hAnsi="Arial" w:cs="Arial"/>
          <w:sz w:val="24"/>
          <w:szCs w:val="24"/>
        </w:rPr>
        <w:t>Análisis de resultados:</w:t>
      </w:r>
    </w:p>
    <w:p w14:paraId="2B819E02" w14:textId="46F036F5" w:rsidR="001460EA" w:rsidRPr="001460EA" w:rsidRDefault="001460EA" w:rsidP="001460EA">
      <w:pPr>
        <w:spacing w:line="360" w:lineRule="auto"/>
        <w:jc w:val="both"/>
        <w:rPr>
          <w:rFonts w:ascii="Arial" w:eastAsia="Arial" w:hAnsi="Arial" w:cs="Arial"/>
          <w:lang w:val="es-MX"/>
        </w:rPr>
      </w:pPr>
      <w:r w:rsidRPr="28408EF4">
        <w:rPr>
          <w:rFonts w:ascii="Arial" w:eastAsia="Arial" w:hAnsi="Arial" w:cs="Arial"/>
          <w:lang w:val="es-MX"/>
        </w:rPr>
        <w:t xml:space="preserve">Para finalizar este proyecto se </w:t>
      </w:r>
      <w:r w:rsidR="00965062" w:rsidRPr="28408EF4">
        <w:rPr>
          <w:rFonts w:ascii="Arial" w:eastAsia="Arial" w:hAnsi="Arial" w:cs="Arial"/>
          <w:lang w:val="es-MX"/>
        </w:rPr>
        <w:t>tomó</w:t>
      </w:r>
      <w:r w:rsidRPr="28408EF4">
        <w:rPr>
          <w:rFonts w:ascii="Arial" w:eastAsia="Arial" w:hAnsi="Arial" w:cs="Arial"/>
          <w:lang w:val="es-MX"/>
        </w:rPr>
        <w:t xml:space="preserve"> tiempo para hacer una rec</w:t>
      </w:r>
      <w:r w:rsidR="00965062" w:rsidRPr="28408EF4">
        <w:rPr>
          <w:rFonts w:ascii="Arial" w:eastAsia="Arial" w:hAnsi="Arial" w:cs="Arial"/>
          <w:lang w:val="es-MX"/>
        </w:rPr>
        <w:t>opilación</w:t>
      </w:r>
      <w:r w:rsidRPr="28408EF4">
        <w:rPr>
          <w:rFonts w:ascii="Arial" w:eastAsia="Arial" w:hAnsi="Arial" w:cs="Arial"/>
          <w:lang w:val="es-MX"/>
        </w:rPr>
        <w:t xml:space="preserve"> de </w:t>
      </w:r>
      <w:r w:rsidR="003B7BD1" w:rsidRPr="28408EF4">
        <w:rPr>
          <w:rFonts w:ascii="Arial" w:eastAsia="Arial" w:hAnsi="Arial" w:cs="Arial"/>
          <w:lang w:val="es-MX"/>
        </w:rPr>
        <w:t>todos los datos obtenidos con el fin de presentarse</w:t>
      </w:r>
      <w:r w:rsidRPr="28408EF4">
        <w:rPr>
          <w:rFonts w:ascii="Arial" w:eastAsia="Arial" w:hAnsi="Arial" w:cs="Arial"/>
          <w:lang w:val="es-MX"/>
        </w:rPr>
        <w:t xml:space="preserve"> </w:t>
      </w:r>
      <w:r w:rsidR="003B7BD1" w:rsidRPr="28408EF4">
        <w:rPr>
          <w:rFonts w:ascii="Arial" w:eastAsia="Arial" w:hAnsi="Arial" w:cs="Arial"/>
          <w:lang w:val="es-MX"/>
        </w:rPr>
        <w:t xml:space="preserve">dentro de este reporte y en la presentación final del mismo. </w:t>
      </w:r>
    </w:p>
    <w:p w14:paraId="6A9E16D2" w14:textId="77777777" w:rsidR="00156686" w:rsidRPr="00D42D6E" w:rsidRDefault="00156686" w:rsidP="00D42D6E">
      <w:pPr>
        <w:spacing w:line="360" w:lineRule="auto"/>
        <w:jc w:val="both"/>
        <w:rPr>
          <w:rFonts w:ascii="Arial" w:hAnsi="Arial" w:cs="Arial"/>
          <w:color w:val="17365D"/>
          <w:lang w:val="es-MX" w:eastAsia="es-MX"/>
        </w:rPr>
      </w:pPr>
    </w:p>
    <w:p w14:paraId="53B16982" w14:textId="77777777" w:rsidR="00DC53D0" w:rsidRPr="006D4369" w:rsidRDefault="4C3DF3DF" w:rsidP="00DC53D0">
      <w:pPr>
        <w:pStyle w:val="Prrafodelista"/>
        <w:numPr>
          <w:ilvl w:val="0"/>
          <w:numId w:val="25"/>
        </w:numPr>
        <w:spacing w:after="0" w:line="360" w:lineRule="auto"/>
        <w:jc w:val="both"/>
        <w:rPr>
          <w:rFonts w:ascii="Arial" w:eastAsia="Arial" w:hAnsi="Arial" w:cs="Arial"/>
          <w:sz w:val="24"/>
          <w:szCs w:val="24"/>
        </w:rPr>
      </w:pPr>
      <w:r w:rsidRPr="4C3DF3DF">
        <w:rPr>
          <w:rFonts w:ascii="Arial" w:eastAsia="Arial" w:hAnsi="Arial" w:cs="Arial"/>
          <w:sz w:val="24"/>
          <w:szCs w:val="24"/>
        </w:rPr>
        <w:t xml:space="preserve">Desarrollo de propuesta de mejora </w:t>
      </w:r>
    </w:p>
    <w:p w14:paraId="582971F9" w14:textId="23CD6035" w:rsidR="00DC53D0" w:rsidRPr="00211FB7" w:rsidRDefault="4C3DF3DF" w:rsidP="00DC53D0">
      <w:pPr>
        <w:spacing w:line="360" w:lineRule="auto"/>
        <w:jc w:val="both"/>
        <w:rPr>
          <w:rFonts w:ascii="Arial" w:eastAsia="Arial" w:hAnsi="Arial" w:cs="Arial"/>
          <w:color w:val="000000" w:themeColor="text1"/>
        </w:rPr>
      </w:pPr>
      <w:r w:rsidRPr="00211FB7">
        <w:rPr>
          <w:rFonts w:ascii="Arial" w:eastAsia="Arial" w:hAnsi="Arial" w:cs="Arial"/>
          <w:color w:val="000000" w:themeColor="text1"/>
        </w:rPr>
        <w:t xml:space="preserve">El desarrollo de </w:t>
      </w:r>
      <w:r w:rsidR="220DE53C" w:rsidRPr="00280D58">
        <w:rPr>
          <w:rFonts w:ascii="Arial" w:eastAsia="Arial" w:hAnsi="Arial" w:cs="Arial"/>
          <w:color w:val="000000" w:themeColor="text1"/>
        </w:rPr>
        <w:t>la</w:t>
      </w:r>
      <w:r w:rsidR="220DE53C" w:rsidRPr="220DE53C">
        <w:rPr>
          <w:rFonts w:ascii="Arial" w:eastAsia="Arial" w:hAnsi="Arial" w:cs="Arial"/>
          <w:color w:val="000000" w:themeColor="text1"/>
        </w:rPr>
        <w:t xml:space="preserve"> </w:t>
      </w:r>
      <w:r w:rsidRPr="00211FB7">
        <w:rPr>
          <w:rFonts w:ascii="Arial" w:eastAsia="Arial" w:hAnsi="Arial" w:cs="Arial"/>
          <w:color w:val="000000" w:themeColor="text1"/>
        </w:rPr>
        <w:t>propuesta de mejora se puede revisar en los apartados:</w:t>
      </w:r>
    </w:p>
    <w:p w14:paraId="49063DD1" w14:textId="77777777" w:rsidR="00DC53D0" w:rsidRPr="00211FB7" w:rsidRDefault="4C3DF3DF" w:rsidP="00DC53D0">
      <w:pPr>
        <w:pStyle w:val="Prrafodelista"/>
        <w:numPr>
          <w:ilvl w:val="0"/>
          <w:numId w:val="34"/>
        </w:numPr>
        <w:spacing w:line="360" w:lineRule="auto"/>
        <w:jc w:val="both"/>
        <w:rPr>
          <w:rFonts w:ascii="Arial" w:eastAsia="Arial" w:hAnsi="Arial" w:cs="Arial"/>
          <w:color w:val="000000" w:themeColor="text1"/>
          <w:sz w:val="24"/>
          <w:szCs w:val="24"/>
        </w:rPr>
      </w:pPr>
      <w:r w:rsidRPr="00211FB7">
        <w:rPr>
          <w:rFonts w:ascii="Arial" w:eastAsia="Arial" w:hAnsi="Arial" w:cs="Arial"/>
          <w:color w:val="000000" w:themeColor="text1"/>
          <w:sz w:val="24"/>
          <w:szCs w:val="24"/>
        </w:rPr>
        <w:lastRenderedPageBreak/>
        <w:t>“Planteamiento y seguimiento del proyecto”</w:t>
      </w:r>
    </w:p>
    <w:p w14:paraId="0F7E4508" w14:textId="77777777" w:rsidR="00DC53D0" w:rsidRPr="00211FB7" w:rsidRDefault="4C3DF3DF" w:rsidP="00DC53D0">
      <w:pPr>
        <w:pStyle w:val="Prrafodelista"/>
        <w:numPr>
          <w:ilvl w:val="0"/>
          <w:numId w:val="34"/>
        </w:numPr>
        <w:spacing w:line="360" w:lineRule="auto"/>
        <w:jc w:val="both"/>
        <w:rPr>
          <w:rFonts w:ascii="Arial" w:eastAsia="Arial" w:hAnsi="Arial" w:cs="Arial"/>
          <w:color w:val="000000" w:themeColor="text1"/>
          <w:sz w:val="24"/>
          <w:szCs w:val="24"/>
        </w:rPr>
      </w:pPr>
      <w:r w:rsidRPr="00211FB7">
        <w:rPr>
          <w:rFonts w:ascii="Arial" w:eastAsia="Arial" w:hAnsi="Arial" w:cs="Arial"/>
          <w:color w:val="000000" w:themeColor="text1"/>
          <w:sz w:val="24"/>
          <w:szCs w:val="24"/>
        </w:rPr>
        <w:t>“Resultados del trabajo profesional”</w:t>
      </w:r>
    </w:p>
    <w:p w14:paraId="4459350D" w14:textId="77777777" w:rsidR="00DC53D0" w:rsidRPr="00EE2161" w:rsidRDefault="00DC53D0" w:rsidP="00DC53D0">
      <w:pPr>
        <w:pStyle w:val="Prrafodelista"/>
        <w:spacing w:after="0" w:line="360" w:lineRule="auto"/>
        <w:ind w:left="0"/>
        <w:jc w:val="both"/>
        <w:rPr>
          <w:rFonts w:ascii="Arial" w:hAnsi="Arial" w:cs="Arial"/>
          <w:color w:val="17365D"/>
          <w:sz w:val="24"/>
          <w:szCs w:val="24"/>
        </w:rPr>
      </w:pPr>
    </w:p>
    <w:p w14:paraId="2D551CB3" w14:textId="481674C9" w:rsidR="00A021D7" w:rsidRDefault="4C3DF3DF" w:rsidP="00A021D7">
      <w:pPr>
        <w:pStyle w:val="Ttulo2"/>
        <w:spacing w:line="360" w:lineRule="auto"/>
        <w:rPr>
          <w:rFonts w:ascii="Arial" w:eastAsia="Arial" w:hAnsi="Arial" w:cs="Arial"/>
          <w:b/>
          <w:color w:val="17365D"/>
          <w:lang w:val="es-MX" w:eastAsia="es-MX"/>
        </w:rPr>
      </w:pPr>
      <w:r>
        <w:t>3. Resultados del trabajo profesional</w:t>
      </w:r>
      <w:r w:rsidRPr="4C3DF3DF">
        <w:rPr>
          <w:rFonts w:ascii="Arial" w:eastAsia="Arial" w:hAnsi="Arial" w:cs="Arial"/>
          <w:b/>
          <w:bCs/>
          <w:color w:val="17365D"/>
          <w:lang w:val="es-MX" w:eastAsia="es-MX"/>
        </w:rPr>
        <w:t xml:space="preserve"> </w:t>
      </w:r>
    </w:p>
    <w:p w14:paraId="5A1DAAE9" w14:textId="314164C5" w:rsidR="00FD14F0" w:rsidRPr="00FD14F0" w:rsidRDefault="00025653" w:rsidP="008B4557">
      <w:pPr>
        <w:pStyle w:val="Prrafodelista"/>
        <w:numPr>
          <w:ilvl w:val="1"/>
          <w:numId w:val="30"/>
        </w:numPr>
        <w:jc w:val="both"/>
        <w:rPr>
          <w:rFonts w:ascii="Arial" w:eastAsia="Arial" w:hAnsi="Arial" w:cs="Arial"/>
          <w:sz w:val="24"/>
          <w:szCs w:val="24"/>
        </w:rPr>
      </w:pPr>
      <w:r w:rsidRPr="28408EF4">
        <w:rPr>
          <w:rFonts w:ascii="Arial" w:eastAsia="Arial" w:hAnsi="Arial" w:cs="Arial"/>
          <w:sz w:val="24"/>
          <w:szCs w:val="24"/>
        </w:rPr>
        <w:t>O</w:t>
      </w:r>
      <w:r w:rsidR="00FD77A9" w:rsidRPr="28408EF4">
        <w:rPr>
          <w:rFonts w:ascii="Arial" w:eastAsia="Arial" w:hAnsi="Arial" w:cs="Arial"/>
          <w:sz w:val="24"/>
          <w:szCs w:val="24"/>
        </w:rPr>
        <w:t>btención de curva de calibración</w:t>
      </w:r>
      <w:r w:rsidR="007F0085" w:rsidRPr="28408EF4">
        <w:rPr>
          <w:rFonts w:ascii="Arial" w:eastAsia="Arial" w:hAnsi="Arial" w:cs="Arial"/>
          <w:sz w:val="24"/>
          <w:szCs w:val="24"/>
        </w:rPr>
        <w:t xml:space="preserve"> para ácido cítrico:</w:t>
      </w:r>
    </w:p>
    <w:p w14:paraId="5E54FB5F" w14:textId="6E3AD0F1" w:rsidR="1438909C" w:rsidRDefault="1438909C" w:rsidP="008B4557">
      <w:pPr>
        <w:jc w:val="center"/>
      </w:pPr>
      <w:r>
        <w:rPr>
          <w:noProof/>
          <w:lang w:val="es-MX" w:eastAsia="es-MX"/>
        </w:rPr>
        <w:drawing>
          <wp:inline distT="0" distB="0" distL="0" distR="0" wp14:anchorId="4F98C326" wp14:editId="4BC18055">
            <wp:extent cx="4120246" cy="2581275"/>
            <wp:effectExtent l="0" t="0" r="0" b="0"/>
            <wp:docPr id="57308890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9">
                      <a:extLst>
                        <a:ext uri="{28A0092B-C50C-407E-A947-70E740481C1C}">
                          <a14:useLocalDpi xmlns:a14="http://schemas.microsoft.com/office/drawing/2010/main" val="0"/>
                        </a:ext>
                      </a:extLst>
                    </a:blip>
                    <a:stretch>
                      <a:fillRect/>
                    </a:stretch>
                  </pic:blipFill>
                  <pic:spPr>
                    <a:xfrm>
                      <a:off x="0" y="0"/>
                      <a:ext cx="4120246" cy="2581275"/>
                    </a:xfrm>
                    <a:prstGeom prst="rect">
                      <a:avLst/>
                    </a:prstGeom>
                  </pic:spPr>
                </pic:pic>
              </a:graphicData>
            </a:graphic>
          </wp:inline>
        </w:drawing>
      </w:r>
    </w:p>
    <w:p w14:paraId="40C1BF1F" w14:textId="26AB9158" w:rsidR="1438909C" w:rsidRPr="008544E1" w:rsidRDefault="1438909C" w:rsidP="008544E1">
      <w:pPr>
        <w:spacing w:line="360" w:lineRule="auto"/>
        <w:jc w:val="center"/>
        <w:rPr>
          <w:rFonts w:asciiTheme="minorHAnsi" w:eastAsiaTheme="minorEastAsia" w:hAnsiTheme="minorHAnsi" w:cstheme="minorBidi"/>
          <w:color w:val="7F7F7F" w:themeColor="background1" w:themeShade="7F"/>
          <w:sz w:val="18"/>
          <w:szCs w:val="18"/>
        </w:rPr>
      </w:pPr>
      <w:r w:rsidRPr="008544E1">
        <w:rPr>
          <w:rFonts w:asciiTheme="minorHAnsi" w:eastAsiaTheme="minorEastAsia" w:hAnsiTheme="minorHAnsi" w:cstheme="minorBidi"/>
          <w:color w:val="7F7F7F" w:themeColor="background1" w:themeShade="7F"/>
          <w:sz w:val="18"/>
          <w:szCs w:val="18"/>
        </w:rPr>
        <w:t>Gráfico 1</w:t>
      </w:r>
      <w:r w:rsidR="008544E1">
        <w:rPr>
          <w:rFonts w:asciiTheme="minorHAnsi" w:eastAsiaTheme="minorEastAsia" w:hAnsiTheme="minorHAnsi" w:cstheme="minorBidi"/>
          <w:color w:val="7F7F7F" w:themeColor="background1" w:themeShade="7F"/>
          <w:sz w:val="18"/>
          <w:szCs w:val="18"/>
        </w:rPr>
        <w:t>.</w:t>
      </w:r>
      <w:r w:rsidR="008D3E06">
        <w:rPr>
          <w:rFonts w:asciiTheme="minorHAnsi" w:eastAsiaTheme="minorEastAsia" w:hAnsiTheme="minorHAnsi" w:cstheme="minorBidi"/>
          <w:color w:val="7F7F7F" w:themeColor="background1" w:themeShade="7F"/>
          <w:sz w:val="18"/>
          <w:szCs w:val="18"/>
        </w:rPr>
        <w:t>0</w:t>
      </w:r>
      <w:r w:rsidRPr="008544E1">
        <w:rPr>
          <w:rFonts w:asciiTheme="minorHAnsi" w:eastAsiaTheme="minorEastAsia" w:hAnsiTheme="minorHAnsi" w:cstheme="minorBidi"/>
          <w:color w:val="7F7F7F" w:themeColor="background1" w:themeShade="7F"/>
          <w:sz w:val="18"/>
          <w:szCs w:val="18"/>
        </w:rPr>
        <w:t xml:space="preserve"> – “Curva de calibración de Ácido Cítrico”</w:t>
      </w:r>
    </w:p>
    <w:p w14:paraId="75DC5BE9" w14:textId="442FE3D2" w:rsidR="1438909C" w:rsidRDefault="1438909C" w:rsidP="008B4557">
      <w:pPr>
        <w:jc w:val="both"/>
      </w:pPr>
    </w:p>
    <w:p w14:paraId="3F89AEEF" w14:textId="08108465" w:rsidR="1438909C" w:rsidRDefault="1438909C" w:rsidP="00112D19">
      <w:pPr>
        <w:spacing w:line="360" w:lineRule="auto"/>
        <w:jc w:val="both"/>
        <w:rPr>
          <w:rFonts w:ascii="Arial" w:eastAsia="Arial" w:hAnsi="Arial" w:cs="Arial"/>
        </w:rPr>
      </w:pPr>
    </w:p>
    <w:p w14:paraId="3475D435" w14:textId="203DB790" w:rsidR="53E27066" w:rsidRDefault="00A60881" w:rsidP="00112D19">
      <w:pPr>
        <w:spacing w:line="360" w:lineRule="auto"/>
        <w:jc w:val="both"/>
        <w:rPr>
          <w:rFonts w:ascii="Arial" w:eastAsia="Arial" w:hAnsi="Arial" w:cs="Arial"/>
        </w:rPr>
      </w:pPr>
      <w:r>
        <w:rPr>
          <w:rFonts w:ascii="Arial" w:eastAsia="Arial" w:hAnsi="Arial" w:cs="Arial"/>
        </w:rPr>
        <w:t>Se prepararon soluciones de concentración conocida de plomo usando como matriz una solución de ácido cítrico 0.07 M</w:t>
      </w:r>
      <w:r w:rsidR="00E26435">
        <w:rPr>
          <w:rFonts w:ascii="Arial" w:eastAsia="Arial" w:hAnsi="Arial" w:cs="Arial"/>
        </w:rPr>
        <w:t xml:space="preserve"> (concentración similar a la de una limonada)</w:t>
      </w:r>
      <w:r>
        <w:rPr>
          <w:rFonts w:ascii="Arial" w:eastAsia="Arial" w:hAnsi="Arial" w:cs="Arial"/>
        </w:rPr>
        <w:t xml:space="preserve">. </w:t>
      </w:r>
      <w:r w:rsidR="1438909C" w:rsidRPr="1438909C">
        <w:rPr>
          <w:rFonts w:ascii="Arial" w:eastAsia="Arial" w:hAnsi="Arial" w:cs="Arial"/>
        </w:rPr>
        <w:t xml:space="preserve">Los resultados presentados en las pruebas cuantitativas para el </w:t>
      </w:r>
      <w:r w:rsidR="00112D19" w:rsidRPr="1438909C">
        <w:rPr>
          <w:rFonts w:ascii="Arial" w:eastAsia="Arial" w:hAnsi="Arial" w:cs="Arial"/>
        </w:rPr>
        <w:t>ácido</w:t>
      </w:r>
      <w:r w:rsidR="1438909C" w:rsidRPr="1438909C">
        <w:rPr>
          <w:rFonts w:ascii="Arial" w:eastAsia="Arial" w:hAnsi="Arial" w:cs="Arial"/>
        </w:rPr>
        <w:t xml:space="preserve"> cítrico, demostraron que no se tiene una tendencia </w:t>
      </w:r>
      <w:r w:rsidR="0023734C">
        <w:rPr>
          <w:rFonts w:ascii="Arial" w:eastAsia="Arial" w:hAnsi="Arial" w:cs="Arial"/>
        </w:rPr>
        <w:t>clara</w:t>
      </w:r>
      <w:r w:rsidR="1438909C" w:rsidRPr="1438909C">
        <w:rPr>
          <w:rFonts w:ascii="Arial" w:eastAsia="Arial" w:hAnsi="Arial" w:cs="Arial"/>
        </w:rPr>
        <w:t xml:space="preserve"> para la varia</w:t>
      </w:r>
      <w:r>
        <w:rPr>
          <w:rFonts w:ascii="Arial" w:eastAsia="Arial" w:hAnsi="Arial" w:cs="Arial"/>
        </w:rPr>
        <w:t>ción en los valores de la curva. Se aprecia una gran dispersión de datos,</w:t>
      </w:r>
      <w:r w:rsidR="1438909C" w:rsidRPr="1438909C">
        <w:rPr>
          <w:rFonts w:ascii="Arial" w:eastAsia="Arial" w:hAnsi="Arial" w:cs="Arial"/>
        </w:rPr>
        <w:t xml:space="preserve"> </w:t>
      </w:r>
      <w:r>
        <w:rPr>
          <w:rFonts w:ascii="Arial" w:eastAsia="Arial" w:hAnsi="Arial" w:cs="Arial"/>
        </w:rPr>
        <w:t>los cual se atribuye a</w:t>
      </w:r>
      <w:r w:rsidR="1438909C" w:rsidRPr="1438909C">
        <w:rPr>
          <w:rFonts w:ascii="Arial" w:eastAsia="Arial" w:hAnsi="Arial" w:cs="Arial"/>
        </w:rPr>
        <w:t xml:space="preserve"> una interferencia en la reacción de </w:t>
      </w:r>
      <w:r w:rsidR="0023734C">
        <w:rPr>
          <w:rFonts w:ascii="Arial" w:eastAsia="Arial" w:hAnsi="Arial" w:cs="Arial"/>
        </w:rPr>
        <w:t>precipitación con el molibdato</w:t>
      </w:r>
    </w:p>
    <w:p w14:paraId="3069F4C1" w14:textId="641213C7" w:rsidR="0CD98834" w:rsidRDefault="0CD98834" w:rsidP="00112D19">
      <w:pPr>
        <w:spacing w:line="360" w:lineRule="auto"/>
        <w:jc w:val="both"/>
        <w:rPr>
          <w:rFonts w:ascii="Arial" w:eastAsia="Arial" w:hAnsi="Arial" w:cs="Arial"/>
        </w:rPr>
      </w:pPr>
    </w:p>
    <w:p w14:paraId="74ED2816" w14:textId="676A7BD4" w:rsidR="0CD98834" w:rsidRDefault="1438909C" w:rsidP="00112D19">
      <w:pPr>
        <w:spacing w:line="360" w:lineRule="auto"/>
        <w:jc w:val="both"/>
        <w:rPr>
          <w:rFonts w:ascii="Arial" w:eastAsia="Arial" w:hAnsi="Arial" w:cs="Arial"/>
        </w:rPr>
      </w:pPr>
      <w:r w:rsidRPr="1438909C">
        <w:rPr>
          <w:rFonts w:ascii="Arial" w:eastAsia="Arial" w:hAnsi="Arial" w:cs="Arial"/>
        </w:rPr>
        <w:t xml:space="preserve">Una investigación más profunda sobre la relación entre el </w:t>
      </w:r>
      <w:r w:rsidR="00112D19" w:rsidRPr="1438909C">
        <w:rPr>
          <w:rFonts w:ascii="Arial" w:eastAsia="Arial" w:hAnsi="Arial" w:cs="Arial"/>
        </w:rPr>
        <w:t>ácido</w:t>
      </w:r>
      <w:r w:rsidRPr="1438909C">
        <w:rPr>
          <w:rFonts w:ascii="Arial" w:eastAsia="Arial" w:hAnsi="Arial" w:cs="Arial"/>
        </w:rPr>
        <w:t xml:space="preserve"> cítrico y el plomo sugirió la formación de una molécula altamente soluble,</w:t>
      </w:r>
      <w:r w:rsidR="0023734C">
        <w:rPr>
          <w:rFonts w:ascii="Arial" w:eastAsia="Arial" w:hAnsi="Arial" w:cs="Arial"/>
        </w:rPr>
        <w:t xml:space="preserve"> conocida como el ion complejo plomo-c</w:t>
      </w:r>
      <w:r w:rsidRPr="1438909C">
        <w:rPr>
          <w:rFonts w:ascii="Arial" w:eastAsia="Arial" w:hAnsi="Arial" w:cs="Arial"/>
        </w:rPr>
        <w:t xml:space="preserve">itrato. (Seymour, 1941) Este ion presentaba una afinidad con el plomo obstaculizando las mediciones realizadas en el nefelómetro, truncando el proceso de investigación y análisis de bebidas servidas en frio en piezas de cerámica vidriadas. Como verificación adicional, se corroboró que las muestras </w:t>
      </w:r>
      <w:r w:rsidRPr="1438909C">
        <w:rPr>
          <w:rFonts w:ascii="Arial" w:eastAsia="Arial" w:hAnsi="Arial" w:cs="Arial"/>
        </w:rPr>
        <w:lastRenderedPageBreak/>
        <w:t>preparadas en efecto tenían plomo gracias a la aplicación del método cualitativo</w:t>
      </w:r>
      <w:r w:rsidR="0023734C">
        <w:rPr>
          <w:rFonts w:ascii="Arial" w:eastAsia="Arial" w:hAnsi="Arial" w:cs="Arial"/>
        </w:rPr>
        <w:t xml:space="preserve"> del KI</w:t>
      </w:r>
      <w:r w:rsidRPr="1438909C">
        <w:rPr>
          <w:rFonts w:ascii="Arial" w:eastAsia="Arial" w:hAnsi="Arial" w:cs="Arial"/>
        </w:rPr>
        <w:t xml:space="preserve">, que presentó la coloración amarilla característica de </w:t>
      </w:r>
      <w:r w:rsidR="0023734C">
        <w:rPr>
          <w:rFonts w:ascii="Arial" w:eastAsia="Arial" w:hAnsi="Arial" w:cs="Arial"/>
        </w:rPr>
        <w:t>la precipitación del compuesto yoduro de p</w:t>
      </w:r>
      <w:r w:rsidRPr="1438909C">
        <w:rPr>
          <w:rFonts w:ascii="Arial" w:eastAsia="Arial" w:hAnsi="Arial" w:cs="Arial"/>
        </w:rPr>
        <w:t>lomo.</w:t>
      </w:r>
    </w:p>
    <w:p w14:paraId="113AF837" w14:textId="2FEFF332" w:rsidR="0CD98834" w:rsidRDefault="0CD98834" w:rsidP="00112D19">
      <w:pPr>
        <w:spacing w:line="360" w:lineRule="auto"/>
        <w:jc w:val="both"/>
        <w:rPr>
          <w:rFonts w:ascii="Arial" w:eastAsia="Arial" w:hAnsi="Arial" w:cs="Arial"/>
        </w:rPr>
      </w:pPr>
    </w:p>
    <w:p w14:paraId="3C4B5321" w14:textId="3832C37D" w:rsidR="0CD98834" w:rsidRDefault="1438909C" w:rsidP="00112D19">
      <w:pPr>
        <w:spacing w:line="360" w:lineRule="auto"/>
        <w:jc w:val="both"/>
      </w:pPr>
      <w:r w:rsidRPr="1438909C">
        <w:rPr>
          <w:rFonts w:ascii="Arial" w:eastAsia="Arial" w:hAnsi="Arial" w:cs="Arial"/>
        </w:rPr>
        <w:t>Resulta intrigante el desarrollo de un método analítico que permita la separación de estos compuestos o en su defecto, encontrar un compuesto con mayor afinidad que permita la medición del elemento de interés. Sin embargo, queda mencionar que los resultados de este análisis fueron inconclusos y se requiere una mayor investigación con respecto a los compuestos observados en la experimentación.</w:t>
      </w:r>
    </w:p>
    <w:p w14:paraId="6DEE72B0" w14:textId="77777777" w:rsidR="00025653" w:rsidRPr="00025653" w:rsidRDefault="00025653" w:rsidP="00112D19">
      <w:pPr>
        <w:spacing w:line="360" w:lineRule="auto"/>
        <w:jc w:val="both"/>
        <w:rPr>
          <w:rFonts w:ascii="Arial" w:hAnsi="Arial" w:cs="Arial"/>
        </w:rPr>
      </w:pPr>
    </w:p>
    <w:p w14:paraId="5EA85D63" w14:textId="7D52D3C4" w:rsidR="007F0085" w:rsidRDefault="007F0085" w:rsidP="00112D19">
      <w:pPr>
        <w:pStyle w:val="Prrafodelista"/>
        <w:numPr>
          <w:ilvl w:val="1"/>
          <w:numId w:val="30"/>
        </w:numPr>
        <w:spacing w:line="360" w:lineRule="auto"/>
        <w:jc w:val="both"/>
        <w:rPr>
          <w:rFonts w:ascii="Arial" w:eastAsia="Arial" w:hAnsi="Arial" w:cs="Arial"/>
          <w:sz w:val="24"/>
          <w:szCs w:val="24"/>
        </w:rPr>
      </w:pPr>
      <w:r w:rsidRPr="28408EF4">
        <w:rPr>
          <w:rFonts w:ascii="Arial" w:eastAsia="Arial" w:hAnsi="Arial" w:cs="Arial"/>
          <w:sz w:val="24"/>
          <w:szCs w:val="24"/>
        </w:rPr>
        <w:t xml:space="preserve">Estudio de método de </w:t>
      </w:r>
      <w:proofErr w:type="spellStart"/>
      <w:r w:rsidRPr="28408EF4">
        <w:rPr>
          <w:rFonts w:ascii="Arial" w:eastAsia="Arial" w:hAnsi="Arial" w:cs="Arial"/>
          <w:sz w:val="24"/>
          <w:szCs w:val="24"/>
        </w:rPr>
        <w:t>rodizonato</w:t>
      </w:r>
      <w:proofErr w:type="spellEnd"/>
      <w:r w:rsidRPr="28408EF4">
        <w:rPr>
          <w:rFonts w:ascii="Arial" w:eastAsia="Arial" w:hAnsi="Arial" w:cs="Arial"/>
          <w:sz w:val="24"/>
          <w:szCs w:val="24"/>
        </w:rPr>
        <w:t xml:space="preserve"> de sodio:</w:t>
      </w:r>
    </w:p>
    <w:p w14:paraId="45192765" w14:textId="185FBD6C" w:rsidR="1438909C" w:rsidRDefault="1438909C" w:rsidP="00112D19">
      <w:pPr>
        <w:spacing w:line="360" w:lineRule="auto"/>
        <w:jc w:val="both"/>
        <w:rPr>
          <w:rFonts w:ascii="Arial" w:eastAsia="Arial" w:hAnsi="Arial" w:cs="Arial"/>
        </w:rPr>
      </w:pPr>
      <w:r w:rsidRPr="1438909C">
        <w:rPr>
          <w:rFonts w:ascii="Arial" w:eastAsia="Arial" w:hAnsi="Arial" w:cs="Arial"/>
        </w:rPr>
        <w:t xml:space="preserve">El método cualitativo del </w:t>
      </w:r>
      <w:proofErr w:type="spellStart"/>
      <w:r w:rsidRPr="1438909C">
        <w:rPr>
          <w:rFonts w:ascii="Arial" w:eastAsia="Arial" w:hAnsi="Arial" w:cs="Arial"/>
        </w:rPr>
        <w:t>rodizonato</w:t>
      </w:r>
      <w:proofErr w:type="spellEnd"/>
      <w:r w:rsidRPr="1438909C">
        <w:rPr>
          <w:rFonts w:ascii="Arial" w:eastAsia="Arial" w:hAnsi="Arial" w:cs="Arial"/>
        </w:rPr>
        <w:t xml:space="preserve"> se presentaba como una alternativa para poder identificar fácilmente y de forma más practicas el plomo presente en piezas de barro y cerámica, para lo cual se propuso encontrar los </w:t>
      </w:r>
      <w:r w:rsidR="008B4557" w:rsidRPr="1438909C">
        <w:rPr>
          <w:rFonts w:ascii="Arial" w:eastAsia="Arial" w:hAnsi="Arial" w:cs="Arial"/>
        </w:rPr>
        <w:t>límites</w:t>
      </w:r>
      <w:r w:rsidRPr="1438909C">
        <w:rPr>
          <w:rFonts w:ascii="Arial" w:eastAsia="Arial" w:hAnsi="Arial" w:cs="Arial"/>
        </w:rPr>
        <w:t xml:space="preserve"> de esta prueba, para lo cual se emplearon valores </w:t>
      </w:r>
      <w:r w:rsidR="00112D19" w:rsidRPr="1438909C">
        <w:rPr>
          <w:rFonts w:ascii="Arial" w:eastAsia="Arial" w:hAnsi="Arial" w:cs="Arial"/>
        </w:rPr>
        <w:t>típicos</w:t>
      </w:r>
      <w:r w:rsidRPr="1438909C">
        <w:rPr>
          <w:rFonts w:ascii="Arial" w:eastAsia="Arial" w:hAnsi="Arial" w:cs="Arial"/>
        </w:rPr>
        <w:t xml:space="preserve"> encontrados en piezas medidas previamente que oscilaban generalmente entre las 0 – 100 ppm.</w:t>
      </w:r>
    </w:p>
    <w:p w14:paraId="0DEE054B" w14:textId="190D9D8D" w:rsidR="1438909C" w:rsidRDefault="1438909C" w:rsidP="00112D19">
      <w:pPr>
        <w:spacing w:line="360" w:lineRule="auto"/>
        <w:jc w:val="both"/>
        <w:rPr>
          <w:rFonts w:ascii="Arial" w:eastAsia="Arial" w:hAnsi="Arial" w:cs="Arial"/>
        </w:rPr>
      </w:pPr>
    </w:p>
    <w:p w14:paraId="33B2652F" w14:textId="61F2F75B" w:rsidR="1438909C" w:rsidRDefault="1438909C" w:rsidP="00112D19">
      <w:pPr>
        <w:spacing w:line="360" w:lineRule="auto"/>
        <w:jc w:val="both"/>
        <w:rPr>
          <w:rFonts w:ascii="Arial" w:eastAsia="Arial" w:hAnsi="Arial" w:cs="Arial"/>
        </w:rPr>
      </w:pPr>
      <w:r w:rsidRPr="1438909C">
        <w:rPr>
          <w:rFonts w:ascii="Arial" w:eastAsia="Arial" w:hAnsi="Arial" w:cs="Arial"/>
        </w:rPr>
        <w:t xml:space="preserve">Empleando como buffer una solución de </w:t>
      </w:r>
      <w:proofErr w:type="spellStart"/>
      <w:r w:rsidR="00112D19">
        <w:rPr>
          <w:rFonts w:ascii="Arial" w:eastAsia="Arial" w:hAnsi="Arial" w:cs="Arial"/>
        </w:rPr>
        <w:t>b</w:t>
      </w:r>
      <w:r w:rsidR="00407A75">
        <w:rPr>
          <w:rFonts w:ascii="Arial" w:eastAsia="Arial" w:hAnsi="Arial" w:cs="Arial"/>
        </w:rPr>
        <w:t>itartrato</w:t>
      </w:r>
      <w:proofErr w:type="spellEnd"/>
      <w:r w:rsidR="00407A75">
        <w:rPr>
          <w:rFonts w:ascii="Arial" w:eastAsia="Arial" w:hAnsi="Arial" w:cs="Arial"/>
        </w:rPr>
        <w:t xml:space="preserve"> de sodio y ácido t</w:t>
      </w:r>
      <w:r w:rsidRPr="1438909C">
        <w:rPr>
          <w:rFonts w:ascii="Arial" w:eastAsia="Arial" w:hAnsi="Arial" w:cs="Arial"/>
        </w:rPr>
        <w:t xml:space="preserve">artárico disuelta en agua, se adicionó una pequeña cantidad de </w:t>
      </w:r>
      <w:proofErr w:type="spellStart"/>
      <w:r w:rsidR="00112D19">
        <w:rPr>
          <w:rFonts w:ascii="Arial" w:eastAsia="Arial" w:hAnsi="Arial" w:cs="Arial"/>
        </w:rPr>
        <w:t>r</w:t>
      </w:r>
      <w:r w:rsidRPr="1438909C">
        <w:rPr>
          <w:rFonts w:ascii="Arial" w:eastAsia="Arial" w:hAnsi="Arial" w:cs="Arial"/>
        </w:rPr>
        <w:t>odizonato</w:t>
      </w:r>
      <w:proofErr w:type="spellEnd"/>
      <w:r w:rsidRPr="1438909C">
        <w:rPr>
          <w:rFonts w:ascii="Arial" w:eastAsia="Arial" w:hAnsi="Arial" w:cs="Arial"/>
        </w:rPr>
        <w:t xml:space="preserve"> en el buffer y se </w:t>
      </w:r>
      <w:r w:rsidR="00407A75">
        <w:rPr>
          <w:rFonts w:ascii="Arial" w:eastAsia="Arial" w:hAnsi="Arial" w:cs="Arial"/>
        </w:rPr>
        <w:t>tomó</w:t>
      </w:r>
      <w:r w:rsidRPr="1438909C">
        <w:rPr>
          <w:rFonts w:ascii="Arial" w:eastAsia="Arial" w:hAnsi="Arial" w:cs="Arial"/>
        </w:rPr>
        <w:t xml:space="preserve"> 1ml del </w:t>
      </w:r>
      <w:r w:rsidR="00407A75">
        <w:rPr>
          <w:rFonts w:ascii="Arial" w:eastAsia="Arial" w:hAnsi="Arial" w:cs="Arial"/>
        </w:rPr>
        <w:t>indicador así preparado</w:t>
      </w:r>
      <w:r w:rsidRPr="1438909C">
        <w:rPr>
          <w:rFonts w:ascii="Arial" w:eastAsia="Arial" w:hAnsi="Arial" w:cs="Arial"/>
        </w:rPr>
        <w:t xml:space="preserve"> para agregarlo</w:t>
      </w:r>
      <w:r w:rsidR="00407A75">
        <w:rPr>
          <w:rFonts w:ascii="Arial" w:eastAsia="Arial" w:hAnsi="Arial" w:cs="Arial"/>
        </w:rPr>
        <w:t xml:space="preserve"> a las disoluciones con plomo. S</w:t>
      </w:r>
      <w:r w:rsidRPr="1438909C">
        <w:rPr>
          <w:rFonts w:ascii="Arial" w:eastAsia="Arial" w:hAnsi="Arial" w:cs="Arial"/>
        </w:rPr>
        <w:t>e esperaba la aparición inmediata de una coloración rojiza característica de este método, sin embargo, no se presentó una reacción aparente. Se aplicó el indicador directamente sobre piezas esmaltadas que habían presentado valores positivos para el método cuantitativo, e inclu</w:t>
      </w:r>
      <w:r w:rsidR="00407A75">
        <w:rPr>
          <w:rFonts w:ascii="Arial" w:eastAsia="Arial" w:hAnsi="Arial" w:cs="Arial"/>
        </w:rPr>
        <w:t>so se emplearon las muestras con mayor concentración</w:t>
      </w:r>
      <w:r w:rsidRPr="1438909C">
        <w:rPr>
          <w:rFonts w:ascii="Arial" w:eastAsia="Arial" w:hAnsi="Arial" w:cs="Arial"/>
        </w:rPr>
        <w:t>, pero no existió una reacción significativa.</w:t>
      </w:r>
    </w:p>
    <w:p w14:paraId="040F1019" w14:textId="187178FC" w:rsidR="1438909C" w:rsidRDefault="1438909C" w:rsidP="00112D19">
      <w:pPr>
        <w:spacing w:line="360" w:lineRule="auto"/>
        <w:jc w:val="both"/>
        <w:rPr>
          <w:rFonts w:ascii="Arial" w:eastAsia="Arial" w:hAnsi="Arial" w:cs="Arial"/>
        </w:rPr>
      </w:pPr>
    </w:p>
    <w:p w14:paraId="3C1A5AC7" w14:textId="021FB9B9" w:rsidR="1438909C" w:rsidRDefault="1438909C" w:rsidP="00112D19">
      <w:pPr>
        <w:spacing w:line="360" w:lineRule="auto"/>
        <w:jc w:val="both"/>
        <w:rPr>
          <w:rFonts w:ascii="Arial" w:eastAsia="Arial" w:hAnsi="Arial" w:cs="Arial"/>
        </w:rPr>
      </w:pPr>
      <w:r w:rsidRPr="1438909C">
        <w:rPr>
          <w:rFonts w:ascii="Arial" w:eastAsia="Arial" w:hAnsi="Arial" w:cs="Arial"/>
        </w:rPr>
        <w:t xml:space="preserve">Se decidió ampliar los </w:t>
      </w:r>
      <w:r w:rsidR="00112D19" w:rsidRPr="1438909C">
        <w:rPr>
          <w:rFonts w:ascii="Arial" w:eastAsia="Arial" w:hAnsi="Arial" w:cs="Arial"/>
        </w:rPr>
        <w:t>límites</w:t>
      </w:r>
      <w:r w:rsidRPr="1438909C">
        <w:rPr>
          <w:rFonts w:ascii="Arial" w:eastAsia="Arial" w:hAnsi="Arial" w:cs="Arial"/>
        </w:rPr>
        <w:t xml:space="preserve"> de la prueba de 100 – 500 ppm</w:t>
      </w:r>
      <w:r w:rsidR="00407A75">
        <w:rPr>
          <w:rFonts w:ascii="Arial" w:eastAsia="Arial" w:hAnsi="Arial" w:cs="Arial"/>
        </w:rPr>
        <w:t xml:space="preserve"> de plomo. S</w:t>
      </w:r>
      <w:r w:rsidRPr="1438909C">
        <w:rPr>
          <w:rFonts w:ascii="Arial" w:eastAsia="Arial" w:hAnsi="Arial" w:cs="Arial"/>
        </w:rPr>
        <w:t xml:space="preserve">e realizó el mismo proceso de las disoluciones de plomo en acético y se adicionó la solución de </w:t>
      </w:r>
      <w:proofErr w:type="spellStart"/>
      <w:r w:rsidRPr="1438909C">
        <w:rPr>
          <w:rFonts w:ascii="Arial" w:eastAsia="Arial" w:hAnsi="Arial" w:cs="Arial"/>
        </w:rPr>
        <w:t>rodizonato</w:t>
      </w:r>
      <w:proofErr w:type="spellEnd"/>
      <w:r w:rsidRPr="1438909C">
        <w:rPr>
          <w:rFonts w:ascii="Arial" w:eastAsia="Arial" w:hAnsi="Arial" w:cs="Arial"/>
        </w:rPr>
        <w:t xml:space="preserve"> de la misma forma. No se obtuvieron resultados inmediatos, aunque si se presentó un precipitado </w:t>
      </w:r>
      <w:r w:rsidR="00407A75">
        <w:rPr>
          <w:rFonts w:ascii="Arial" w:eastAsia="Arial" w:hAnsi="Arial" w:cs="Arial"/>
        </w:rPr>
        <w:t>rojizo</w:t>
      </w:r>
      <w:r w:rsidRPr="1438909C">
        <w:rPr>
          <w:rFonts w:ascii="Arial" w:eastAsia="Arial" w:hAnsi="Arial" w:cs="Arial"/>
        </w:rPr>
        <w:t xml:space="preserve"> en un lapso de tiempo de 4 horas, siendo </w:t>
      </w:r>
      <w:r w:rsidR="00407A75">
        <w:rPr>
          <w:rFonts w:ascii="Arial" w:eastAsia="Arial" w:hAnsi="Arial" w:cs="Arial"/>
        </w:rPr>
        <w:lastRenderedPageBreak/>
        <w:t>obviamente más notorio en</w:t>
      </w:r>
      <w:r w:rsidRPr="1438909C">
        <w:rPr>
          <w:rFonts w:ascii="Arial" w:eastAsia="Arial" w:hAnsi="Arial" w:cs="Arial"/>
        </w:rPr>
        <w:t xml:space="preserve"> las disoluciones con mayor concentración de plomo. El tiempo requerido por esta técnica representa una desventaja, ya que una pieza requiere tener una concentración muy alta de plomo para que el resultado sea evidentemente visible, además el costo de los reactivos y su dificultad de obtención hacen que este método sea impráctico y caro.</w:t>
      </w:r>
    </w:p>
    <w:p w14:paraId="3B56BB36" w14:textId="77777777" w:rsidR="00025653" w:rsidRPr="00025653" w:rsidRDefault="00025653" w:rsidP="00025653">
      <w:pPr>
        <w:rPr>
          <w:rFonts w:ascii="Arial" w:hAnsi="Arial" w:cs="Arial"/>
        </w:rPr>
      </w:pPr>
    </w:p>
    <w:p w14:paraId="3CB43C16" w14:textId="638440C3" w:rsidR="007F0085" w:rsidRDefault="00025653" w:rsidP="007F0085">
      <w:pPr>
        <w:pStyle w:val="Prrafodelista"/>
        <w:numPr>
          <w:ilvl w:val="1"/>
          <w:numId w:val="30"/>
        </w:numPr>
        <w:rPr>
          <w:rFonts w:ascii="Arial" w:eastAsia="Arial" w:hAnsi="Arial" w:cs="Arial"/>
          <w:sz w:val="24"/>
          <w:szCs w:val="24"/>
        </w:rPr>
      </w:pPr>
      <w:r w:rsidRPr="28408EF4">
        <w:rPr>
          <w:rFonts w:ascii="Arial" w:eastAsia="Arial" w:hAnsi="Arial" w:cs="Arial"/>
          <w:sz w:val="24"/>
          <w:szCs w:val="24"/>
        </w:rPr>
        <w:t>Análisis de esmaltes comerciales:</w:t>
      </w:r>
    </w:p>
    <w:p w14:paraId="1F65EC33" w14:textId="75CD3F2E" w:rsidR="00025653" w:rsidRDefault="00651475" w:rsidP="007F0085">
      <w:pPr>
        <w:rPr>
          <w:rFonts w:ascii="Arial,Times New Roman" w:eastAsia="Arial,Times New Roman" w:hAnsi="Arial,Times New Roman" w:cs="Arial,Times New Roman"/>
          <w:lang w:val="es-MX" w:eastAsia="es-MX"/>
        </w:rPr>
      </w:pPr>
      <w:r w:rsidRPr="28408EF4">
        <w:rPr>
          <w:rFonts w:ascii="Arial,Times New Roman" w:eastAsia="Arial,Times New Roman" w:hAnsi="Arial,Times New Roman" w:cs="Arial,Times New Roman"/>
          <w:lang w:val="es-MX" w:eastAsia="es-MX"/>
        </w:rPr>
        <w:t>Después de ponerse en contacto con la empresa “</w:t>
      </w:r>
      <w:proofErr w:type="spellStart"/>
      <w:r w:rsidRPr="28408EF4">
        <w:rPr>
          <w:rFonts w:ascii="Arial,Times New Roman" w:eastAsia="Arial,Times New Roman" w:hAnsi="Arial,Times New Roman" w:cs="Arial,Times New Roman"/>
          <w:lang w:val="es-MX" w:eastAsia="es-MX"/>
        </w:rPr>
        <w:t>Ceramicolor</w:t>
      </w:r>
      <w:proofErr w:type="spellEnd"/>
      <w:r w:rsidRPr="28408EF4">
        <w:rPr>
          <w:rFonts w:ascii="Arial,Times New Roman" w:eastAsia="Arial,Times New Roman" w:hAnsi="Arial,Times New Roman" w:cs="Arial,Times New Roman"/>
          <w:lang w:val="es-MX" w:eastAsia="es-MX"/>
        </w:rPr>
        <w:t>” se obtuvieron 4 muestras</w:t>
      </w:r>
      <w:r w:rsidR="00C21BC3" w:rsidRPr="28408EF4">
        <w:rPr>
          <w:rFonts w:ascii="Arial,Times New Roman" w:eastAsia="Arial,Times New Roman" w:hAnsi="Arial,Times New Roman" w:cs="Arial,Times New Roman"/>
          <w:lang w:val="es-MX" w:eastAsia="es-MX"/>
        </w:rPr>
        <w:t>:</w:t>
      </w:r>
    </w:p>
    <w:p w14:paraId="5DFDC284" w14:textId="77777777" w:rsidR="00C21BC3" w:rsidRDefault="00C21BC3" w:rsidP="007F0085">
      <w:pPr>
        <w:rPr>
          <w:rFonts w:ascii="Arial" w:eastAsia="Times New Roman" w:hAnsi="Arial" w:cs="Arial"/>
          <w:lang w:val="es-MX" w:eastAsia="es-MX"/>
        </w:rPr>
      </w:pPr>
    </w:p>
    <w:p w14:paraId="1C0A44CC" w14:textId="088E73A8" w:rsidR="00C21BC3" w:rsidRPr="00AA4FAD" w:rsidRDefault="00C21BC3" w:rsidP="00C21BC3">
      <w:pPr>
        <w:pStyle w:val="Prrafodelista"/>
        <w:numPr>
          <w:ilvl w:val="0"/>
          <w:numId w:val="41"/>
        </w:numPr>
        <w:rPr>
          <w:rFonts w:ascii="Arial" w:eastAsia="Arial" w:hAnsi="Arial" w:cs="Arial"/>
          <w:sz w:val="24"/>
        </w:rPr>
      </w:pPr>
      <w:r w:rsidRPr="00AA4FAD">
        <w:rPr>
          <w:rFonts w:ascii="Arial" w:eastAsia="Arial" w:hAnsi="Arial" w:cs="Arial"/>
          <w:sz w:val="24"/>
        </w:rPr>
        <w:t>MPS-13100: Mate transparente sin Pb</w:t>
      </w:r>
    </w:p>
    <w:p w14:paraId="5BF7A3FC" w14:textId="1574FC89" w:rsidR="00C21BC3" w:rsidRPr="00AA4FAD" w:rsidRDefault="00C21BC3" w:rsidP="00C21BC3">
      <w:pPr>
        <w:pStyle w:val="Prrafodelista"/>
        <w:numPr>
          <w:ilvl w:val="0"/>
          <w:numId w:val="41"/>
        </w:numPr>
        <w:rPr>
          <w:rFonts w:ascii="Arial" w:eastAsia="Arial" w:hAnsi="Arial" w:cs="Arial"/>
          <w:sz w:val="24"/>
        </w:rPr>
      </w:pPr>
      <w:r w:rsidRPr="00AA4FAD">
        <w:rPr>
          <w:rFonts w:ascii="Arial" w:eastAsia="Arial" w:hAnsi="Arial" w:cs="Arial"/>
          <w:sz w:val="24"/>
        </w:rPr>
        <w:t>MBS-40049: Brillante transparente sin Pb</w:t>
      </w:r>
    </w:p>
    <w:p w14:paraId="4408D542" w14:textId="57862339" w:rsidR="00C21BC3" w:rsidRPr="00AA4FAD" w:rsidRDefault="00C21BC3" w:rsidP="00C21BC3">
      <w:pPr>
        <w:pStyle w:val="Prrafodelista"/>
        <w:numPr>
          <w:ilvl w:val="0"/>
          <w:numId w:val="41"/>
        </w:numPr>
        <w:rPr>
          <w:rFonts w:ascii="Arial" w:eastAsia="Arial" w:hAnsi="Arial" w:cs="Arial"/>
          <w:sz w:val="24"/>
        </w:rPr>
      </w:pPr>
      <w:r w:rsidRPr="00AA4FAD">
        <w:rPr>
          <w:rFonts w:ascii="Arial" w:eastAsia="Arial" w:hAnsi="Arial" w:cs="Arial"/>
          <w:sz w:val="24"/>
        </w:rPr>
        <w:t>MTS-00</w:t>
      </w:r>
      <w:r w:rsidR="001261C7">
        <w:rPr>
          <w:rFonts w:ascii="Arial" w:eastAsia="Arial" w:hAnsi="Arial" w:cs="Arial"/>
          <w:sz w:val="24"/>
        </w:rPr>
        <w:t>0</w:t>
      </w:r>
      <w:r w:rsidRPr="00AA4FAD">
        <w:rPr>
          <w:rFonts w:ascii="Arial" w:eastAsia="Arial" w:hAnsi="Arial" w:cs="Arial"/>
          <w:sz w:val="24"/>
        </w:rPr>
        <w:t>38: Transparente con Pb</w:t>
      </w:r>
    </w:p>
    <w:p w14:paraId="003E94EC" w14:textId="385FFA55" w:rsidR="00C21BC3" w:rsidRPr="00AA4FAD" w:rsidRDefault="00C21BC3" w:rsidP="00C21BC3">
      <w:pPr>
        <w:pStyle w:val="Prrafodelista"/>
        <w:numPr>
          <w:ilvl w:val="0"/>
          <w:numId w:val="41"/>
        </w:numPr>
        <w:rPr>
          <w:rFonts w:ascii="Arial" w:eastAsia="Arial" w:hAnsi="Arial" w:cs="Arial"/>
          <w:sz w:val="24"/>
        </w:rPr>
      </w:pPr>
      <w:r w:rsidRPr="00AA4FAD">
        <w:rPr>
          <w:rFonts w:ascii="Arial" w:eastAsia="Arial" w:hAnsi="Arial" w:cs="Arial"/>
          <w:sz w:val="24"/>
        </w:rPr>
        <w:t xml:space="preserve">PF-200: Esmalte artesanal </w:t>
      </w:r>
      <w:r w:rsidR="00CD2E6D">
        <w:rPr>
          <w:rFonts w:ascii="Arial" w:eastAsia="Arial" w:hAnsi="Arial" w:cs="Arial"/>
          <w:sz w:val="24"/>
        </w:rPr>
        <w:t xml:space="preserve">brillante </w:t>
      </w:r>
      <w:r w:rsidRPr="00AA4FAD">
        <w:rPr>
          <w:rFonts w:ascii="Arial" w:eastAsia="Arial" w:hAnsi="Arial" w:cs="Arial"/>
          <w:sz w:val="24"/>
        </w:rPr>
        <w:t>con Pb</w:t>
      </w:r>
    </w:p>
    <w:p w14:paraId="3F68607D" w14:textId="77777777" w:rsidR="00C21BC3" w:rsidRDefault="00C21BC3" w:rsidP="00C21BC3">
      <w:pPr>
        <w:rPr>
          <w:rFonts w:ascii="Arial" w:eastAsia="Times New Roman" w:hAnsi="Arial" w:cs="Arial"/>
          <w:lang w:val="es-MX" w:eastAsia="es-MX"/>
        </w:rPr>
      </w:pPr>
    </w:p>
    <w:p w14:paraId="3A8F4689" w14:textId="7D184DD2" w:rsidR="00C21BC3" w:rsidRDefault="00C21BC3" w:rsidP="00AA4FAD">
      <w:pPr>
        <w:spacing w:line="360" w:lineRule="auto"/>
        <w:rPr>
          <w:rFonts w:ascii="Arial,Times New Roman" w:eastAsia="Arial,Times New Roman" w:hAnsi="Arial,Times New Roman" w:cs="Arial,Times New Roman"/>
          <w:lang w:val="es-MX" w:eastAsia="es-MX"/>
        </w:rPr>
      </w:pPr>
      <w:r w:rsidRPr="28408EF4">
        <w:rPr>
          <w:rFonts w:ascii="Arial,Times New Roman" w:eastAsia="Arial,Times New Roman" w:hAnsi="Arial,Times New Roman" w:cs="Arial,Times New Roman"/>
          <w:lang w:val="es-MX" w:eastAsia="es-MX"/>
        </w:rPr>
        <w:t>A cada uno de ellos se le realizó la prueba cualitativa</w:t>
      </w:r>
      <w:r w:rsidR="001261C7">
        <w:rPr>
          <w:rFonts w:ascii="Arial,Times New Roman" w:eastAsia="Arial,Times New Roman" w:hAnsi="Arial,Times New Roman" w:cs="Arial,Times New Roman"/>
          <w:lang w:val="es-MX" w:eastAsia="es-MX"/>
        </w:rPr>
        <w:t xml:space="preserve"> con KI</w:t>
      </w:r>
      <w:r w:rsidRPr="28408EF4">
        <w:rPr>
          <w:rFonts w:ascii="Arial,Times New Roman" w:eastAsia="Arial,Times New Roman" w:hAnsi="Arial,Times New Roman" w:cs="Arial,Times New Roman"/>
          <w:lang w:val="es-MX" w:eastAsia="es-MX"/>
        </w:rPr>
        <w:t xml:space="preserve"> diluyendo 1 g de muestra en </w:t>
      </w:r>
      <w:r w:rsidR="00395DAC" w:rsidRPr="28408EF4">
        <w:rPr>
          <w:rFonts w:ascii="Arial,Times New Roman" w:eastAsia="Arial,Times New Roman" w:hAnsi="Arial,Times New Roman" w:cs="Arial,Times New Roman"/>
          <w:lang w:val="es-MX" w:eastAsia="es-MX"/>
        </w:rPr>
        <w:t>ácido acético</w:t>
      </w:r>
      <w:r w:rsidR="001261C7">
        <w:rPr>
          <w:rFonts w:ascii="Arial,Times New Roman" w:eastAsia="Arial,Times New Roman" w:hAnsi="Arial,Times New Roman" w:cs="Arial,Times New Roman"/>
          <w:lang w:val="es-MX" w:eastAsia="es-MX"/>
        </w:rPr>
        <w:t xml:space="preserve"> al 4%</w:t>
      </w:r>
      <w:r w:rsidR="00395DAC" w:rsidRPr="28408EF4">
        <w:rPr>
          <w:rFonts w:ascii="Arial,Times New Roman" w:eastAsia="Arial,Times New Roman" w:hAnsi="Arial,Times New Roman" w:cs="Arial,Times New Roman"/>
          <w:lang w:val="es-MX" w:eastAsia="es-MX"/>
        </w:rPr>
        <w:t xml:space="preserve"> </w:t>
      </w:r>
      <w:r w:rsidRPr="28408EF4">
        <w:rPr>
          <w:rFonts w:ascii="Arial,Times New Roman" w:eastAsia="Arial,Times New Roman" w:hAnsi="Arial,Times New Roman" w:cs="Arial,Times New Roman"/>
          <w:lang w:val="es-MX" w:eastAsia="es-MX"/>
        </w:rPr>
        <w:t>y se obtuvieron los siguientes resultados:</w:t>
      </w:r>
    </w:p>
    <w:p w14:paraId="7D102967" w14:textId="7C3C1660" w:rsidR="00C21BC3" w:rsidRDefault="00C21BC3" w:rsidP="00C21BC3">
      <w:pPr>
        <w:rPr>
          <w:rFonts w:ascii="Arial" w:eastAsia="Times New Roman" w:hAnsi="Arial" w:cs="Arial"/>
          <w:lang w:val="es-MX" w:eastAsia="es-MX"/>
        </w:rPr>
      </w:pPr>
    </w:p>
    <w:p w14:paraId="283365BA" w14:textId="77777777" w:rsidR="00C21BC3" w:rsidRDefault="00C21BC3" w:rsidP="00E32BE1">
      <w:pPr>
        <w:jc w:val="center"/>
        <w:rPr>
          <w:rFonts w:ascii="Arial" w:eastAsia="Times New Roman" w:hAnsi="Arial" w:cs="Arial"/>
          <w:lang w:val="es-MX"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622567" w14:paraId="58F660CF" w14:textId="77777777" w:rsidTr="00622567">
        <w:tc>
          <w:tcPr>
            <w:tcW w:w="8828" w:type="dxa"/>
          </w:tcPr>
          <w:tbl>
            <w:tblPr>
              <w:tblStyle w:val="Tabladecuadrcula6concolores"/>
              <w:tblW w:w="0" w:type="auto"/>
              <w:tblLook w:val="04A0" w:firstRow="1" w:lastRow="0" w:firstColumn="1" w:lastColumn="0" w:noHBand="0" w:noVBand="1"/>
            </w:tblPr>
            <w:tblGrid>
              <w:gridCol w:w="4312"/>
              <w:gridCol w:w="4290"/>
            </w:tblGrid>
            <w:tr w:rsidR="00622567" w:rsidRPr="00A43E3E" w14:paraId="5CB80B08" w14:textId="77777777" w:rsidTr="00E21A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073D7B83" w14:textId="286E6235" w:rsidR="00622567" w:rsidRPr="00A43E3E" w:rsidRDefault="00622567" w:rsidP="00622567">
                  <w:pPr>
                    <w:jc w:val="center"/>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 xml:space="preserve">Prueba Cualitativa </w:t>
                  </w:r>
                  <w:r w:rsidR="001261C7">
                    <w:rPr>
                      <w:rFonts w:ascii="Arial,Times New Roman" w:eastAsia="Arial,Times New Roman" w:hAnsi="Arial,Times New Roman" w:cs="Arial,Times New Roman"/>
                      <w:sz w:val="22"/>
                      <w:szCs w:val="22"/>
                      <w:lang w:val="es-MX" w:eastAsia="es-MX"/>
                    </w:rPr>
                    <w:t xml:space="preserve">del KI a </w:t>
                  </w:r>
                  <w:r w:rsidRPr="53E27066">
                    <w:rPr>
                      <w:rFonts w:ascii="Arial,Times New Roman" w:eastAsia="Arial,Times New Roman" w:hAnsi="Arial,Times New Roman" w:cs="Arial,Times New Roman"/>
                      <w:sz w:val="22"/>
                      <w:szCs w:val="22"/>
                      <w:lang w:val="es-MX" w:eastAsia="es-MX"/>
                    </w:rPr>
                    <w:t>Esmaltes</w:t>
                  </w:r>
                </w:p>
              </w:tc>
            </w:tr>
            <w:tr w:rsidR="00622567" w:rsidRPr="00A43E3E" w14:paraId="41AEBACA" w14:textId="77777777" w:rsidTr="00E21A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B8C25D3" w14:textId="77777777" w:rsidR="00622567" w:rsidRPr="00A43E3E" w:rsidRDefault="00622567" w:rsidP="00D06AC5">
                  <w:pPr>
                    <w:rPr>
                      <w:rFonts w:ascii="Arial,Times New Roman" w:eastAsia="Arial,Times New Roman" w:hAnsi="Arial,Times New Roman" w:cs="Arial,Times New Roman"/>
                      <w:sz w:val="22"/>
                      <w:szCs w:val="22"/>
                      <w:lang w:val="es-MX" w:eastAsia="es-MX"/>
                    </w:rPr>
                  </w:pPr>
                  <w:r w:rsidRPr="53E27066">
                    <w:rPr>
                      <w:rFonts w:ascii="Arial" w:eastAsia="Arial" w:hAnsi="Arial" w:cs="Arial"/>
                      <w:sz w:val="22"/>
                      <w:szCs w:val="22"/>
                    </w:rPr>
                    <w:t>MPS-13100: Mate transparente sin Pb</w:t>
                  </w:r>
                </w:p>
              </w:tc>
              <w:tc>
                <w:tcPr>
                  <w:tcW w:w="4414" w:type="dxa"/>
                </w:tcPr>
                <w:p w14:paraId="6A93C30D" w14:textId="77777777" w:rsidR="00622567" w:rsidRPr="00A43E3E" w:rsidRDefault="00622567" w:rsidP="00622567">
                  <w:pPr>
                    <w:jc w:val="cente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Positivo</w:t>
                  </w:r>
                </w:p>
              </w:tc>
            </w:tr>
            <w:tr w:rsidR="00622567" w:rsidRPr="00A43E3E" w14:paraId="1C780C46" w14:textId="77777777" w:rsidTr="00E21A75">
              <w:tc>
                <w:tcPr>
                  <w:cnfStyle w:val="001000000000" w:firstRow="0" w:lastRow="0" w:firstColumn="1" w:lastColumn="0" w:oddVBand="0" w:evenVBand="0" w:oddHBand="0" w:evenHBand="0" w:firstRowFirstColumn="0" w:firstRowLastColumn="0" w:lastRowFirstColumn="0" w:lastRowLastColumn="0"/>
                  <w:tcW w:w="4414" w:type="dxa"/>
                </w:tcPr>
                <w:p w14:paraId="6740B4E4" w14:textId="77777777" w:rsidR="00622567" w:rsidRPr="00A43E3E" w:rsidRDefault="00622567" w:rsidP="00D06AC5">
                  <w:pPr>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MBS-40049: Brillante sin Pb</w:t>
                  </w:r>
                </w:p>
              </w:tc>
              <w:tc>
                <w:tcPr>
                  <w:tcW w:w="4414" w:type="dxa"/>
                </w:tcPr>
                <w:p w14:paraId="3868830B" w14:textId="77777777" w:rsidR="00622567" w:rsidRPr="00A43E3E" w:rsidRDefault="00622567" w:rsidP="00622567">
                  <w:pPr>
                    <w:jc w:val="cente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Positivo</w:t>
                  </w:r>
                </w:p>
              </w:tc>
            </w:tr>
            <w:tr w:rsidR="00622567" w:rsidRPr="00A43E3E" w14:paraId="3FB6B131" w14:textId="77777777" w:rsidTr="00E21A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47B93A6" w14:textId="626F0AED" w:rsidR="00622567" w:rsidRPr="00A43E3E" w:rsidRDefault="00622567" w:rsidP="00D06AC5">
                  <w:pPr>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MTS-00</w:t>
                  </w:r>
                  <w:r w:rsidR="00D06AC5">
                    <w:rPr>
                      <w:rFonts w:ascii="Arial,Times New Roman" w:eastAsia="Arial,Times New Roman" w:hAnsi="Arial,Times New Roman" w:cs="Arial,Times New Roman"/>
                      <w:sz w:val="22"/>
                      <w:szCs w:val="22"/>
                      <w:lang w:val="es-MX" w:eastAsia="es-MX"/>
                    </w:rPr>
                    <w:t>0</w:t>
                  </w:r>
                  <w:r w:rsidRPr="53E27066">
                    <w:rPr>
                      <w:rFonts w:ascii="Arial,Times New Roman" w:eastAsia="Arial,Times New Roman" w:hAnsi="Arial,Times New Roman" w:cs="Arial,Times New Roman"/>
                      <w:sz w:val="22"/>
                      <w:szCs w:val="22"/>
                      <w:lang w:val="es-MX" w:eastAsia="es-MX"/>
                    </w:rPr>
                    <w:t>38: Transparente con Pb</w:t>
                  </w:r>
                </w:p>
              </w:tc>
              <w:tc>
                <w:tcPr>
                  <w:tcW w:w="4414" w:type="dxa"/>
                </w:tcPr>
                <w:p w14:paraId="53DC2650" w14:textId="77777777" w:rsidR="00622567" w:rsidRPr="00A43E3E" w:rsidRDefault="00622567" w:rsidP="00622567">
                  <w:pPr>
                    <w:jc w:val="center"/>
                    <w:cnfStyle w:val="000000100000" w:firstRow="0" w:lastRow="0" w:firstColumn="0" w:lastColumn="0" w:oddVBand="0" w:evenVBand="0" w:oddHBand="1" w:evenHBand="0" w:firstRowFirstColumn="0" w:firstRowLastColumn="0" w:lastRowFirstColumn="0" w:lastRowLastColumn="0"/>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Positivo</w:t>
                  </w:r>
                </w:p>
              </w:tc>
            </w:tr>
            <w:tr w:rsidR="00622567" w:rsidRPr="00A43E3E" w14:paraId="20DB4D5E" w14:textId="77777777" w:rsidTr="00E21A75">
              <w:tc>
                <w:tcPr>
                  <w:cnfStyle w:val="001000000000" w:firstRow="0" w:lastRow="0" w:firstColumn="1" w:lastColumn="0" w:oddVBand="0" w:evenVBand="0" w:oddHBand="0" w:evenHBand="0" w:firstRowFirstColumn="0" w:firstRowLastColumn="0" w:lastRowFirstColumn="0" w:lastRowLastColumn="0"/>
                  <w:tcW w:w="4414" w:type="dxa"/>
                </w:tcPr>
                <w:p w14:paraId="5EB86E61" w14:textId="77777777" w:rsidR="00622567" w:rsidRPr="00A43E3E" w:rsidRDefault="00622567" w:rsidP="00D06AC5">
                  <w:pPr>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PF-200: Esmalte artesanal con Pb</w:t>
                  </w:r>
                </w:p>
              </w:tc>
              <w:tc>
                <w:tcPr>
                  <w:tcW w:w="4414" w:type="dxa"/>
                </w:tcPr>
                <w:p w14:paraId="646F6750" w14:textId="77777777" w:rsidR="00622567" w:rsidRPr="00A43E3E" w:rsidRDefault="00622567" w:rsidP="00622567">
                  <w:pPr>
                    <w:jc w:val="center"/>
                    <w:cnfStyle w:val="000000000000" w:firstRow="0" w:lastRow="0" w:firstColumn="0" w:lastColumn="0" w:oddVBand="0" w:evenVBand="0" w:oddHBand="0" w:evenHBand="0" w:firstRowFirstColumn="0" w:firstRowLastColumn="0" w:lastRowFirstColumn="0" w:lastRowLastColumn="0"/>
                    <w:rPr>
                      <w:rFonts w:ascii="Arial,Times New Roman" w:eastAsia="Arial,Times New Roman" w:hAnsi="Arial,Times New Roman" w:cs="Arial,Times New Roman"/>
                      <w:sz w:val="22"/>
                      <w:szCs w:val="22"/>
                      <w:lang w:val="es-MX" w:eastAsia="es-MX"/>
                    </w:rPr>
                  </w:pPr>
                  <w:r w:rsidRPr="53E27066">
                    <w:rPr>
                      <w:rFonts w:ascii="Arial,Times New Roman" w:eastAsia="Arial,Times New Roman" w:hAnsi="Arial,Times New Roman" w:cs="Arial,Times New Roman"/>
                      <w:sz w:val="22"/>
                      <w:szCs w:val="22"/>
                      <w:lang w:val="es-MX" w:eastAsia="es-MX"/>
                    </w:rPr>
                    <w:t>Positivo</w:t>
                  </w:r>
                </w:p>
              </w:tc>
            </w:tr>
          </w:tbl>
          <w:p w14:paraId="6CD24037" w14:textId="7938747B" w:rsidR="00622567" w:rsidRPr="00622567" w:rsidRDefault="00622567" w:rsidP="00622567">
            <w:pPr>
              <w:rPr>
                <w:rFonts w:ascii="Arial" w:hAnsi="Arial" w:cs="Arial"/>
              </w:rPr>
            </w:pPr>
          </w:p>
        </w:tc>
      </w:tr>
      <w:tr w:rsidR="00622567" w14:paraId="5EC80D81" w14:textId="77777777" w:rsidTr="00622567">
        <w:tc>
          <w:tcPr>
            <w:tcW w:w="8828" w:type="dxa"/>
          </w:tcPr>
          <w:p w14:paraId="7E5D0AE7" w14:textId="00155920" w:rsidR="003F04F1" w:rsidRDefault="003F04F1" w:rsidP="00622567">
            <w:pPr>
              <w:spacing w:line="360" w:lineRule="auto"/>
              <w:jc w:val="center"/>
              <w:rPr>
                <w:rFonts w:asciiTheme="minorHAnsi" w:eastAsiaTheme="minorEastAsia" w:hAnsiTheme="minorHAnsi" w:cstheme="minorBidi"/>
                <w:color w:val="7F7F7F" w:themeColor="background1" w:themeShade="7F"/>
                <w:sz w:val="18"/>
                <w:szCs w:val="18"/>
              </w:rPr>
            </w:pPr>
          </w:p>
          <w:p w14:paraId="7EECD583" w14:textId="7081B31B" w:rsidR="00622567" w:rsidRPr="00482432" w:rsidRDefault="003F04F1" w:rsidP="00482432">
            <w:pPr>
              <w:spacing w:line="360" w:lineRule="auto"/>
              <w:jc w:val="center"/>
              <w:rPr>
                <w:rFonts w:asciiTheme="minorHAnsi" w:eastAsiaTheme="minorEastAsia" w:hAnsiTheme="minorHAnsi" w:cstheme="minorBidi"/>
                <w:color w:val="808080" w:themeColor="background1" w:themeShade="80"/>
                <w:sz w:val="18"/>
                <w:szCs w:val="18"/>
              </w:rPr>
            </w:pPr>
            <w:r>
              <w:rPr>
                <w:rFonts w:asciiTheme="minorHAnsi" w:eastAsiaTheme="minorEastAsia" w:hAnsiTheme="minorHAnsi" w:cstheme="minorBidi"/>
                <w:color w:val="7F7F7F" w:themeColor="background1" w:themeShade="7F"/>
                <w:sz w:val="18"/>
                <w:szCs w:val="18"/>
              </w:rPr>
              <w:t xml:space="preserve">Tabla </w:t>
            </w:r>
            <w:r w:rsidR="00A43E3E">
              <w:rPr>
                <w:rFonts w:asciiTheme="minorHAnsi" w:eastAsiaTheme="minorEastAsia" w:hAnsiTheme="minorHAnsi" w:cstheme="minorBidi"/>
                <w:color w:val="7F7F7F" w:themeColor="background1" w:themeShade="7F"/>
                <w:sz w:val="18"/>
                <w:szCs w:val="18"/>
              </w:rPr>
              <w:t>2.0</w:t>
            </w:r>
            <w:r w:rsidR="00622567">
              <w:rPr>
                <w:rFonts w:asciiTheme="minorHAnsi" w:eastAsiaTheme="minorEastAsia" w:hAnsiTheme="minorHAnsi" w:cstheme="minorBidi"/>
                <w:color w:val="7F7F7F" w:themeColor="background1" w:themeShade="7F"/>
                <w:sz w:val="18"/>
                <w:szCs w:val="18"/>
              </w:rPr>
              <w:t xml:space="preserve"> –“Prueba cualitativa para esmaltes comerciales proporci</w:t>
            </w:r>
            <w:r w:rsidR="000B55FB">
              <w:rPr>
                <w:rFonts w:asciiTheme="minorHAnsi" w:eastAsiaTheme="minorEastAsia" w:hAnsiTheme="minorHAnsi" w:cstheme="minorBidi"/>
                <w:color w:val="7F7F7F" w:themeColor="background1" w:themeShade="7F"/>
                <w:sz w:val="18"/>
                <w:szCs w:val="18"/>
              </w:rPr>
              <w:t>on</w:t>
            </w:r>
            <w:r>
              <w:rPr>
                <w:rFonts w:asciiTheme="minorHAnsi" w:eastAsiaTheme="minorEastAsia" w:hAnsiTheme="minorHAnsi" w:cstheme="minorBidi"/>
                <w:color w:val="7F7F7F" w:themeColor="background1" w:themeShade="7F"/>
                <w:sz w:val="18"/>
                <w:szCs w:val="18"/>
              </w:rPr>
              <w:t xml:space="preserve">ados por </w:t>
            </w:r>
            <w:proofErr w:type="spellStart"/>
            <w:r>
              <w:rPr>
                <w:rFonts w:asciiTheme="minorHAnsi" w:eastAsiaTheme="minorEastAsia" w:hAnsiTheme="minorHAnsi" w:cstheme="minorBidi"/>
                <w:color w:val="7F7F7F" w:themeColor="background1" w:themeShade="7F"/>
                <w:sz w:val="18"/>
                <w:szCs w:val="18"/>
              </w:rPr>
              <w:t>Ceramicolor</w:t>
            </w:r>
            <w:proofErr w:type="spellEnd"/>
            <w:r w:rsidR="00622567" w:rsidRPr="4C3DF3DF">
              <w:rPr>
                <w:rFonts w:asciiTheme="minorHAnsi" w:eastAsiaTheme="minorEastAsia" w:hAnsiTheme="minorHAnsi" w:cstheme="minorBidi"/>
                <w:color w:val="7F7F7F" w:themeColor="background1" w:themeShade="7F"/>
                <w:sz w:val="18"/>
                <w:szCs w:val="18"/>
              </w:rPr>
              <w:t>”</w:t>
            </w:r>
          </w:p>
        </w:tc>
      </w:tr>
    </w:tbl>
    <w:p w14:paraId="296C2A3A" w14:textId="77777777" w:rsidR="00622567" w:rsidRPr="00C21BC3" w:rsidRDefault="00622567" w:rsidP="001A3B1A">
      <w:pPr>
        <w:jc w:val="both"/>
        <w:rPr>
          <w:rFonts w:ascii="Arial" w:eastAsia="Times New Roman" w:hAnsi="Arial" w:cs="Arial"/>
          <w:lang w:val="es-MX" w:eastAsia="es-MX"/>
        </w:rPr>
      </w:pPr>
    </w:p>
    <w:p w14:paraId="1AE5083C" w14:textId="305414A1" w:rsidR="00E21A75" w:rsidRDefault="00482432" w:rsidP="00E21A75">
      <w:pPr>
        <w:spacing w:line="360" w:lineRule="auto"/>
        <w:jc w:val="both"/>
        <w:rPr>
          <w:rFonts w:ascii="Arial" w:eastAsia="Arial" w:hAnsi="Arial" w:cs="Arial"/>
          <w:lang w:val="es-MX" w:eastAsia="es-MX"/>
        </w:rPr>
      </w:pPr>
      <w:r w:rsidRPr="53E27066">
        <w:rPr>
          <w:rFonts w:ascii="Arial" w:eastAsia="Arial" w:hAnsi="Arial" w:cs="Arial"/>
          <w:lang w:val="es-MX" w:eastAsia="es-MX"/>
        </w:rPr>
        <w:t>Los resultados de esta prueba fueron sorprendentes, debido a que no se esperaba encontrar plomo en los esmaltes que se venden sin la presencia de plomo</w:t>
      </w:r>
      <w:r w:rsidR="001A3B1A" w:rsidRPr="53E27066">
        <w:rPr>
          <w:rFonts w:ascii="Arial" w:eastAsia="Arial" w:hAnsi="Arial" w:cs="Arial"/>
          <w:lang w:val="es-MX" w:eastAsia="es-MX"/>
        </w:rPr>
        <w:t xml:space="preserve">. Pero se sabe que la mayoría de los productos que están en el mercado se venden con la etiqueta de libres de </w:t>
      </w:r>
      <w:r w:rsidR="00DB169E" w:rsidRPr="53E27066">
        <w:rPr>
          <w:rFonts w:ascii="Arial" w:eastAsia="Arial" w:hAnsi="Arial" w:cs="Arial"/>
          <w:lang w:val="es-MX" w:eastAsia="es-MX"/>
        </w:rPr>
        <w:t>plomo,</w:t>
      </w:r>
      <w:r w:rsidR="001A3B1A" w:rsidRPr="53E27066">
        <w:rPr>
          <w:rFonts w:ascii="Arial" w:eastAsia="Arial" w:hAnsi="Arial" w:cs="Arial"/>
          <w:lang w:val="es-MX" w:eastAsia="es-MX"/>
        </w:rPr>
        <w:t xml:space="preserve"> </w:t>
      </w:r>
      <w:r w:rsidR="00E21A75" w:rsidRPr="53E27066">
        <w:rPr>
          <w:rFonts w:ascii="Arial" w:eastAsia="Arial" w:hAnsi="Arial" w:cs="Arial"/>
          <w:lang w:val="es-MX" w:eastAsia="es-MX"/>
        </w:rPr>
        <w:t>pero pueden tener la cantidad permitida por la norma oficial. Esto nos lleva a analizar estos esmaltes de manera cuantitativa para observar la cantidad de plomo en</w:t>
      </w:r>
      <w:r w:rsidR="00DB169E" w:rsidRPr="53E27066">
        <w:rPr>
          <w:rFonts w:ascii="Arial" w:eastAsia="Arial" w:hAnsi="Arial" w:cs="Arial"/>
          <w:lang w:val="es-MX" w:eastAsia="es-MX"/>
        </w:rPr>
        <w:t xml:space="preserve"> el esmalte. Y de esta forma</w:t>
      </w:r>
      <w:r w:rsidR="00E21A75" w:rsidRPr="53E27066">
        <w:rPr>
          <w:rFonts w:ascii="Arial" w:eastAsia="Arial" w:hAnsi="Arial" w:cs="Arial"/>
          <w:lang w:val="es-MX" w:eastAsia="es-MX"/>
        </w:rPr>
        <w:t xml:space="preserve"> guía a la duda si los esmaltes libres de plomo contienen plomo, pero al esmaltar la pieza e utilizarla el plomo no se lixivia. Por ello esto se propone como plan a futuro de este proyecto.</w:t>
      </w:r>
    </w:p>
    <w:p w14:paraId="0E9BBDCB" w14:textId="7265476E" w:rsidR="00E21A75" w:rsidRDefault="00E21A75" w:rsidP="00E21A75">
      <w:pPr>
        <w:spacing w:line="360" w:lineRule="auto"/>
        <w:jc w:val="both"/>
        <w:rPr>
          <w:rFonts w:ascii="Arial" w:hAnsi="Arial" w:cs="Arial"/>
          <w:lang w:val="es-MX" w:eastAsia="es-MX"/>
        </w:rPr>
      </w:pPr>
    </w:p>
    <w:p w14:paraId="327233D5" w14:textId="3F043292" w:rsidR="00E21A75" w:rsidRDefault="00E21A75" w:rsidP="00E21A75">
      <w:pPr>
        <w:spacing w:line="360" w:lineRule="auto"/>
        <w:jc w:val="both"/>
        <w:rPr>
          <w:rFonts w:ascii="Arial" w:eastAsia="Arial" w:hAnsi="Arial" w:cs="Arial"/>
          <w:lang w:val="es-MX" w:eastAsia="es-MX"/>
        </w:rPr>
      </w:pPr>
      <w:r w:rsidRPr="53E27066">
        <w:rPr>
          <w:rFonts w:ascii="Arial" w:eastAsia="Arial" w:hAnsi="Arial" w:cs="Arial"/>
          <w:lang w:val="es-MX" w:eastAsia="es-MX"/>
        </w:rPr>
        <w:lastRenderedPageBreak/>
        <w:t xml:space="preserve">Posteriormente se analizaron las diluciones de los esmaltes </w:t>
      </w:r>
      <w:r w:rsidR="00DB169E" w:rsidRPr="53E27066">
        <w:rPr>
          <w:rFonts w:ascii="Arial" w:eastAsia="Arial" w:hAnsi="Arial" w:cs="Arial"/>
          <w:lang w:val="es-MX" w:eastAsia="es-MX"/>
        </w:rPr>
        <w:t>con el método cuantitativo modif</w:t>
      </w:r>
      <w:r w:rsidR="00C92D5D" w:rsidRPr="53E27066">
        <w:rPr>
          <w:rFonts w:ascii="Arial" w:eastAsia="Arial" w:hAnsi="Arial" w:cs="Arial"/>
          <w:lang w:val="es-MX" w:eastAsia="es-MX"/>
        </w:rPr>
        <w:t xml:space="preserve">icado. El método cuantitativo modificado se basa en la precipitación de molibdato de plomo, el cual da una coloración blanca, la misma que le da turbiedad al tubo, los resultados obtenidos fueron una solución casi cristalina, pero de color amarillo. Con búsqueda en catálogos de esmaltes los cuales presentan </w:t>
      </w:r>
      <w:r w:rsidR="00280D58" w:rsidRPr="53E27066">
        <w:rPr>
          <w:rFonts w:ascii="Arial" w:eastAsia="Arial" w:hAnsi="Arial" w:cs="Arial"/>
          <w:lang w:val="es-MX" w:eastAsia="es-MX"/>
        </w:rPr>
        <w:t xml:space="preserve">los componentes principales de los mismos </w:t>
      </w:r>
      <w:sdt>
        <w:sdtPr>
          <w:rPr>
            <w:rFonts w:ascii="Arial" w:hAnsi="Arial" w:cs="Arial"/>
            <w:lang w:val="es-MX" w:eastAsia="es-MX"/>
          </w:rPr>
          <w:id w:val="1829014920"/>
          <w:citation/>
        </w:sdtPr>
        <w:sdtEndPr/>
        <w:sdtContent>
          <w:r w:rsidR="00280D58">
            <w:rPr>
              <w:rFonts w:ascii="Arial" w:hAnsi="Arial" w:cs="Arial"/>
              <w:lang w:val="es-MX" w:eastAsia="es-MX"/>
            </w:rPr>
            <w:fldChar w:fldCharType="begin"/>
          </w:r>
          <w:r w:rsidR="00280D58">
            <w:rPr>
              <w:rFonts w:ascii="Arial" w:hAnsi="Arial" w:cs="Arial"/>
              <w:lang w:val="es-MX" w:eastAsia="es-MX"/>
            </w:rPr>
            <w:instrText xml:space="preserve"> CITATION JLV16 \l 2058 </w:instrText>
          </w:r>
          <w:r w:rsidR="00280D58">
            <w:rPr>
              <w:rFonts w:ascii="Arial" w:hAnsi="Arial" w:cs="Arial"/>
              <w:lang w:val="es-MX" w:eastAsia="es-MX"/>
            </w:rPr>
            <w:fldChar w:fldCharType="separate"/>
          </w:r>
          <w:r w:rsidR="00B01173" w:rsidRPr="00B01173">
            <w:rPr>
              <w:rFonts w:ascii="Arial" w:hAnsi="Arial" w:cs="Arial"/>
              <w:noProof/>
              <w:lang w:val="es-MX" w:eastAsia="es-MX"/>
            </w:rPr>
            <w:t>(Vicentiz, 2016)</w:t>
          </w:r>
          <w:r w:rsidR="00280D58">
            <w:rPr>
              <w:rFonts w:ascii="Arial" w:hAnsi="Arial" w:cs="Arial"/>
              <w:lang w:val="es-MX" w:eastAsia="es-MX"/>
            </w:rPr>
            <w:fldChar w:fldCharType="end"/>
          </w:r>
        </w:sdtContent>
      </w:sdt>
      <w:r w:rsidR="00280D58" w:rsidRPr="53E27066">
        <w:rPr>
          <w:rFonts w:ascii="Arial" w:eastAsia="Arial" w:hAnsi="Arial" w:cs="Arial"/>
          <w:lang w:val="es-MX" w:eastAsia="es-MX"/>
        </w:rPr>
        <w:t xml:space="preserve">, se encontró que unos de los componentes principales son los silicatos y fosfatos (depende del </w:t>
      </w:r>
      <w:r w:rsidR="00CC2F23" w:rsidRPr="53E27066">
        <w:rPr>
          <w:rFonts w:ascii="Arial" w:eastAsia="Arial" w:hAnsi="Arial" w:cs="Arial"/>
          <w:lang w:val="es-MX" w:eastAsia="es-MX"/>
        </w:rPr>
        <w:t>esmalte</w:t>
      </w:r>
      <w:r w:rsidR="00280D58" w:rsidRPr="53E27066">
        <w:rPr>
          <w:rFonts w:ascii="Arial" w:eastAsia="Arial" w:hAnsi="Arial" w:cs="Arial"/>
          <w:lang w:val="es-MX" w:eastAsia="es-MX"/>
        </w:rPr>
        <w:t>), por ello se presenta una coloración amarilla en las soluciones al r</w:t>
      </w:r>
      <w:r w:rsidR="00D06AC5">
        <w:rPr>
          <w:rFonts w:ascii="Arial" w:eastAsia="Arial" w:hAnsi="Arial" w:cs="Arial"/>
          <w:lang w:val="es-MX" w:eastAsia="es-MX"/>
        </w:rPr>
        <w:t>ealizar la prueba cuantitativa, adicional a la turbidez esperada.</w:t>
      </w:r>
    </w:p>
    <w:p w14:paraId="1E7C58C4" w14:textId="0845E91C" w:rsidR="00E21A75" w:rsidRDefault="00E21A75" w:rsidP="00E21A75">
      <w:pPr>
        <w:spacing w:line="360" w:lineRule="auto"/>
        <w:jc w:val="both"/>
        <w:rPr>
          <w:rFonts w:ascii="Arial" w:hAnsi="Arial" w:cs="Arial"/>
          <w:lang w:val="es-MX" w:eastAsia="es-MX"/>
        </w:rPr>
      </w:pPr>
    </w:p>
    <w:p w14:paraId="7D0C998E" w14:textId="464D6D33" w:rsidR="00E21A75" w:rsidRDefault="00974789" w:rsidP="00974789">
      <w:pPr>
        <w:spacing w:line="360" w:lineRule="auto"/>
        <w:jc w:val="both"/>
        <w:rPr>
          <w:rFonts w:ascii="Arial" w:eastAsia="Arial" w:hAnsi="Arial" w:cs="Arial"/>
          <w:lang w:val="es-MX" w:eastAsia="es-MX"/>
        </w:rPr>
      </w:pPr>
      <w:r w:rsidRPr="53E27066">
        <w:rPr>
          <w:rFonts w:ascii="Arial" w:eastAsia="Arial" w:hAnsi="Arial" w:cs="Arial"/>
          <w:lang w:val="es-MX" w:eastAsia="es-MX"/>
        </w:rPr>
        <w:t>Después de los resultados anteriores se optó por hacer una marcha analítica para así separar el plomo de los esmaltes y cuantificarlo de la misma manera como se ha realizado durante todo el proyecto. Se realizó una marcha analítica con el siguiente procedimiento</w:t>
      </w:r>
      <w:sdt>
        <w:sdtPr>
          <w:rPr>
            <w:rFonts w:ascii="Arial" w:hAnsi="Arial" w:cs="Arial"/>
            <w:lang w:val="es-MX" w:eastAsia="es-MX"/>
          </w:rPr>
          <w:id w:val="900872134"/>
          <w:citation/>
        </w:sdtPr>
        <w:sdtEndPr/>
        <w:sdtContent>
          <w:r>
            <w:rPr>
              <w:rFonts w:ascii="Arial" w:hAnsi="Arial" w:cs="Arial"/>
              <w:lang w:val="es-MX" w:eastAsia="es-MX"/>
            </w:rPr>
            <w:fldChar w:fldCharType="begin"/>
          </w:r>
          <w:r>
            <w:rPr>
              <w:rFonts w:ascii="Arial" w:hAnsi="Arial" w:cs="Arial"/>
              <w:lang w:val="es-MX" w:eastAsia="es-MX"/>
            </w:rPr>
            <w:instrText xml:space="preserve"> CITATION Art79 \l 2058 </w:instrText>
          </w:r>
          <w:r>
            <w:rPr>
              <w:rFonts w:ascii="Arial" w:hAnsi="Arial" w:cs="Arial"/>
              <w:lang w:val="es-MX" w:eastAsia="es-MX"/>
            </w:rPr>
            <w:fldChar w:fldCharType="separate"/>
          </w:r>
          <w:r w:rsidR="00B01173">
            <w:rPr>
              <w:rFonts w:ascii="Arial" w:hAnsi="Arial" w:cs="Arial"/>
              <w:noProof/>
              <w:lang w:val="es-MX" w:eastAsia="es-MX"/>
            </w:rPr>
            <w:t xml:space="preserve"> </w:t>
          </w:r>
          <w:r w:rsidR="00B01173" w:rsidRPr="00B01173">
            <w:rPr>
              <w:rFonts w:ascii="Arial" w:hAnsi="Arial" w:cs="Arial"/>
              <w:noProof/>
              <w:lang w:val="es-MX" w:eastAsia="es-MX"/>
            </w:rPr>
            <w:t>(Voguel, 1979)</w:t>
          </w:r>
          <w:r>
            <w:rPr>
              <w:rFonts w:ascii="Arial" w:hAnsi="Arial" w:cs="Arial"/>
              <w:lang w:val="es-MX" w:eastAsia="es-MX"/>
            </w:rPr>
            <w:fldChar w:fldCharType="end"/>
          </w:r>
        </w:sdtContent>
      </w:sdt>
      <w:r w:rsidRPr="53E27066">
        <w:rPr>
          <w:rFonts w:ascii="Arial" w:eastAsia="Arial" w:hAnsi="Arial" w:cs="Arial"/>
          <w:lang w:val="es-MX" w:eastAsia="es-MX"/>
        </w:rPr>
        <w:t>:</w:t>
      </w:r>
    </w:p>
    <w:p w14:paraId="477092F4" w14:textId="225A1B28" w:rsidR="00974789" w:rsidRDefault="00BD4B4D" w:rsidP="00974789">
      <w:pPr>
        <w:pStyle w:val="Prrafodelista"/>
        <w:numPr>
          <w:ilvl w:val="0"/>
          <w:numId w:val="43"/>
        </w:numPr>
        <w:spacing w:line="360" w:lineRule="auto"/>
        <w:jc w:val="both"/>
        <w:rPr>
          <w:rFonts w:ascii="Arial" w:eastAsia="Arial" w:hAnsi="Arial" w:cs="Arial"/>
          <w:sz w:val="24"/>
          <w:szCs w:val="24"/>
        </w:rPr>
      </w:pPr>
      <w:r w:rsidRPr="53E27066">
        <w:rPr>
          <w:rFonts w:ascii="Arial" w:eastAsia="Arial" w:hAnsi="Arial" w:cs="Arial"/>
          <w:sz w:val="24"/>
          <w:szCs w:val="24"/>
        </w:rPr>
        <w:t>Se pesó</w:t>
      </w:r>
      <w:r w:rsidR="00974789" w:rsidRPr="53E27066">
        <w:rPr>
          <w:rFonts w:ascii="Arial" w:eastAsia="Arial" w:hAnsi="Arial" w:cs="Arial"/>
          <w:sz w:val="24"/>
          <w:szCs w:val="24"/>
        </w:rPr>
        <w:t xml:space="preserve"> 1.0 g de muestra</w:t>
      </w:r>
    </w:p>
    <w:p w14:paraId="5878FEE7" w14:textId="20AF3A57" w:rsidR="00974789" w:rsidRDefault="00FD14F0" w:rsidP="00974789">
      <w:pPr>
        <w:pStyle w:val="Prrafodelista"/>
        <w:numPr>
          <w:ilvl w:val="0"/>
          <w:numId w:val="43"/>
        </w:numPr>
        <w:spacing w:line="360" w:lineRule="auto"/>
        <w:jc w:val="both"/>
        <w:rPr>
          <w:rFonts w:ascii="Arial" w:eastAsia="Arial" w:hAnsi="Arial" w:cs="Arial"/>
          <w:sz w:val="24"/>
          <w:szCs w:val="24"/>
        </w:rPr>
      </w:pPr>
      <w:r w:rsidRPr="1438909C">
        <w:rPr>
          <w:rFonts w:ascii="Arial" w:eastAsia="Arial" w:hAnsi="Arial" w:cs="Arial"/>
          <w:sz w:val="24"/>
          <w:szCs w:val="24"/>
        </w:rPr>
        <w:t xml:space="preserve">Se </w:t>
      </w:r>
      <w:r w:rsidR="0093157F">
        <w:rPr>
          <w:rFonts w:ascii="Arial" w:eastAsia="Arial" w:hAnsi="Arial" w:cs="Arial"/>
          <w:sz w:val="24"/>
          <w:szCs w:val="24"/>
        </w:rPr>
        <w:t>trató la muestra con</w:t>
      </w:r>
      <w:r w:rsidR="00974789" w:rsidRPr="1438909C">
        <w:rPr>
          <w:rFonts w:ascii="Arial" w:eastAsia="Arial" w:hAnsi="Arial" w:cs="Arial"/>
          <w:sz w:val="24"/>
          <w:szCs w:val="24"/>
        </w:rPr>
        <w:t xml:space="preserve"> aproximadamente 20 </w:t>
      </w:r>
      <w:proofErr w:type="spellStart"/>
      <w:r w:rsidR="00974789" w:rsidRPr="1438909C">
        <w:rPr>
          <w:rFonts w:ascii="Arial" w:eastAsia="Arial" w:hAnsi="Arial" w:cs="Arial"/>
          <w:sz w:val="24"/>
          <w:szCs w:val="24"/>
        </w:rPr>
        <w:t>mL</w:t>
      </w:r>
      <w:proofErr w:type="spellEnd"/>
      <w:r w:rsidR="00974789" w:rsidRPr="1438909C">
        <w:rPr>
          <w:rFonts w:ascii="Arial" w:eastAsia="Arial" w:hAnsi="Arial" w:cs="Arial"/>
          <w:sz w:val="24"/>
          <w:szCs w:val="24"/>
        </w:rPr>
        <w:t xml:space="preserve"> de HNO</w:t>
      </w:r>
      <w:r w:rsidR="00974789" w:rsidRPr="1438909C">
        <w:rPr>
          <w:rFonts w:ascii="Arial" w:eastAsia="Arial" w:hAnsi="Arial" w:cs="Arial"/>
          <w:sz w:val="24"/>
          <w:szCs w:val="24"/>
          <w:vertAlign w:val="subscript"/>
        </w:rPr>
        <w:t>3</w:t>
      </w:r>
      <w:r w:rsidR="00974789" w:rsidRPr="1438909C">
        <w:rPr>
          <w:rFonts w:ascii="Arial" w:eastAsia="Arial" w:hAnsi="Arial" w:cs="Arial"/>
          <w:sz w:val="24"/>
          <w:szCs w:val="24"/>
        </w:rPr>
        <w:t xml:space="preserve"> diluido</w:t>
      </w:r>
      <w:r w:rsidR="0093157F">
        <w:rPr>
          <w:rFonts w:ascii="Arial" w:eastAsia="Arial" w:hAnsi="Arial" w:cs="Arial"/>
          <w:sz w:val="24"/>
          <w:szCs w:val="24"/>
        </w:rPr>
        <w:t xml:space="preserve"> 5 M.</w:t>
      </w:r>
    </w:p>
    <w:p w14:paraId="63B4A8FB" w14:textId="7EFAEAAC" w:rsidR="00974789" w:rsidRDefault="00FD14F0" w:rsidP="00974789">
      <w:pPr>
        <w:pStyle w:val="Prrafodelista"/>
        <w:numPr>
          <w:ilvl w:val="0"/>
          <w:numId w:val="43"/>
        </w:numPr>
        <w:spacing w:line="360" w:lineRule="auto"/>
        <w:jc w:val="both"/>
        <w:rPr>
          <w:rFonts w:ascii="Arial" w:eastAsia="Arial" w:hAnsi="Arial" w:cs="Arial"/>
          <w:sz w:val="24"/>
          <w:szCs w:val="24"/>
        </w:rPr>
      </w:pPr>
      <w:r w:rsidRPr="1438909C">
        <w:rPr>
          <w:rFonts w:ascii="Arial" w:eastAsia="Arial" w:hAnsi="Arial" w:cs="Arial"/>
          <w:sz w:val="24"/>
          <w:szCs w:val="24"/>
        </w:rPr>
        <w:t>En presencia de solidos no disueltos</w:t>
      </w:r>
      <w:r w:rsidR="00974789" w:rsidRPr="1438909C">
        <w:rPr>
          <w:rFonts w:ascii="Arial" w:eastAsia="Arial" w:hAnsi="Arial" w:cs="Arial"/>
          <w:sz w:val="24"/>
          <w:szCs w:val="24"/>
        </w:rPr>
        <w:t xml:space="preserve">, </w:t>
      </w:r>
      <w:r w:rsidRPr="1438909C">
        <w:rPr>
          <w:rFonts w:ascii="Arial" w:eastAsia="Arial" w:hAnsi="Arial" w:cs="Arial"/>
          <w:sz w:val="24"/>
          <w:szCs w:val="24"/>
        </w:rPr>
        <w:t>se filtró</w:t>
      </w:r>
      <w:r w:rsidR="00974789" w:rsidRPr="1438909C">
        <w:rPr>
          <w:rFonts w:ascii="Arial" w:eastAsia="Arial" w:hAnsi="Arial" w:cs="Arial"/>
          <w:sz w:val="24"/>
          <w:szCs w:val="24"/>
        </w:rPr>
        <w:t xml:space="preserve"> sobre</w:t>
      </w:r>
      <w:r w:rsidR="00E42958">
        <w:rPr>
          <w:rFonts w:ascii="Arial" w:eastAsia="Arial" w:hAnsi="Arial" w:cs="Arial"/>
          <w:sz w:val="24"/>
          <w:szCs w:val="24"/>
        </w:rPr>
        <w:t xml:space="preserve"> papel filtro recogiendo el filtrado en</w:t>
      </w:r>
      <w:r w:rsidR="00974789" w:rsidRPr="1438909C">
        <w:rPr>
          <w:rFonts w:ascii="Arial" w:eastAsia="Arial" w:hAnsi="Arial" w:cs="Arial"/>
          <w:sz w:val="24"/>
          <w:szCs w:val="24"/>
        </w:rPr>
        <w:t xml:space="preserve"> una cápsula de porcelana. </w:t>
      </w:r>
      <w:r w:rsidRPr="1438909C">
        <w:rPr>
          <w:rFonts w:ascii="Arial" w:eastAsia="Arial" w:hAnsi="Arial" w:cs="Arial"/>
          <w:sz w:val="24"/>
          <w:szCs w:val="24"/>
        </w:rPr>
        <w:t>Se lavó</w:t>
      </w:r>
      <w:r w:rsidR="00974789" w:rsidRPr="1438909C">
        <w:rPr>
          <w:rFonts w:ascii="Arial" w:eastAsia="Arial" w:hAnsi="Arial" w:cs="Arial"/>
          <w:sz w:val="24"/>
          <w:szCs w:val="24"/>
        </w:rPr>
        <w:t xml:space="preserve"> el filtro con 5 </w:t>
      </w:r>
      <w:proofErr w:type="spellStart"/>
      <w:r w:rsidR="00974789" w:rsidRPr="1438909C">
        <w:rPr>
          <w:rFonts w:ascii="Arial" w:eastAsia="Arial" w:hAnsi="Arial" w:cs="Arial"/>
          <w:sz w:val="24"/>
          <w:szCs w:val="24"/>
        </w:rPr>
        <w:t>mL</w:t>
      </w:r>
      <w:proofErr w:type="spellEnd"/>
      <w:r w:rsidR="00974789" w:rsidRPr="1438909C">
        <w:rPr>
          <w:rFonts w:ascii="Arial" w:eastAsia="Arial" w:hAnsi="Arial" w:cs="Arial"/>
          <w:sz w:val="24"/>
          <w:szCs w:val="24"/>
        </w:rPr>
        <w:t xml:space="preserve"> más de HNO</w:t>
      </w:r>
      <w:r w:rsidR="00974789" w:rsidRPr="1438909C">
        <w:rPr>
          <w:rFonts w:ascii="Arial" w:eastAsia="Arial" w:hAnsi="Arial" w:cs="Arial"/>
          <w:sz w:val="24"/>
          <w:szCs w:val="24"/>
          <w:vertAlign w:val="subscript"/>
        </w:rPr>
        <w:t>3</w:t>
      </w:r>
      <w:r w:rsidR="00974789" w:rsidRPr="1438909C">
        <w:rPr>
          <w:rFonts w:ascii="Arial" w:eastAsia="Arial" w:hAnsi="Arial" w:cs="Arial"/>
          <w:sz w:val="24"/>
          <w:szCs w:val="24"/>
        </w:rPr>
        <w:t xml:space="preserve"> diluido</w:t>
      </w:r>
      <w:r w:rsidR="00E42958">
        <w:rPr>
          <w:rFonts w:ascii="Arial" w:eastAsia="Arial" w:hAnsi="Arial" w:cs="Arial"/>
          <w:sz w:val="24"/>
          <w:szCs w:val="24"/>
        </w:rPr>
        <w:t xml:space="preserve"> 5 M</w:t>
      </w:r>
      <w:r w:rsidRPr="1438909C">
        <w:rPr>
          <w:rFonts w:ascii="Arial" w:eastAsia="Arial" w:hAnsi="Arial" w:cs="Arial"/>
          <w:sz w:val="24"/>
          <w:szCs w:val="24"/>
        </w:rPr>
        <w:t xml:space="preserve">, para después desechar </w:t>
      </w:r>
      <w:r w:rsidR="00905957" w:rsidRPr="1438909C">
        <w:rPr>
          <w:rFonts w:ascii="Arial" w:eastAsia="Arial" w:hAnsi="Arial" w:cs="Arial"/>
          <w:sz w:val="24"/>
          <w:szCs w:val="24"/>
        </w:rPr>
        <w:t>los sólidos insolubles.</w:t>
      </w:r>
    </w:p>
    <w:p w14:paraId="05413641" w14:textId="3AF92240" w:rsidR="00974789" w:rsidRDefault="00905957" w:rsidP="00974789">
      <w:pPr>
        <w:pStyle w:val="Prrafodelista"/>
        <w:numPr>
          <w:ilvl w:val="0"/>
          <w:numId w:val="43"/>
        </w:numPr>
        <w:spacing w:line="360" w:lineRule="auto"/>
        <w:jc w:val="both"/>
        <w:rPr>
          <w:rFonts w:ascii="Arial" w:eastAsia="Arial" w:hAnsi="Arial" w:cs="Arial"/>
          <w:sz w:val="24"/>
          <w:szCs w:val="24"/>
        </w:rPr>
      </w:pPr>
      <w:r w:rsidRPr="1438909C">
        <w:rPr>
          <w:rFonts w:ascii="Arial" w:eastAsia="Arial" w:hAnsi="Arial" w:cs="Arial"/>
          <w:sz w:val="24"/>
          <w:szCs w:val="24"/>
        </w:rPr>
        <w:t>Se evaporó</w:t>
      </w:r>
      <w:r w:rsidR="00391D07" w:rsidRPr="53E27066">
        <w:rPr>
          <w:rFonts w:ascii="Arial" w:eastAsia="Arial" w:hAnsi="Arial" w:cs="Arial"/>
          <w:sz w:val="24"/>
          <w:szCs w:val="24"/>
        </w:rPr>
        <w:t xml:space="preserve"> el líquido lentamente</w:t>
      </w:r>
      <w:r w:rsidR="00EE615B" w:rsidRPr="53E27066">
        <w:rPr>
          <w:rFonts w:ascii="Arial" w:eastAsia="Arial" w:hAnsi="Arial" w:cs="Arial"/>
          <w:sz w:val="24"/>
          <w:szCs w:val="24"/>
        </w:rPr>
        <w:t xml:space="preserve">, a sequedad, en la misma cápsula de porcelana. </w:t>
      </w:r>
      <w:r w:rsidR="004B7A61">
        <w:rPr>
          <w:rFonts w:ascii="Arial" w:eastAsia="Arial" w:hAnsi="Arial" w:cs="Arial"/>
          <w:sz w:val="24"/>
          <w:szCs w:val="24"/>
        </w:rPr>
        <w:t>Se procuró</w:t>
      </w:r>
      <w:r w:rsidR="00EE615B" w:rsidRPr="53E27066">
        <w:rPr>
          <w:rFonts w:ascii="Arial" w:eastAsia="Arial" w:hAnsi="Arial" w:cs="Arial"/>
          <w:sz w:val="24"/>
          <w:szCs w:val="24"/>
        </w:rPr>
        <w:t xml:space="preserve"> que no h</w:t>
      </w:r>
      <w:r w:rsidR="004B7A61">
        <w:rPr>
          <w:rFonts w:ascii="Arial" w:eastAsia="Arial" w:hAnsi="Arial" w:cs="Arial"/>
          <w:sz w:val="24"/>
          <w:szCs w:val="24"/>
        </w:rPr>
        <w:t>ubiese</w:t>
      </w:r>
      <w:r w:rsidR="00EE615B" w:rsidRPr="53E27066">
        <w:rPr>
          <w:rFonts w:ascii="Arial" w:eastAsia="Arial" w:hAnsi="Arial" w:cs="Arial"/>
          <w:sz w:val="24"/>
          <w:szCs w:val="24"/>
        </w:rPr>
        <w:t xml:space="preserve"> pérdida de líquido</w:t>
      </w:r>
      <w:r w:rsidR="00155A4A" w:rsidRPr="53E27066">
        <w:rPr>
          <w:rFonts w:ascii="Arial" w:eastAsia="Arial" w:hAnsi="Arial" w:cs="Arial"/>
          <w:sz w:val="24"/>
          <w:szCs w:val="24"/>
        </w:rPr>
        <w:t xml:space="preserve"> (calentamiento suave sobre una placa de calentamiento)</w:t>
      </w:r>
      <w:r w:rsidR="009358A3">
        <w:rPr>
          <w:rFonts w:ascii="Arial" w:eastAsia="Arial" w:hAnsi="Arial" w:cs="Arial"/>
          <w:sz w:val="24"/>
          <w:szCs w:val="24"/>
        </w:rPr>
        <w:t>.</w:t>
      </w:r>
    </w:p>
    <w:p w14:paraId="6D7CCC6F" w14:textId="701B3853" w:rsidR="00402325" w:rsidRPr="008544E1" w:rsidRDefault="004B7A61" w:rsidP="008544E1">
      <w:pPr>
        <w:pStyle w:val="Prrafodelista"/>
        <w:numPr>
          <w:ilvl w:val="0"/>
          <w:numId w:val="43"/>
        </w:numPr>
        <w:spacing w:line="360" w:lineRule="auto"/>
        <w:jc w:val="both"/>
        <w:rPr>
          <w:rFonts w:ascii="Arial" w:eastAsia="Arial" w:hAnsi="Arial" w:cs="Arial"/>
          <w:sz w:val="24"/>
          <w:szCs w:val="24"/>
        </w:rPr>
      </w:pPr>
      <w:r>
        <w:rPr>
          <w:rFonts w:ascii="Arial" w:eastAsia="Arial" w:hAnsi="Arial" w:cs="Arial"/>
          <w:sz w:val="24"/>
          <w:szCs w:val="24"/>
        </w:rPr>
        <w:t xml:space="preserve">Se dejó </w:t>
      </w:r>
      <w:r w:rsidR="0099694F">
        <w:rPr>
          <w:rFonts w:ascii="Arial" w:eastAsia="Arial" w:hAnsi="Arial" w:cs="Arial"/>
          <w:sz w:val="24"/>
          <w:szCs w:val="24"/>
        </w:rPr>
        <w:t>enf</w:t>
      </w:r>
      <w:r w:rsidR="00221209">
        <w:rPr>
          <w:rFonts w:ascii="Arial" w:eastAsia="Arial" w:hAnsi="Arial" w:cs="Arial"/>
          <w:sz w:val="24"/>
          <w:szCs w:val="24"/>
        </w:rPr>
        <w:t>riar la cápsula de porcelana y se disolvió el residuo con agua destilada.</w:t>
      </w:r>
      <w:r w:rsidR="00D5076F">
        <w:rPr>
          <w:rFonts w:ascii="Arial" w:eastAsia="Arial" w:hAnsi="Arial" w:cs="Arial"/>
          <w:sz w:val="24"/>
          <w:szCs w:val="24"/>
        </w:rPr>
        <w:t xml:space="preserve"> </w:t>
      </w:r>
      <w:r w:rsidR="00E561F8">
        <w:rPr>
          <w:rFonts w:ascii="Arial" w:eastAsia="Arial" w:hAnsi="Arial" w:cs="Arial"/>
          <w:sz w:val="24"/>
          <w:szCs w:val="24"/>
        </w:rPr>
        <w:t xml:space="preserve">Posteriormente se filtró sobre un matraz aforado de 25 </w:t>
      </w:r>
      <w:proofErr w:type="spellStart"/>
      <w:r w:rsidR="00E561F8">
        <w:rPr>
          <w:rFonts w:ascii="Arial" w:eastAsia="Arial" w:hAnsi="Arial" w:cs="Arial"/>
          <w:sz w:val="24"/>
          <w:szCs w:val="24"/>
        </w:rPr>
        <w:t>mL</w:t>
      </w:r>
      <w:proofErr w:type="spellEnd"/>
      <w:r w:rsidR="00E561F8">
        <w:rPr>
          <w:rFonts w:ascii="Arial" w:eastAsia="Arial" w:hAnsi="Arial" w:cs="Arial"/>
          <w:sz w:val="24"/>
          <w:szCs w:val="24"/>
        </w:rPr>
        <w:t xml:space="preserve"> y se lavó el filtro varias veces con agua destilada hasta que se </w:t>
      </w:r>
      <w:r w:rsidR="002C6B26">
        <w:rPr>
          <w:rFonts w:ascii="Arial" w:eastAsia="Arial" w:hAnsi="Arial" w:cs="Arial"/>
          <w:sz w:val="24"/>
          <w:szCs w:val="24"/>
        </w:rPr>
        <w:t>completó el</w:t>
      </w:r>
      <w:r w:rsidR="008B5C6C">
        <w:rPr>
          <w:rFonts w:ascii="Arial" w:eastAsia="Arial" w:hAnsi="Arial" w:cs="Arial"/>
          <w:sz w:val="24"/>
          <w:szCs w:val="24"/>
        </w:rPr>
        <w:t xml:space="preserve"> aforo.</w:t>
      </w:r>
    </w:p>
    <w:p w14:paraId="1BD706D0" w14:textId="7C0D143D" w:rsidR="002C6B26" w:rsidRPr="002C6B26" w:rsidRDefault="1438909C" w:rsidP="002C6B26">
      <w:pPr>
        <w:spacing w:line="360" w:lineRule="auto"/>
        <w:jc w:val="both"/>
        <w:rPr>
          <w:rFonts w:ascii="Arial" w:eastAsia="Arial" w:hAnsi="Arial" w:cs="Arial"/>
          <w:lang w:val="es-MX" w:eastAsia="es-MX"/>
        </w:rPr>
      </w:pPr>
      <w:r w:rsidRPr="1438909C">
        <w:rPr>
          <w:rFonts w:ascii="Arial" w:eastAsia="Arial" w:hAnsi="Arial" w:cs="Arial"/>
          <w:lang w:val="es-MX" w:eastAsia="es-MX"/>
        </w:rPr>
        <w:t xml:space="preserve">Después haber realizado el digesto y que este </w:t>
      </w:r>
      <w:r w:rsidR="009358A3">
        <w:rPr>
          <w:rFonts w:ascii="Arial" w:eastAsia="Arial" w:hAnsi="Arial" w:cs="Arial"/>
          <w:lang w:val="es-MX" w:eastAsia="es-MX"/>
        </w:rPr>
        <w:t xml:space="preserve">se enfriara, se extrajeron 10mL </w:t>
      </w:r>
      <w:r w:rsidRPr="1438909C">
        <w:rPr>
          <w:rFonts w:ascii="Arial" w:eastAsia="Arial" w:hAnsi="Arial" w:cs="Arial"/>
          <w:lang w:val="es-MX" w:eastAsia="es-MX"/>
        </w:rPr>
        <w:t xml:space="preserve">en un tubo de ensayo y se procedió a agregar </w:t>
      </w:r>
      <w:proofErr w:type="spellStart"/>
      <w:r w:rsidRPr="1438909C">
        <w:rPr>
          <w:rFonts w:ascii="Arial" w:eastAsia="Arial" w:hAnsi="Arial" w:cs="Arial"/>
          <w:lang w:val="es-MX" w:eastAsia="es-MX"/>
        </w:rPr>
        <w:t>HCl</w:t>
      </w:r>
      <w:proofErr w:type="spellEnd"/>
      <w:r w:rsidRPr="1438909C">
        <w:rPr>
          <w:rFonts w:ascii="Arial" w:eastAsia="Arial" w:hAnsi="Arial" w:cs="Arial"/>
          <w:lang w:val="es-MX" w:eastAsia="es-MX"/>
        </w:rPr>
        <w:t xml:space="preserve"> gota a gota lentamente sobre la orilla del tubo esperando ver una precipitac</w:t>
      </w:r>
      <w:r w:rsidR="009358A3">
        <w:rPr>
          <w:rFonts w:ascii="Arial" w:eastAsia="Arial" w:hAnsi="Arial" w:cs="Arial"/>
          <w:lang w:val="es-MX" w:eastAsia="es-MX"/>
        </w:rPr>
        <w:t>ión notable de la formación de cloruro de p</w:t>
      </w:r>
      <w:r w:rsidRPr="1438909C">
        <w:rPr>
          <w:rFonts w:ascii="Arial" w:eastAsia="Arial" w:hAnsi="Arial" w:cs="Arial"/>
          <w:lang w:val="es-MX" w:eastAsia="es-MX"/>
        </w:rPr>
        <w:t>lomo (PbCl</w:t>
      </w:r>
      <w:r w:rsidRPr="1438909C">
        <w:rPr>
          <w:rFonts w:ascii="Arial" w:eastAsia="Arial" w:hAnsi="Arial" w:cs="Arial"/>
          <w:vertAlign w:val="subscript"/>
          <w:lang w:val="es-MX" w:eastAsia="es-MX"/>
        </w:rPr>
        <w:t>2</w:t>
      </w:r>
      <w:r w:rsidRPr="1438909C">
        <w:rPr>
          <w:rFonts w:ascii="Arial" w:eastAsia="Arial" w:hAnsi="Arial" w:cs="Arial"/>
          <w:lang w:val="es-MX" w:eastAsia="es-MX"/>
        </w:rPr>
        <w:t xml:space="preserve">) color blanquecino, sin embargo, la </w:t>
      </w:r>
      <w:r w:rsidR="0093322D" w:rsidRPr="1438909C">
        <w:rPr>
          <w:rFonts w:ascii="Arial" w:eastAsia="Arial" w:hAnsi="Arial" w:cs="Arial"/>
          <w:lang w:val="es-MX" w:eastAsia="es-MX"/>
        </w:rPr>
        <w:t>precipitación</w:t>
      </w:r>
      <w:r w:rsidRPr="1438909C">
        <w:rPr>
          <w:rFonts w:ascii="Arial" w:eastAsia="Arial" w:hAnsi="Arial" w:cs="Arial"/>
          <w:lang w:val="es-MX" w:eastAsia="es-MX"/>
        </w:rPr>
        <w:t xml:space="preserve"> no se presentó de forma </w:t>
      </w:r>
      <w:r w:rsidR="0093322D" w:rsidRPr="1438909C">
        <w:rPr>
          <w:rFonts w:ascii="Arial" w:eastAsia="Arial" w:hAnsi="Arial" w:cs="Arial"/>
          <w:lang w:val="es-MX" w:eastAsia="es-MX"/>
        </w:rPr>
        <w:t>aparente</w:t>
      </w:r>
      <w:r w:rsidRPr="1438909C">
        <w:rPr>
          <w:rFonts w:ascii="Arial" w:eastAsia="Arial" w:hAnsi="Arial" w:cs="Arial"/>
          <w:lang w:val="es-MX" w:eastAsia="es-MX"/>
        </w:rPr>
        <w:t xml:space="preserve">. Inicialmente se atribuyó la falta de </w:t>
      </w:r>
      <w:r w:rsidR="0093322D" w:rsidRPr="1438909C">
        <w:rPr>
          <w:rFonts w:ascii="Arial" w:eastAsia="Arial" w:hAnsi="Arial" w:cs="Arial"/>
          <w:lang w:val="es-MX" w:eastAsia="es-MX"/>
        </w:rPr>
        <w:t>reacción</w:t>
      </w:r>
      <w:r w:rsidRPr="1438909C">
        <w:rPr>
          <w:rFonts w:ascii="Arial" w:eastAsia="Arial" w:hAnsi="Arial" w:cs="Arial"/>
          <w:lang w:val="es-MX" w:eastAsia="es-MX"/>
        </w:rPr>
        <w:t xml:space="preserve"> a la ausencia de plomo </w:t>
      </w:r>
      <w:r w:rsidRPr="1438909C">
        <w:rPr>
          <w:rFonts w:ascii="Arial" w:eastAsia="Arial" w:hAnsi="Arial" w:cs="Arial"/>
          <w:lang w:val="es-MX" w:eastAsia="es-MX"/>
        </w:rPr>
        <w:lastRenderedPageBreak/>
        <w:t xml:space="preserve">debido a </w:t>
      </w:r>
      <w:r w:rsidR="0093322D" w:rsidRPr="1438909C">
        <w:rPr>
          <w:rFonts w:ascii="Arial" w:eastAsia="Arial" w:hAnsi="Arial" w:cs="Arial"/>
          <w:lang w:val="es-MX" w:eastAsia="es-MX"/>
        </w:rPr>
        <w:t>algún</w:t>
      </w:r>
      <w:r w:rsidRPr="1438909C">
        <w:rPr>
          <w:rFonts w:ascii="Arial" w:eastAsia="Arial" w:hAnsi="Arial" w:cs="Arial"/>
          <w:lang w:val="es-MX" w:eastAsia="es-MX"/>
        </w:rPr>
        <w:t xml:space="preserve"> error en la digestión, pero una </w:t>
      </w:r>
      <w:r w:rsidR="0093322D" w:rsidRPr="1438909C">
        <w:rPr>
          <w:rFonts w:ascii="Arial" w:eastAsia="Arial" w:hAnsi="Arial" w:cs="Arial"/>
          <w:lang w:val="es-MX" w:eastAsia="es-MX"/>
        </w:rPr>
        <w:t>coloración</w:t>
      </w:r>
      <w:r w:rsidRPr="1438909C">
        <w:rPr>
          <w:rFonts w:ascii="Arial" w:eastAsia="Arial" w:hAnsi="Arial" w:cs="Arial"/>
          <w:lang w:val="es-MX" w:eastAsia="es-MX"/>
        </w:rPr>
        <w:t xml:space="preserve"> suave con la prueba de KI demostró la presencia de iones de plomo en la extracción. </w:t>
      </w:r>
    </w:p>
    <w:p w14:paraId="7063EE6E" w14:textId="43ADF96C" w:rsidR="775D1FA5" w:rsidRDefault="775D1FA5" w:rsidP="775D1FA5">
      <w:pPr>
        <w:spacing w:line="360" w:lineRule="auto"/>
        <w:jc w:val="both"/>
        <w:rPr>
          <w:rFonts w:ascii="Arial" w:eastAsia="Arial" w:hAnsi="Arial" w:cs="Arial"/>
          <w:lang w:val="es-MX" w:eastAsia="es-MX"/>
        </w:rPr>
      </w:pPr>
    </w:p>
    <w:p w14:paraId="31E34697" w14:textId="38F81F8F" w:rsidR="00181A5C" w:rsidRPr="00181A5C" w:rsidRDefault="775D1FA5" w:rsidP="00181A5C">
      <w:pPr>
        <w:spacing w:line="360" w:lineRule="auto"/>
        <w:jc w:val="both"/>
        <w:rPr>
          <w:rFonts w:ascii="Arial" w:eastAsia="Arial" w:hAnsi="Arial" w:cs="Arial"/>
          <w:lang w:val="es-MX" w:eastAsia="es-MX"/>
        </w:rPr>
      </w:pPr>
      <w:r w:rsidRPr="775D1FA5">
        <w:rPr>
          <w:rFonts w:ascii="Arial" w:eastAsia="Arial" w:hAnsi="Arial" w:cs="Arial"/>
          <w:lang w:val="es-MX" w:eastAsia="es-MX"/>
        </w:rPr>
        <w:t xml:space="preserve">Como seguimiento, se decidió emplear ácido acético al 4% en lugar de </w:t>
      </w:r>
      <w:r w:rsidR="5EFB2063" w:rsidRPr="5EFB2063">
        <w:rPr>
          <w:rFonts w:ascii="Arial" w:eastAsia="Arial" w:hAnsi="Arial" w:cs="Arial"/>
          <w:lang w:val="es-MX" w:eastAsia="es-MX"/>
        </w:rPr>
        <w:t>nítrico</w:t>
      </w:r>
      <w:r w:rsidR="00DC4D14">
        <w:rPr>
          <w:rFonts w:ascii="Arial" w:eastAsia="Arial" w:hAnsi="Arial" w:cs="Arial"/>
          <w:lang w:val="es-MX" w:eastAsia="es-MX"/>
        </w:rPr>
        <w:t xml:space="preserve"> 5M</w:t>
      </w:r>
      <w:r w:rsidR="3AB0A28F" w:rsidRPr="3AB0A28F">
        <w:rPr>
          <w:rFonts w:ascii="Arial" w:eastAsia="Arial" w:hAnsi="Arial" w:cs="Arial"/>
          <w:lang w:val="es-MX" w:eastAsia="es-MX"/>
        </w:rPr>
        <w:t xml:space="preserve"> para </w:t>
      </w:r>
      <w:r w:rsidR="13E1A69B" w:rsidRPr="13E1A69B">
        <w:rPr>
          <w:rFonts w:ascii="Arial" w:eastAsia="Arial" w:hAnsi="Arial" w:cs="Arial"/>
          <w:lang w:val="es-MX" w:eastAsia="es-MX"/>
        </w:rPr>
        <w:t xml:space="preserve">realizar la </w:t>
      </w:r>
      <w:r w:rsidR="7B28D40B" w:rsidRPr="7B28D40B">
        <w:rPr>
          <w:rFonts w:ascii="Arial" w:eastAsia="Arial" w:hAnsi="Arial" w:cs="Arial"/>
          <w:lang w:val="es-MX" w:eastAsia="es-MX"/>
        </w:rPr>
        <w:t>extracción</w:t>
      </w:r>
      <w:r w:rsidR="13E1A69B" w:rsidRPr="13E1A69B">
        <w:rPr>
          <w:rFonts w:ascii="Arial" w:eastAsia="Arial" w:hAnsi="Arial" w:cs="Arial"/>
          <w:lang w:val="es-MX" w:eastAsia="es-MX"/>
        </w:rPr>
        <w:t xml:space="preserve"> directamente en el medio s</w:t>
      </w:r>
      <w:r w:rsidR="00DC4D14">
        <w:rPr>
          <w:rFonts w:ascii="Arial" w:eastAsia="Arial" w:hAnsi="Arial" w:cs="Arial"/>
          <w:lang w:val="es-MX" w:eastAsia="es-MX"/>
        </w:rPr>
        <w:t>oluble que se estuvo trabajando</w:t>
      </w:r>
      <w:r w:rsidR="36E01A92" w:rsidRPr="36E01A92">
        <w:rPr>
          <w:rFonts w:ascii="Arial" w:eastAsia="Arial" w:hAnsi="Arial" w:cs="Arial"/>
          <w:lang w:val="es-MX" w:eastAsia="es-MX"/>
        </w:rPr>
        <w:t xml:space="preserve"> para lixiviar el plomo de </w:t>
      </w:r>
      <w:r w:rsidR="13E1A69B" w:rsidRPr="13E1A69B">
        <w:rPr>
          <w:rFonts w:ascii="Arial" w:eastAsia="Arial" w:hAnsi="Arial" w:cs="Arial"/>
          <w:lang w:val="es-MX" w:eastAsia="es-MX"/>
        </w:rPr>
        <w:t xml:space="preserve">las </w:t>
      </w:r>
      <w:r w:rsidR="32A17EB0" w:rsidRPr="32A17EB0">
        <w:rPr>
          <w:rFonts w:ascii="Arial" w:eastAsia="Arial" w:hAnsi="Arial" w:cs="Arial"/>
          <w:lang w:val="es-MX" w:eastAsia="es-MX"/>
        </w:rPr>
        <w:t>piezas de barro y cerámica</w:t>
      </w:r>
      <w:r w:rsidR="5EFB2063" w:rsidRPr="5EFB2063">
        <w:rPr>
          <w:rFonts w:ascii="Arial" w:eastAsia="Arial" w:hAnsi="Arial" w:cs="Arial"/>
          <w:lang w:val="es-MX" w:eastAsia="es-MX"/>
        </w:rPr>
        <w:t xml:space="preserve">. </w:t>
      </w:r>
      <w:r w:rsidR="1F2B49AE" w:rsidRPr="1F2B49AE">
        <w:rPr>
          <w:rFonts w:ascii="Arial" w:eastAsia="Arial" w:hAnsi="Arial" w:cs="Arial"/>
          <w:lang w:val="es-MX" w:eastAsia="es-MX"/>
        </w:rPr>
        <w:t>Entonces se agregó un gram</w:t>
      </w:r>
      <w:r w:rsidR="00DC4D14">
        <w:rPr>
          <w:rFonts w:ascii="Arial" w:eastAsia="Arial" w:hAnsi="Arial" w:cs="Arial"/>
          <w:lang w:val="es-MX" w:eastAsia="es-MX"/>
        </w:rPr>
        <w:t>o de muestra de esmalte con 20mL</w:t>
      </w:r>
      <w:r w:rsidR="1F2B49AE" w:rsidRPr="1F2B49AE">
        <w:rPr>
          <w:rFonts w:ascii="Arial" w:eastAsia="Arial" w:hAnsi="Arial" w:cs="Arial"/>
          <w:lang w:val="es-MX" w:eastAsia="es-MX"/>
        </w:rPr>
        <w:t xml:space="preserve"> de ácido acético </w:t>
      </w:r>
      <w:r w:rsidR="00DC4D14">
        <w:rPr>
          <w:rFonts w:ascii="Arial" w:eastAsia="Arial" w:hAnsi="Arial" w:cs="Arial"/>
          <w:lang w:val="es-MX" w:eastAsia="es-MX"/>
        </w:rPr>
        <w:t xml:space="preserve">al 4% </w:t>
      </w:r>
      <w:r w:rsidR="1F2B49AE" w:rsidRPr="1F2B49AE">
        <w:rPr>
          <w:rFonts w:ascii="Arial" w:eastAsia="Arial" w:hAnsi="Arial" w:cs="Arial"/>
          <w:lang w:val="es-MX" w:eastAsia="es-MX"/>
        </w:rPr>
        <w:t xml:space="preserve">en un </w:t>
      </w:r>
      <w:r w:rsidR="7EBA6BB4" w:rsidRPr="7EBA6BB4">
        <w:rPr>
          <w:rFonts w:ascii="Arial" w:eastAsia="Arial" w:hAnsi="Arial" w:cs="Arial"/>
          <w:lang w:val="es-MX" w:eastAsia="es-MX"/>
        </w:rPr>
        <w:t xml:space="preserve">matraz, y se colocó en </w:t>
      </w:r>
      <w:r w:rsidR="00DC4D14">
        <w:rPr>
          <w:rFonts w:ascii="Arial" w:eastAsia="Arial" w:hAnsi="Arial" w:cs="Arial"/>
          <w:lang w:val="es-MX" w:eastAsia="es-MX"/>
        </w:rPr>
        <w:t xml:space="preserve">baño María con </w:t>
      </w:r>
      <w:r w:rsidR="7EBA6BB4" w:rsidRPr="7EBA6BB4">
        <w:rPr>
          <w:rFonts w:ascii="Arial" w:eastAsia="Arial" w:hAnsi="Arial" w:cs="Arial"/>
          <w:lang w:val="es-MX" w:eastAsia="es-MX"/>
        </w:rPr>
        <w:t xml:space="preserve">agua a ebullición durante </w:t>
      </w:r>
      <w:r w:rsidR="00DC4D14">
        <w:rPr>
          <w:rFonts w:ascii="Arial" w:eastAsia="Arial" w:hAnsi="Arial" w:cs="Arial"/>
          <w:lang w:val="es-MX" w:eastAsia="es-MX"/>
        </w:rPr>
        <w:t>10 minutos. U</w:t>
      </w:r>
      <w:r w:rsidR="60B15924" w:rsidRPr="60B15924">
        <w:rPr>
          <w:rFonts w:ascii="Arial" w:eastAsia="Arial" w:hAnsi="Arial" w:cs="Arial"/>
          <w:lang w:val="es-MX" w:eastAsia="es-MX"/>
        </w:rPr>
        <w:t xml:space="preserve">na vez obtenida la digestión se filtró para obtener el sobrenadante que se sometió </w:t>
      </w:r>
      <w:r w:rsidR="11582C39" w:rsidRPr="11582C39">
        <w:rPr>
          <w:rFonts w:ascii="Arial" w:eastAsia="Arial" w:hAnsi="Arial" w:cs="Arial"/>
          <w:lang w:val="es-MX" w:eastAsia="es-MX"/>
        </w:rPr>
        <w:t xml:space="preserve">a la prueba </w:t>
      </w:r>
      <w:r w:rsidR="00DC4D14">
        <w:rPr>
          <w:rFonts w:ascii="Arial" w:eastAsia="Arial" w:hAnsi="Arial" w:cs="Arial"/>
          <w:lang w:val="es-MX" w:eastAsia="es-MX"/>
        </w:rPr>
        <w:t>de y</w:t>
      </w:r>
      <w:r w:rsidR="3DF79C55" w:rsidRPr="3DF79C55">
        <w:rPr>
          <w:rFonts w:ascii="Arial" w:eastAsia="Arial" w:hAnsi="Arial" w:cs="Arial"/>
          <w:lang w:val="es-MX" w:eastAsia="es-MX"/>
        </w:rPr>
        <w:t>oduro, que dio</w:t>
      </w:r>
      <w:r w:rsidR="00DC4D14">
        <w:rPr>
          <w:rFonts w:ascii="Arial" w:eastAsia="Arial" w:hAnsi="Arial" w:cs="Arial"/>
          <w:lang w:val="es-MX" w:eastAsia="es-MX"/>
        </w:rPr>
        <w:t xml:space="preserve"> positiva a presencia de plomo.</w:t>
      </w:r>
    </w:p>
    <w:p w14:paraId="666428A4" w14:textId="38CEF607" w:rsidR="3DF79C55" w:rsidRDefault="3DF79C55" w:rsidP="3DF79C55">
      <w:pPr>
        <w:spacing w:line="360" w:lineRule="auto"/>
        <w:jc w:val="both"/>
        <w:rPr>
          <w:rFonts w:ascii="Arial" w:eastAsia="Arial" w:hAnsi="Arial" w:cs="Arial"/>
          <w:lang w:val="es-MX" w:eastAsia="es-MX"/>
        </w:rPr>
      </w:pPr>
    </w:p>
    <w:p w14:paraId="7BD7E20F" w14:textId="5D8F420E" w:rsidR="3DF79C55" w:rsidRDefault="56F3BD47" w:rsidP="3DF79C55">
      <w:pPr>
        <w:spacing w:line="360" w:lineRule="auto"/>
        <w:jc w:val="both"/>
        <w:rPr>
          <w:rFonts w:ascii="Arial" w:eastAsia="Arial" w:hAnsi="Arial" w:cs="Arial"/>
          <w:lang w:val="es-MX" w:eastAsia="es-MX"/>
        </w:rPr>
      </w:pPr>
      <w:r w:rsidRPr="56F3BD47">
        <w:rPr>
          <w:rFonts w:ascii="Arial" w:eastAsia="Arial" w:hAnsi="Arial" w:cs="Arial"/>
          <w:lang w:val="es-MX" w:eastAsia="es-MX"/>
        </w:rPr>
        <w:t>En la prueba cuantitativa, se observó que</w:t>
      </w:r>
      <w:r w:rsidR="004B516D">
        <w:rPr>
          <w:rFonts w:ascii="Arial" w:eastAsia="Arial" w:hAnsi="Arial" w:cs="Arial"/>
          <w:lang w:val="es-MX" w:eastAsia="es-MX"/>
        </w:rPr>
        <w:t>, adicional a la turbidez,</w:t>
      </w:r>
      <w:r w:rsidRPr="56F3BD47">
        <w:rPr>
          <w:rFonts w:ascii="Arial" w:eastAsia="Arial" w:hAnsi="Arial" w:cs="Arial"/>
          <w:lang w:val="es-MX" w:eastAsia="es-MX"/>
        </w:rPr>
        <w:t xml:space="preserve"> nuevamente se </w:t>
      </w:r>
      <w:r w:rsidR="0041745C">
        <w:rPr>
          <w:rFonts w:ascii="Arial" w:eastAsia="Arial" w:hAnsi="Arial" w:cs="Arial"/>
          <w:lang w:val="es-MX" w:eastAsia="es-MX"/>
        </w:rPr>
        <w:t>tenía una coloración amarilla tras</w:t>
      </w:r>
      <w:r w:rsidRPr="56F3BD47">
        <w:rPr>
          <w:rFonts w:ascii="Arial" w:eastAsia="Arial" w:hAnsi="Arial" w:cs="Arial"/>
          <w:lang w:val="es-MX" w:eastAsia="es-MX"/>
        </w:rPr>
        <w:t xml:space="preserve"> la adición de molibdato y presentando una consistencia gelatinosa</w:t>
      </w:r>
      <w:r w:rsidR="0041745C">
        <w:rPr>
          <w:rFonts w:ascii="Arial" w:eastAsia="Arial" w:hAnsi="Arial" w:cs="Arial"/>
          <w:lang w:val="es-MX" w:eastAsia="es-MX"/>
        </w:rPr>
        <w:t xml:space="preserve"> (posible precipitado de ácido silícico)</w:t>
      </w:r>
      <w:r w:rsidRPr="56F3BD47">
        <w:rPr>
          <w:rFonts w:ascii="Arial" w:eastAsia="Arial" w:hAnsi="Arial" w:cs="Arial"/>
          <w:lang w:val="es-MX" w:eastAsia="es-MX"/>
        </w:rPr>
        <w:t>, para lo cual se determinó que nuevamente se tenía presencia de silicatos y fosfatos que impedía la correcta medición de unidades de nefelometría.</w:t>
      </w:r>
    </w:p>
    <w:p w14:paraId="44B2533C" w14:textId="77777777" w:rsidR="0041745C" w:rsidRDefault="0041745C" w:rsidP="0041745C">
      <w:pPr>
        <w:spacing w:line="360" w:lineRule="auto"/>
        <w:jc w:val="both"/>
        <w:rPr>
          <w:rFonts w:ascii="Arial" w:eastAsia="Arial" w:hAnsi="Arial" w:cs="Arial"/>
          <w:sz w:val="28"/>
          <w:szCs w:val="28"/>
          <w:lang w:val="es-MX" w:eastAsia="es-MX"/>
        </w:rPr>
      </w:pPr>
    </w:p>
    <w:p w14:paraId="430AFFDD" w14:textId="703B0ACE" w:rsidR="0041745C" w:rsidRDefault="0041745C" w:rsidP="0041745C">
      <w:pPr>
        <w:spacing w:line="360" w:lineRule="auto"/>
        <w:jc w:val="both"/>
        <w:rPr>
          <w:rFonts w:ascii="Arial" w:eastAsia="Arial" w:hAnsi="Arial" w:cs="Arial"/>
        </w:rPr>
      </w:pPr>
      <w:r w:rsidRPr="56F3BD47">
        <w:rPr>
          <w:rFonts w:ascii="Arial" w:eastAsia="Arial" w:hAnsi="Arial" w:cs="Arial"/>
        </w:rPr>
        <w:t xml:space="preserve">Con la información anterior obtenida de la experimentación con las extracciones acidas, se determinó que la mejor forma de separar el plomo de los silicatos y otros compuestos inorgánicos presentes en la muestra, lo ideal era emplear una digestión ácida </w:t>
      </w:r>
      <w:r>
        <w:rPr>
          <w:rFonts w:ascii="Arial" w:eastAsia="Arial" w:hAnsi="Arial" w:cs="Arial"/>
        </w:rPr>
        <w:t>en condiciones oxidantes, utilizando</w:t>
      </w:r>
      <w:r w:rsidRPr="56F3BD47">
        <w:rPr>
          <w:rFonts w:ascii="Arial" w:eastAsia="Arial" w:hAnsi="Arial" w:cs="Arial"/>
        </w:rPr>
        <w:t xml:space="preserve"> </w:t>
      </w:r>
      <w:proofErr w:type="spellStart"/>
      <w:r w:rsidRPr="56F3BD47">
        <w:rPr>
          <w:rFonts w:ascii="Arial" w:eastAsia="Arial" w:hAnsi="Arial" w:cs="Arial"/>
        </w:rPr>
        <w:t>acido</w:t>
      </w:r>
      <w:proofErr w:type="spellEnd"/>
      <w:r w:rsidRPr="56F3BD47">
        <w:rPr>
          <w:rFonts w:ascii="Arial" w:eastAsia="Arial" w:hAnsi="Arial" w:cs="Arial"/>
        </w:rPr>
        <w:t xml:space="preserve"> nítrico concentrado </w:t>
      </w:r>
      <w:r>
        <w:rPr>
          <w:rFonts w:ascii="Arial" w:eastAsia="Arial" w:hAnsi="Arial" w:cs="Arial"/>
        </w:rPr>
        <w:t xml:space="preserve">y peróxido de hidrógeno </w:t>
      </w:r>
      <w:r w:rsidRPr="56F3BD47">
        <w:rPr>
          <w:rFonts w:ascii="Arial" w:eastAsia="Arial" w:hAnsi="Arial" w:cs="Arial"/>
        </w:rPr>
        <w:t xml:space="preserve">para poder disolver todos aquellos compuestos solubles en este </w:t>
      </w:r>
      <w:proofErr w:type="spellStart"/>
      <w:r w:rsidRPr="56F3BD47">
        <w:rPr>
          <w:rFonts w:ascii="Arial" w:eastAsia="Arial" w:hAnsi="Arial" w:cs="Arial"/>
        </w:rPr>
        <w:t>acido</w:t>
      </w:r>
      <w:proofErr w:type="spellEnd"/>
      <w:r w:rsidRPr="56F3BD47">
        <w:rPr>
          <w:rFonts w:ascii="Arial" w:eastAsia="Arial" w:hAnsi="Arial" w:cs="Arial"/>
        </w:rPr>
        <w:t xml:space="preserve"> y que los residuos insolubles fu</w:t>
      </w:r>
      <w:r>
        <w:rPr>
          <w:rFonts w:ascii="Arial" w:eastAsia="Arial" w:hAnsi="Arial" w:cs="Arial"/>
        </w:rPr>
        <w:t>eran removidos físicamente. (</w:t>
      </w:r>
      <w:proofErr w:type="spellStart"/>
      <w:r>
        <w:rPr>
          <w:rFonts w:ascii="Arial" w:eastAsia="Arial" w:hAnsi="Arial" w:cs="Arial"/>
        </w:rPr>
        <w:t>Vo</w:t>
      </w:r>
      <w:r w:rsidRPr="56F3BD47">
        <w:rPr>
          <w:rFonts w:ascii="Arial" w:eastAsia="Arial" w:hAnsi="Arial" w:cs="Arial"/>
        </w:rPr>
        <w:t>gel</w:t>
      </w:r>
      <w:proofErr w:type="spellEnd"/>
      <w:r w:rsidRPr="56F3BD47">
        <w:rPr>
          <w:rFonts w:ascii="Arial" w:eastAsia="Arial" w:hAnsi="Arial" w:cs="Arial"/>
        </w:rPr>
        <w:t>, 1979)</w:t>
      </w:r>
      <w:r>
        <w:rPr>
          <w:rFonts w:ascii="Arial" w:eastAsia="Arial" w:hAnsi="Arial" w:cs="Arial"/>
        </w:rPr>
        <w:t>.</w:t>
      </w:r>
    </w:p>
    <w:p w14:paraId="1806A937" w14:textId="77777777" w:rsidR="0041745C" w:rsidRDefault="0041745C" w:rsidP="0041745C">
      <w:pPr>
        <w:spacing w:line="360" w:lineRule="auto"/>
        <w:jc w:val="both"/>
        <w:rPr>
          <w:rFonts w:ascii="Arial" w:eastAsia="Arial" w:hAnsi="Arial" w:cs="Arial"/>
        </w:rPr>
      </w:pPr>
    </w:p>
    <w:p w14:paraId="529653FC" w14:textId="276410EE" w:rsidR="0041745C" w:rsidRDefault="0041745C" w:rsidP="0041745C">
      <w:pPr>
        <w:spacing w:line="360" w:lineRule="auto"/>
        <w:jc w:val="both"/>
        <w:rPr>
          <w:rFonts w:ascii="Arial" w:eastAsia="Arial" w:hAnsi="Arial" w:cs="Arial"/>
        </w:rPr>
      </w:pPr>
      <w:r w:rsidRPr="56F3BD47">
        <w:rPr>
          <w:rFonts w:ascii="Arial" w:eastAsia="Arial" w:hAnsi="Arial" w:cs="Arial"/>
        </w:rPr>
        <w:t xml:space="preserve">La digestión </w:t>
      </w:r>
      <w:r>
        <w:rPr>
          <w:rFonts w:ascii="Arial" w:eastAsia="Arial" w:hAnsi="Arial" w:cs="Arial"/>
        </w:rPr>
        <w:t xml:space="preserve">ácida oxidante </w:t>
      </w:r>
      <w:r w:rsidRPr="56F3BD47">
        <w:rPr>
          <w:rFonts w:ascii="Arial" w:eastAsia="Arial" w:hAnsi="Arial" w:cs="Arial"/>
        </w:rPr>
        <w:t>consistió en la adición de 1</w:t>
      </w:r>
      <w:r>
        <w:rPr>
          <w:rFonts w:ascii="Arial" w:eastAsia="Arial" w:hAnsi="Arial" w:cs="Arial"/>
        </w:rPr>
        <w:t xml:space="preserve"> gramo de muestra en un matraz </w:t>
      </w:r>
      <w:proofErr w:type="spellStart"/>
      <w:r>
        <w:rPr>
          <w:rFonts w:ascii="Arial" w:eastAsia="Arial" w:hAnsi="Arial" w:cs="Arial"/>
        </w:rPr>
        <w:t>K</w:t>
      </w:r>
      <w:r w:rsidRPr="56F3BD47">
        <w:rPr>
          <w:rFonts w:ascii="Arial" w:eastAsia="Arial" w:hAnsi="Arial" w:cs="Arial"/>
        </w:rPr>
        <w:t>jeld</w:t>
      </w:r>
      <w:r>
        <w:rPr>
          <w:rFonts w:ascii="Arial" w:eastAsia="Arial" w:hAnsi="Arial" w:cs="Arial"/>
        </w:rPr>
        <w:t>ah</w:t>
      </w:r>
      <w:r w:rsidRPr="56F3BD47">
        <w:rPr>
          <w:rFonts w:ascii="Arial" w:eastAsia="Arial" w:hAnsi="Arial" w:cs="Arial"/>
        </w:rPr>
        <w:t>l</w:t>
      </w:r>
      <w:proofErr w:type="spellEnd"/>
      <w:r w:rsidRPr="56F3BD47">
        <w:rPr>
          <w:rFonts w:ascii="Arial" w:eastAsia="Arial" w:hAnsi="Arial" w:cs="Arial"/>
        </w:rPr>
        <w:t xml:space="preserve"> con 20ml de </w:t>
      </w:r>
      <w:proofErr w:type="spellStart"/>
      <w:r w:rsidRPr="56F3BD47">
        <w:rPr>
          <w:rFonts w:ascii="Arial" w:eastAsia="Arial" w:hAnsi="Arial" w:cs="Arial"/>
        </w:rPr>
        <w:t>acido</w:t>
      </w:r>
      <w:proofErr w:type="spellEnd"/>
      <w:r w:rsidRPr="56F3BD47">
        <w:rPr>
          <w:rFonts w:ascii="Arial" w:eastAsia="Arial" w:hAnsi="Arial" w:cs="Arial"/>
        </w:rPr>
        <w:t xml:space="preserve"> nítrico</w:t>
      </w:r>
      <w:r>
        <w:rPr>
          <w:rFonts w:ascii="Arial" w:eastAsia="Arial" w:hAnsi="Arial" w:cs="Arial"/>
        </w:rPr>
        <w:t xml:space="preserve"> concentrado. S</w:t>
      </w:r>
      <w:r w:rsidRPr="56F3BD47">
        <w:rPr>
          <w:rFonts w:ascii="Arial" w:eastAsia="Arial" w:hAnsi="Arial" w:cs="Arial"/>
        </w:rPr>
        <w:t>e dejó a ebullición suave hasta evaporación casi a</w:t>
      </w:r>
      <w:r>
        <w:rPr>
          <w:rFonts w:ascii="Arial" w:eastAsia="Arial" w:hAnsi="Arial" w:cs="Arial"/>
        </w:rPr>
        <w:t xml:space="preserve"> sequedad; entonces se adicionaron 2 </w:t>
      </w:r>
      <w:proofErr w:type="spellStart"/>
      <w:r>
        <w:rPr>
          <w:rFonts w:ascii="Arial" w:eastAsia="Arial" w:hAnsi="Arial" w:cs="Arial"/>
        </w:rPr>
        <w:t>mL</w:t>
      </w:r>
      <w:proofErr w:type="spellEnd"/>
      <w:r>
        <w:rPr>
          <w:rFonts w:ascii="Arial" w:eastAsia="Arial" w:hAnsi="Arial" w:cs="Arial"/>
        </w:rPr>
        <w:t xml:space="preserve"> de </w:t>
      </w:r>
      <w:r w:rsidRPr="56F3BD47">
        <w:rPr>
          <w:rFonts w:ascii="Arial" w:eastAsia="Arial" w:hAnsi="Arial" w:cs="Arial"/>
        </w:rPr>
        <w:t xml:space="preserve">peróxido de hidrógeno concentrado </w:t>
      </w:r>
      <w:r>
        <w:rPr>
          <w:rFonts w:ascii="Arial" w:eastAsia="Arial" w:hAnsi="Arial" w:cs="Arial"/>
        </w:rPr>
        <w:t xml:space="preserve">y 5 </w:t>
      </w:r>
      <w:proofErr w:type="spellStart"/>
      <w:r>
        <w:rPr>
          <w:rFonts w:ascii="Arial" w:eastAsia="Arial" w:hAnsi="Arial" w:cs="Arial"/>
        </w:rPr>
        <w:t>mL</w:t>
      </w:r>
      <w:proofErr w:type="spellEnd"/>
      <w:r>
        <w:rPr>
          <w:rFonts w:ascii="Arial" w:eastAsia="Arial" w:hAnsi="Arial" w:cs="Arial"/>
        </w:rPr>
        <w:t xml:space="preserve"> más de ácido nítrico concentrado</w:t>
      </w:r>
      <w:r w:rsidRPr="56F3BD47">
        <w:rPr>
          <w:rFonts w:ascii="Arial" w:eastAsia="Arial" w:hAnsi="Arial" w:cs="Arial"/>
        </w:rPr>
        <w:t>. Se</w:t>
      </w:r>
      <w:r>
        <w:rPr>
          <w:rFonts w:ascii="Arial" w:eastAsia="Arial" w:hAnsi="Arial" w:cs="Arial"/>
        </w:rPr>
        <w:t xml:space="preserve"> puso en baño María </w:t>
      </w:r>
      <w:r w:rsidRPr="56F3BD47">
        <w:rPr>
          <w:rFonts w:ascii="Arial" w:eastAsia="Arial" w:hAnsi="Arial" w:cs="Arial"/>
        </w:rPr>
        <w:t>durante 7 horas hasta que la muestra estuvo casi seca, entonces se llevó a cabo un lavado con a</w:t>
      </w:r>
      <w:r>
        <w:rPr>
          <w:rFonts w:ascii="Arial" w:eastAsia="Arial" w:hAnsi="Arial" w:cs="Arial"/>
        </w:rPr>
        <w:t>gua destilada y se aforó a 100mL (solución madre A).</w:t>
      </w:r>
    </w:p>
    <w:p w14:paraId="6C20BC71" w14:textId="77777777" w:rsidR="0041745C" w:rsidRPr="00484179" w:rsidRDefault="0041745C" w:rsidP="0041745C">
      <w:pPr>
        <w:spacing w:line="360" w:lineRule="auto"/>
        <w:jc w:val="both"/>
        <w:rPr>
          <w:rFonts w:ascii="Arial" w:eastAsia="Arial" w:hAnsi="Arial" w:cs="Arial"/>
        </w:rPr>
      </w:pPr>
    </w:p>
    <w:p w14:paraId="3EEA2958" w14:textId="5F0C8428" w:rsidR="0041745C" w:rsidRPr="00CD28B8" w:rsidRDefault="0041745C" w:rsidP="0041745C">
      <w:pPr>
        <w:spacing w:line="360" w:lineRule="auto"/>
        <w:jc w:val="both"/>
        <w:rPr>
          <w:rFonts w:ascii="Arial" w:eastAsia="Arial" w:hAnsi="Arial" w:cs="Arial"/>
        </w:rPr>
      </w:pPr>
      <w:r w:rsidRPr="56F3BD47">
        <w:rPr>
          <w:rFonts w:ascii="Arial" w:eastAsia="Arial" w:hAnsi="Arial" w:cs="Arial"/>
        </w:rPr>
        <w:lastRenderedPageBreak/>
        <w:t>A continuación se determinó que un ajuste de pH era necesario debido a que se pretendían conservar los parámetros del medio estándar (ácido acético 4%), este se logró adiciona</w:t>
      </w:r>
      <w:r w:rsidR="00397DA9">
        <w:rPr>
          <w:rFonts w:ascii="Arial" w:eastAsia="Arial" w:hAnsi="Arial" w:cs="Arial"/>
        </w:rPr>
        <w:t xml:space="preserve">ndo 230 gotas de </w:t>
      </w:r>
      <w:proofErr w:type="spellStart"/>
      <w:r w:rsidR="00397DA9">
        <w:rPr>
          <w:rFonts w:ascii="Arial" w:eastAsia="Arial" w:hAnsi="Arial" w:cs="Arial"/>
        </w:rPr>
        <w:t>NaOH</w:t>
      </w:r>
      <w:proofErr w:type="spellEnd"/>
      <w:r w:rsidR="00397DA9">
        <w:rPr>
          <w:rFonts w:ascii="Arial" w:eastAsia="Arial" w:hAnsi="Arial" w:cs="Arial"/>
        </w:rPr>
        <w:t xml:space="preserve"> 1 M a 10mL</w:t>
      </w:r>
      <w:r w:rsidRPr="56F3BD47">
        <w:rPr>
          <w:rFonts w:ascii="Arial" w:eastAsia="Arial" w:hAnsi="Arial" w:cs="Arial"/>
        </w:rPr>
        <w:t xml:space="preserve"> de la extracción, y despu</w:t>
      </w:r>
      <w:r w:rsidR="00397DA9">
        <w:rPr>
          <w:rFonts w:ascii="Arial" w:eastAsia="Arial" w:hAnsi="Arial" w:cs="Arial"/>
        </w:rPr>
        <w:t>és añadiendo el equivalente de ácido a</w:t>
      </w:r>
      <w:r w:rsidRPr="56F3BD47">
        <w:rPr>
          <w:rFonts w:ascii="Arial" w:eastAsia="Arial" w:hAnsi="Arial" w:cs="Arial"/>
        </w:rPr>
        <w:t xml:space="preserve">cético glacial a la muestra para llevarla a una concentración de 4% que equivalía a 1ml; esta solución se aforó a 25ml (solución B). </w:t>
      </w:r>
    </w:p>
    <w:p w14:paraId="3840FD32" w14:textId="77777777" w:rsidR="0041745C" w:rsidRPr="00AA15DC" w:rsidRDefault="0041745C" w:rsidP="0041745C">
      <w:pPr>
        <w:spacing w:line="360" w:lineRule="auto"/>
        <w:jc w:val="both"/>
        <w:rPr>
          <w:rFonts w:ascii="Arial" w:eastAsia="Arial" w:hAnsi="Arial" w:cs="Arial"/>
        </w:rPr>
      </w:pPr>
    </w:p>
    <w:p w14:paraId="303E340B" w14:textId="465626A4" w:rsidR="0041745C" w:rsidRPr="00085435" w:rsidRDefault="0041745C" w:rsidP="0041745C">
      <w:pPr>
        <w:spacing w:line="360" w:lineRule="auto"/>
        <w:jc w:val="both"/>
        <w:rPr>
          <w:rFonts w:ascii="Arial" w:eastAsia="Arial" w:hAnsi="Arial" w:cs="Arial"/>
        </w:rPr>
      </w:pPr>
      <w:r w:rsidRPr="56F3BD47">
        <w:rPr>
          <w:rFonts w:ascii="Arial" w:eastAsia="Arial" w:hAnsi="Arial" w:cs="Arial"/>
        </w:rPr>
        <w:t>Con la solución B se llevó a cabo el método cuantitativo, empleando la técnica modificada con glicerina, y cuyo resultado arrojó un valor de 14.7 ppm de plomo. A pesar del proceso de digestión, se presentó una coloración ligerament</w:t>
      </w:r>
      <w:r>
        <w:rPr>
          <w:rFonts w:ascii="Arial" w:eastAsia="Arial" w:hAnsi="Arial" w:cs="Arial"/>
        </w:rPr>
        <w:t>e amarilla en presencia de moli</w:t>
      </w:r>
      <w:r w:rsidRPr="56F3BD47">
        <w:rPr>
          <w:rFonts w:ascii="Arial" w:eastAsia="Arial" w:hAnsi="Arial" w:cs="Arial"/>
        </w:rPr>
        <w:t xml:space="preserve">bdato, lo que indica la presencia de silicatos o fosfatos que se preservaron en la muestra. </w:t>
      </w:r>
    </w:p>
    <w:p w14:paraId="5D5F4B68" w14:textId="77777777" w:rsidR="0041745C" w:rsidRPr="00151733" w:rsidRDefault="0041745C" w:rsidP="0041745C">
      <w:pPr>
        <w:spacing w:line="360" w:lineRule="auto"/>
        <w:jc w:val="both"/>
        <w:rPr>
          <w:rFonts w:ascii="Arial" w:eastAsia="Arial" w:hAnsi="Arial" w:cs="Arial"/>
        </w:rPr>
      </w:pPr>
    </w:p>
    <w:p w14:paraId="2BDCC493" w14:textId="77777777" w:rsidR="0041745C" w:rsidRPr="00A77BBC" w:rsidRDefault="0041745C" w:rsidP="0041745C">
      <w:pPr>
        <w:spacing w:line="360" w:lineRule="auto"/>
        <w:jc w:val="both"/>
        <w:rPr>
          <w:rFonts w:ascii="Arial" w:eastAsia="Arial" w:hAnsi="Arial" w:cs="Arial"/>
        </w:rPr>
      </w:pPr>
      <w:r w:rsidRPr="56F3BD47">
        <w:rPr>
          <w:rFonts w:ascii="Arial" w:eastAsia="Arial" w:hAnsi="Arial" w:cs="Arial"/>
        </w:rPr>
        <w:t>Finalmente se calculó el contenido de plomo en 1g de muestra, esto por medio del siguiente análisis:</w:t>
      </w:r>
    </w:p>
    <w:p w14:paraId="4F6E158A" w14:textId="77777777" w:rsidR="0041745C" w:rsidRDefault="0041745C" w:rsidP="0041745C">
      <w:pPr>
        <w:spacing w:line="360" w:lineRule="auto"/>
        <w:jc w:val="both"/>
        <w:rPr>
          <w:rFonts w:ascii="Arial" w:eastAsia="Arial" w:hAnsi="Arial" w:cs="Arial"/>
        </w:rPr>
      </w:pPr>
    </w:p>
    <w:p w14:paraId="4D3D3CAD"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 xml:space="preserve">14.7 ppm en </w:t>
      </w:r>
      <w:proofErr w:type="spellStart"/>
      <w:r w:rsidRPr="56F3BD47">
        <w:rPr>
          <w:rFonts w:ascii="Arial" w:eastAsia="Arial" w:hAnsi="Arial" w:cs="Arial"/>
        </w:rPr>
        <w:t>Sln</w:t>
      </w:r>
      <w:proofErr w:type="spellEnd"/>
      <w:r w:rsidRPr="56F3BD47">
        <w:rPr>
          <w:rFonts w:ascii="Arial" w:eastAsia="Arial" w:hAnsi="Arial" w:cs="Arial"/>
        </w:rPr>
        <w:t>. B</w:t>
      </w:r>
    </w:p>
    <w:p w14:paraId="414DA81E"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 xml:space="preserve">25 ml </w:t>
      </w:r>
      <w:proofErr w:type="spellStart"/>
      <w:r w:rsidRPr="56F3BD47">
        <w:rPr>
          <w:rFonts w:ascii="Arial" w:eastAsia="Arial" w:hAnsi="Arial" w:cs="Arial"/>
        </w:rPr>
        <w:t>Sln</w:t>
      </w:r>
      <w:proofErr w:type="spellEnd"/>
      <w:r w:rsidRPr="56F3BD47">
        <w:rPr>
          <w:rFonts w:ascii="Arial" w:eastAsia="Arial" w:hAnsi="Arial" w:cs="Arial"/>
        </w:rPr>
        <w:t xml:space="preserve"> B -&gt; 10ml Digesto A + 230gtas </w:t>
      </w:r>
      <w:proofErr w:type="spellStart"/>
      <w:r w:rsidRPr="56F3BD47">
        <w:rPr>
          <w:rFonts w:ascii="Arial" w:eastAsia="Arial" w:hAnsi="Arial" w:cs="Arial"/>
        </w:rPr>
        <w:t>NaOH</w:t>
      </w:r>
      <w:proofErr w:type="spellEnd"/>
      <w:r w:rsidRPr="56F3BD47">
        <w:rPr>
          <w:rFonts w:ascii="Arial" w:eastAsia="Arial" w:hAnsi="Arial" w:cs="Arial"/>
        </w:rPr>
        <w:t xml:space="preserve"> + 0.95ml Ácido Acético</w:t>
      </w:r>
    </w:p>
    <w:p w14:paraId="5B37569F"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Digesto A</w:t>
      </w:r>
    </w:p>
    <w:p w14:paraId="7502F5CA" w14:textId="77777777" w:rsidR="0041745C" w:rsidRDefault="0041745C" w:rsidP="0041745C">
      <w:pPr>
        <w:spacing w:line="360" w:lineRule="auto"/>
        <w:ind w:left="1166" w:hanging="446"/>
        <w:jc w:val="both"/>
      </w:pPr>
      <w:r w:rsidRPr="56F3BD47">
        <w:rPr>
          <w:rFonts w:ascii="Arial" w:eastAsia="Arial" w:hAnsi="Arial" w:cs="Arial"/>
          <w:color w:val="1287C3"/>
        </w:rPr>
        <w:t>•</w:t>
      </w:r>
      <w:r w:rsidRPr="56F3BD47">
        <w:rPr>
          <w:rFonts w:ascii="Arial" w:eastAsia="Arial" w:hAnsi="Arial" w:cs="Arial"/>
        </w:rPr>
        <w:t>1.0045g esmalte -&gt; Digestión Ácida (HNO</w:t>
      </w:r>
      <w:r w:rsidRPr="56F3BD47">
        <w:rPr>
          <w:rFonts w:ascii="Arial" w:eastAsia="Arial" w:hAnsi="Arial" w:cs="Arial"/>
          <w:vertAlign w:val="subscript"/>
        </w:rPr>
        <w:t>3</w:t>
      </w:r>
      <w:r w:rsidRPr="56F3BD47">
        <w:rPr>
          <w:rFonts w:ascii="Arial" w:eastAsia="Arial" w:hAnsi="Arial" w:cs="Arial"/>
        </w:rPr>
        <w:t xml:space="preserve"> + H</w:t>
      </w:r>
      <w:r w:rsidRPr="56F3BD47">
        <w:rPr>
          <w:rFonts w:ascii="Arial" w:eastAsia="Arial" w:hAnsi="Arial" w:cs="Arial"/>
          <w:vertAlign w:val="subscript"/>
        </w:rPr>
        <w:t>2</w:t>
      </w:r>
      <w:r w:rsidRPr="56F3BD47">
        <w:rPr>
          <w:rFonts w:ascii="Arial" w:eastAsia="Arial" w:hAnsi="Arial" w:cs="Arial"/>
        </w:rPr>
        <w:t>O</w:t>
      </w:r>
      <w:r w:rsidRPr="56F3BD47">
        <w:rPr>
          <w:rFonts w:ascii="Arial" w:eastAsia="Arial" w:hAnsi="Arial" w:cs="Arial"/>
          <w:vertAlign w:val="subscript"/>
        </w:rPr>
        <w:t>2</w:t>
      </w:r>
      <w:r w:rsidRPr="56F3BD47">
        <w:rPr>
          <w:rFonts w:ascii="Arial" w:eastAsia="Arial" w:hAnsi="Arial" w:cs="Arial"/>
        </w:rPr>
        <w:t>) -&gt; Aforado a 100ml Digesto A</w:t>
      </w:r>
    </w:p>
    <w:p w14:paraId="0D9C3308"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 xml:space="preserve">25ml </w:t>
      </w:r>
      <w:proofErr w:type="spellStart"/>
      <w:r w:rsidRPr="56F3BD47">
        <w:rPr>
          <w:rFonts w:ascii="Arial" w:eastAsia="Arial" w:hAnsi="Arial" w:cs="Arial"/>
        </w:rPr>
        <w:t>Sln</w:t>
      </w:r>
      <w:proofErr w:type="spellEnd"/>
      <w:r w:rsidRPr="56F3BD47">
        <w:rPr>
          <w:rFonts w:ascii="Arial" w:eastAsia="Arial" w:hAnsi="Arial" w:cs="Arial"/>
        </w:rPr>
        <w:t xml:space="preserve"> B x (14.7mg Pb</w:t>
      </w:r>
      <w:r w:rsidRPr="56F3BD47">
        <w:rPr>
          <w:rFonts w:ascii="Arial" w:eastAsia="Arial" w:hAnsi="Arial" w:cs="Arial"/>
          <w:vertAlign w:val="superscript"/>
        </w:rPr>
        <w:t>2+</w:t>
      </w:r>
      <w:r w:rsidRPr="56F3BD47">
        <w:rPr>
          <w:rFonts w:ascii="Arial" w:eastAsia="Arial" w:hAnsi="Arial" w:cs="Arial"/>
        </w:rPr>
        <w:t xml:space="preserve">/1000mL </w:t>
      </w:r>
      <w:proofErr w:type="spellStart"/>
      <w:r w:rsidRPr="56F3BD47">
        <w:rPr>
          <w:rFonts w:ascii="Arial" w:eastAsia="Arial" w:hAnsi="Arial" w:cs="Arial"/>
        </w:rPr>
        <w:t>sln</w:t>
      </w:r>
      <w:proofErr w:type="spellEnd"/>
      <w:r w:rsidRPr="56F3BD47">
        <w:rPr>
          <w:rFonts w:ascii="Arial" w:eastAsia="Arial" w:hAnsi="Arial" w:cs="Arial"/>
        </w:rPr>
        <w:t>) = 0.3675mg Pb</w:t>
      </w:r>
      <w:r w:rsidRPr="56F3BD47">
        <w:rPr>
          <w:rFonts w:ascii="Arial" w:eastAsia="Arial" w:hAnsi="Arial" w:cs="Arial"/>
          <w:vertAlign w:val="superscript"/>
        </w:rPr>
        <w:t>2+</w:t>
      </w:r>
    </w:p>
    <w:p w14:paraId="3C5E7C12" w14:textId="77777777" w:rsidR="0041745C" w:rsidRPr="00A77BBC" w:rsidRDefault="0041745C" w:rsidP="0041745C">
      <w:pPr>
        <w:spacing w:line="360" w:lineRule="auto"/>
        <w:ind w:left="446" w:hanging="446"/>
        <w:jc w:val="both"/>
        <w:rPr>
          <w:lang w:val="en-US"/>
        </w:rPr>
      </w:pPr>
      <w:r w:rsidRPr="56F3BD47">
        <w:rPr>
          <w:rFonts w:ascii="Arial" w:eastAsia="Arial" w:hAnsi="Arial" w:cs="Arial"/>
          <w:color w:val="1287C3"/>
          <w:lang w:val="en-US"/>
        </w:rPr>
        <w:t>•</w:t>
      </w:r>
      <w:proofErr w:type="spellStart"/>
      <w:r w:rsidRPr="56F3BD47">
        <w:rPr>
          <w:rFonts w:ascii="Arial" w:eastAsia="Arial" w:hAnsi="Arial" w:cs="Arial"/>
          <w:lang w:val="en-US"/>
        </w:rPr>
        <w:t>Conc</w:t>
      </w:r>
      <w:proofErr w:type="spellEnd"/>
      <w:r w:rsidRPr="56F3BD47">
        <w:rPr>
          <w:rFonts w:ascii="Arial" w:eastAsia="Arial" w:hAnsi="Arial" w:cs="Arial"/>
          <w:lang w:val="en-US"/>
        </w:rPr>
        <w:t xml:space="preserve"> A = (0.3675 mg Pb</w:t>
      </w:r>
      <w:r w:rsidRPr="56F3BD47">
        <w:rPr>
          <w:rFonts w:ascii="Arial" w:eastAsia="Arial" w:hAnsi="Arial" w:cs="Arial"/>
          <w:vertAlign w:val="superscript"/>
          <w:lang w:val="en-US"/>
        </w:rPr>
        <w:t>2+</w:t>
      </w:r>
      <w:r w:rsidRPr="56F3BD47">
        <w:rPr>
          <w:rFonts w:ascii="Arial" w:eastAsia="Arial" w:hAnsi="Arial" w:cs="Arial"/>
          <w:lang w:val="en-US"/>
        </w:rPr>
        <w:t xml:space="preserve">/0.01L </w:t>
      </w:r>
      <w:proofErr w:type="spellStart"/>
      <w:r w:rsidRPr="56F3BD47">
        <w:rPr>
          <w:rFonts w:ascii="Arial" w:eastAsia="Arial" w:hAnsi="Arial" w:cs="Arial"/>
          <w:lang w:val="en-US"/>
        </w:rPr>
        <w:t>Sln</w:t>
      </w:r>
      <w:proofErr w:type="spellEnd"/>
      <w:r w:rsidRPr="56F3BD47">
        <w:rPr>
          <w:rFonts w:ascii="Arial" w:eastAsia="Arial" w:hAnsi="Arial" w:cs="Arial"/>
          <w:lang w:val="en-US"/>
        </w:rPr>
        <w:t xml:space="preserve"> A</w:t>
      </w:r>
      <w:proofErr w:type="gramStart"/>
      <w:r w:rsidRPr="56F3BD47">
        <w:rPr>
          <w:rFonts w:ascii="Arial" w:eastAsia="Arial" w:hAnsi="Arial" w:cs="Arial"/>
          <w:lang w:val="en-US"/>
        </w:rPr>
        <w:t>)=</w:t>
      </w:r>
      <w:proofErr w:type="gramEnd"/>
      <w:r w:rsidRPr="56F3BD47">
        <w:rPr>
          <w:rFonts w:ascii="Arial" w:eastAsia="Arial" w:hAnsi="Arial" w:cs="Arial"/>
          <w:lang w:val="en-US"/>
        </w:rPr>
        <w:t xml:space="preserve"> 36.75mg/L = 36.75 ppm </w:t>
      </w:r>
      <w:proofErr w:type="spellStart"/>
      <w:r w:rsidRPr="56F3BD47">
        <w:rPr>
          <w:rFonts w:ascii="Arial" w:eastAsia="Arial" w:hAnsi="Arial" w:cs="Arial"/>
          <w:lang w:val="en-US"/>
        </w:rPr>
        <w:t>Sln</w:t>
      </w:r>
      <w:proofErr w:type="spellEnd"/>
      <w:r w:rsidRPr="56F3BD47">
        <w:rPr>
          <w:rFonts w:ascii="Arial" w:eastAsia="Arial" w:hAnsi="Arial" w:cs="Arial"/>
          <w:lang w:val="en-US"/>
        </w:rPr>
        <w:t xml:space="preserve"> A</w:t>
      </w:r>
    </w:p>
    <w:p w14:paraId="0FCA80EE"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100ml A x (36.75mg Pb</w:t>
      </w:r>
      <w:r w:rsidRPr="56F3BD47">
        <w:rPr>
          <w:rFonts w:ascii="Arial" w:eastAsia="Arial" w:hAnsi="Arial" w:cs="Arial"/>
          <w:vertAlign w:val="superscript"/>
        </w:rPr>
        <w:t>2+</w:t>
      </w:r>
      <w:r w:rsidRPr="56F3BD47">
        <w:rPr>
          <w:rFonts w:ascii="Arial" w:eastAsia="Arial" w:hAnsi="Arial" w:cs="Arial"/>
        </w:rPr>
        <w:t>/1000ml A)= 3.675mg Pb</w:t>
      </w:r>
      <w:r w:rsidRPr="56F3BD47">
        <w:rPr>
          <w:rFonts w:ascii="Arial" w:eastAsia="Arial" w:hAnsi="Arial" w:cs="Arial"/>
          <w:vertAlign w:val="superscript"/>
        </w:rPr>
        <w:t>2+</w:t>
      </w:r>
      <w:r w:rsidRPr="56F3BD47">
        <w:rPr>
          <w:rFonts w:ascii="Arial" w:eastAsia="Arial" w:hAnsi="Arial" w:cs="Arial"/>
        </w:rPr>
        <w:t xml:space="preserve"> en 1.0045g esmalte</w:t>
      </w:r>
    </w:p>
    <w:p w14:paraId="66C0DB63"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 Peso Pb= (36.75E</w:t>
      </w:r>
      <w:r w:rsidRPr="56F3BD47">
        <w:rPr>
          <w:rFonts w:ascii="Arial" w:eastAsia="Arial" w:hAnsi="Arial" w:cs="Arial"/>
          <w:vertAlign w:val="superscript"/>
        </w:rPr>
        <w:t>-3</w:t>
      </w:r>
      <w:r w:rsidRPr="56F3BD47">
        <w:rPr>
          <w:rFonts w:ascii="Arial" w:eastAsia="Arial" w:hAnsi="Arial" w:cs="Arial"/>
        </w:rPr>
        <w:t>g Pb</w:t>
      </w:r>
      <w:r w:rsidRPr="56F3BD47">
        <w:rPr>
          <w:rFonts w:ascii="Arial" w:eastAsia="Arial" w:hAnsi="Arial" w:cs="Arial"/>
          <w:vertAlign w:val="superscript"/>
        </w:rPr>
        <w:t>2+</w:t>
      </w:r>
      <w:r w:rsidRPr="56F3BD47">
        <w:rPr>
          <w:rFonts w:ascii="Arial" w:eastAsia="Arial" w:hAnsi="Arial" w:cs="Arial"/>
        </w:rPr>
        <w:t>/ 1.0045g muestra) *100= 0.37% Pb</w:t>
      </w:r>
      <w:r w:rsidRPr="56F3BD47">
        <w:rPr>
          <w:rFonts w:ascii="Arial" w:eastAsia="Arial" w:hAnsi="Arial" w:cs="Arial"/>
          <w:vertAlign w:val="superscript"/>
        </w:rPr>
        <w:t>2+</w:t>
      </w:r>
    </w:p>
    <w:p w14:paraId="0FAD5642" w14:textId="77777777" w:rsidR="0041745C" w:rsidRDefault="0041745C" w:rsidP="0041745C">
      <w:pPr>
        <w:spacing w:line="360" w:lineRule="auto"/>
        <w:ind w:left="446" w:hanging="446"/>
        <w:jc w:val="both"/>
      </w:pPr>
      <w:r w:rsidRPr="56F3BD47">
        <w:rPr>
          <w:rFonts w:ascii="Arial" w:eastAsia="Arial" w:hAnsi="Arial" w:cs="Arial"/>
          <w:color w:val="1287C3"/>
        </w:rPr>
        <w:t>•</w:t>
      </w:r>
      <w:r w:rsidRPr="56F3BD47">
        <w:rPr>
          <w:rFonts w:ascii="Arial" w:eastAsia="Arial" w:hAnsi="Arial" w:cs="Arial"/>
        </w:rPr>
        <w:t>3.675E</w:t>
      </w:r>
      <w:r w:rsidRPr="56F3BD47">
        <w:rPr>
          <w:rFonts w:ascii="Arial" w:eastAsia="Arial" w:hAnsi="Arial" w:cs="Arial"/>
          <w:vertAlign w:val="superscript"/>
        </w:rPr>
        <w:t>-3</w:t>
      </w:r>
      <w:r w:rsidRPr="56F3BD47">
        <w:rPr>
          <w:rFonts w:ascii="Arial" w:eastAsia="Arial" w:hAnsi="Arial" w:cs="Arial"/>
        </w:rPr>
        <w:t>g Pb</w:t>
      </w:r>
      <w:r w:rsidRPr="56F3BD47">
        <w:rPr>
          <w:rFonts w:ascii="Arial" w:eastAsia="Arial" w:hAnsi="Arial" w:cs="Arial"/>
          <w:vertAlign w:val="superscript"/>
        </w:rPr>
        <w:t>2+</w:t>
      </w:r>
      <w:r w:rsidRPr="56F3BD47">
        <w:rPr>
          <w:rFonts w:ascii="Arial" w:eastAsia="Arial" w:hAnsi="Arial" w:cs="Arial"/>
        </w:rPr>
        <w:t xml:space="preserve">x (223.2g </w:t>
      </w:r>
      <w:proofErr w:type="spellStart"/>
      <w:r w:rsidRPr="56F3BD47">
        <w:rPr>
          <w:rFonts w:ascii="Arial" w:eastAsia="Arial" w:hAnsi="Arial" w:cs="Arial"/>
        </w:rPr>
        <w:t>PbO</w:t>
      </w:r>
      <w:proofErr w:type="spellEnd"/>
      <w:r w:rsidRPr="56F3BD47">
        <w:rPr>
          <w:rFonts w:ascii="Arial" w:eastAsia="Arial" w:hAnsi="Arial" w:cs="Arial"/>
        </w:rPr>
        <w:t>/ 207.2 Pb</w:t>
      </w:r>
      <w:r w:rsidRPr="56F3BD47">
        <w:rPr>
          <w:rFonts w:ascii="Arial" w:eastAsia="Arial" w:hAnsi="Arial" w:cs="Arial"/>
          <w:vertAlign w:val="superscript"/>
        </w:rPr>
        <w:t>2+</w:t>
      </w:r>
      <w:r w:rsidRPr="56F3BD47">
        <w:rPr>
          <w:rFonts w:ascii="Arial" w:eastAsia="Arial" w:hAnsi="Arial" w:cs="Arial"/>
        </w:rPr>
        <w:t xml:space="preserve">) * 100 = 0.39% </w:t>
      </w:r>
      <w:proofErr w:type="spellStart"/>
      <w:r w:rsidRPr="56F3BD47">
        <w:rPr>
          <w:rFonts w:ascii="Arial" w:eastAsia="Arial" w:hAnsi="Arial" w:cs="Arial"/>
        </w:rPr>
        <w:t>PbO</w:t>
      </w:r>
      <w:proofErr w:type="spellEnd"/>
    </w:p>
    <w:p w14:paraId="07D2EE08" w14:textId="77777777" w:rsidR="0041745C" w:rsidRPr="007456F8" w:rsidRDefault="0041745C" w:rsidP="0041745C">
      <w:pPr>
        <w:spacing w:line="360" w:lineRule="auto"/>
        <w:jc w:val="both"/>
        <w:rPr>
          <w:rFonts w:ascii="Arial" w:eastAsia="Arial" w:hAnsi="Arial" w:cs="Arial"/>
        </w:rPr>
      </w:pPr>
      <w:r w:rsidRPr="56F3BD47">
        <w:rPr>
          <w:rFonts w:ascii="Arial" w:eastAsia="Arial" w:hAnsi="Arial" w:cs="Arial"/>
        </w:rPr>
        <w:t xml:space="preserve"> </w:t>
      </w:r>
    </w:p>
    <w:p w14:paraId="42026A65" w14:textId="2B550150" w:rsidR="0041745C" w:rsidRDefault="0041745C" w:rsidP="0041745C">
      <w:pPr>
        <w:spacing w:line="360" w:lineRule="auto"/>
        <w:jc w:val="both"/>
        <w:rPr>
          <w:rFonts w:ascii="Arial" w:eastAsia="Arial" w:hAnsi="Arial" w:cs="Arial"/>
        </w:rPr>
      </w:pPr>
      <w:r w:rsidRPr="56F3BD47">
        <w:rPr>
          <w:rFonts w:ascii="Arial" w:eastAsia="Arial" w:hAnsi="Arial" w:cs="Arial"/>
        </w:rPr>
        <w:t xml:space="preserve">Se aprecia que en una muestra de 1.0045g se tiene una cantidad total de </w:t>
      </w:r>
      <w:proofErr w:type="spellStart"/>
      <w:r w:rsidRPr="56F3BD47">
        <w:rPr>
          <w:rFonts w:ascii="Arial" w:eastAsia="Arial" w:hAnsi="Arial" w:cs="Arial"/>
        </w:rPr>
        <w:t>PbO</w:t>
      </w:r>
      <w:proofErr w:type="spellEnd"/>
      <w:r w:rsidRPr="56F3BD47">
        <w:rPr>
          <w:rFonts w:ascii="Arial" w:eastAsia="Arial" w:hAnsi="Arial" w:cs="Arial"/>
        </w:rPr>
        <w:t xml:space="preserve"> de 0.39%, sin embargo, se esperaba una cantidad </w:t>
      </w:r>
      <w:r w:rsidR="00397DA9">
        <w:rPr>
          <w:rFonts w:ascii="Arial" w:eastAsia="Arial" w:hAnsi="Arial" w:cs="Arial"/>
        </w:rPr>
        <w:t>mucho mayor</w:t>
      </w:r>
      <w:r w:rsidRPr="56F3BD47">
        <w:rPr>
          <w:rFonts w:ascii="Arial" w:eastAsia="Arial" w:hAnsi="Arial" w:cs="Arial"/>
        </w:rPr>
        <w:t>, lo que orienta a pensar que proba</w:t>
      </w:r>
      <w:r w:rsidR="00397DA9">
        <w:rPr>
          <w:rFonts w:ascii="Arial" w:eastAsia="Arial" w:hAnsi="Arial" w:cs="Arial"/>
        </w:rPr>
        <w:t>ble</w:t>
      </w:r>
      <w:r w:rsidRPr="56F3BD47">
        <w:rPr>
          <w:rFonts w:ascii="Arial" w:eastAsia="Arial" w:hAnsi="Arial" w:cs="Arial"/>
        </w:rPr>
        <w:t xml:space="preserve">mente no se tuvo una digestión exitosa y por lo tanto no se pudo separar todo el plomo existente en la muestra, especialmente sin arrastrar </w:t>
      </w:r>
      <w:r w:rsidRPr="56F3BD47">
        <w:rPr>
          <w:rFonts w:ascii="Arial" w:eastAsia="Arial" w:hAnsi="Arial" w:cs="Arial"/>
        </w:rPr>
        <w:lastRenderedPageBreak/>
        <w:t xml:space="preserve">silicatos y fosfatos en el proceso. Sería recomendable esmaltar una pieza de barro y calentarlo como en un proceso regular de cerámica, una vez vidriado, el plomo se podría lixiviar sin la obstrucción de otras especies y con una certeza de que se logra obtener todo el plomo disponible. </w:t>
      </w:r>
    </w:p>
    <w:p w14:paraId="4F516138" w14:textId="77777777" w:rsidR="0041745C" w:rsidRDefault="0041745C" w:rsidP="4B9FF0B9">
      <w:pPr>
        <w:spacing w:line="360" w:lineRule="auto"/>
        <w:jc w:val="both"/>
        <w:rPr>
          <w:rFonts w:ascii="Arial" w:eastAsia="Arial" w:hAnsi="Arial" w:cs="Arial"/>
          <w:sz w:val="28"/>
          <w:szCs w:val="28"/>
          <w:lang w:val="es-MX" w:eastAsia="es-MX"/>
        </w:rPr>
      </w:pPr>
    </w:p>
    <w:p w14:paraId="1746C39D" w14:textId="737E55A3" w:rsidR="00AA4FAD" w:rsidRDefault="00AA4FAD" w:rsidP="4B9FF0B9">
      <w:pPr>
        <w:spacing w:line="360" w:lineRule="auto"/>
        <w:jc w:val="both"/>
        <w:rPr>
          <w:rFonts w:ascii="Arial" w:eastAsia="Arial" w:hAnsi="Arial" w:cs="Arial"/>
        </w:rPr>
      </w:pPr>
      <w:r w:rsidRPr="7EBA6BB4">
        <w:rPr>
          <w:rFonts w:ascii="Arial" w:eastAsia="Arial" w:hAnsi="Arial" w:cs="Arial"/>
          <w:lang w:val="es-MX" w:eastAsia="es-MX"/>
        </w:rPr>
        <w:t xml:space="preserve">Como se mencionó anteriormente el objetivo principal de este PAP es utilizar </w:t>
      </w:r>
      <w:r w:rsidR="009C5210" w:rsidRPr="7EBA6BB4">
        <w:rPr>
          <w:rFonts w:ascii="Arial" w:eastAsia="Arial" w:hAnsi="Arial" w:cs="Arial"/>
          <w:lang w:val="es-MX" w:eastAsia="es-MX"/>
        </w:rPr>
        <w:t>los instrumentos</w:t>
      </w:r>
      <w:r w:rsidRPr="7EBA6BB4">
        <w:rPr>
          <w:rFonts w:ascii="Arial" w:eastAsia="Arial" w:hAnsi="Arial" w:cs="Arial"/>
          <w:lang w:val="es-MX" w:eastAsia="es-MX"/>
        </w:rPr>
        <w:t xml:space="preserve"> que se encuentran dentro de la</w:t>
      </w:r>
      <w:r w:rsidR="009C5210" w:rsidRPr="7EBA6BB4">
        <w:rPr>
          <w:rFonts w:ascii="Arial" w:eastAsia="Arial" w:hAnsi="Arial" w:cs="Arial"/>
          <w:lang w:val="es-MX" w:eastAsia="es-MX"/>
        </w:rPr>
        <w:t>s instalaciones</w:t>
      </w:r>
      <w:r w:rsidR="00B92AD6" w:rsidRPr="7EBA6BB4">
        <w:rPr>
          <w:rFonts w:ascii="Arial" w:eastAsia="Arial" w:hAnsi="Arial" w:cs="Arial"/>
          <w:lang w:val="es-MX" w:eastAsia="es-MX"/>
        </w:rPr>
        <w:t xml:space="preserve">, por ello se decidió analizar 2 de los esmaltes </w:t>
      </w:r>
      <w:r w:rsidR="00D90571" w:rsidRPr="7EBA6BB4">
        <w:rPr>
          <w:rFonts w:ascii="Arial" w:eastAsia="Arial" w:hAnsi="Arial" w:cs="Arial"/>
          <w:lang w:val="es-MX" w:eastAsia="es-MX"/>
        </w:rPr>
        <w:t xml:space="preserve">en </w:t>
      </w:r>
      <w:r w:rsidR="00B0423F">
        <w:rPr>
          <w:rFonts w:ascii="Arial" w:eastAsia="Arial" w:hAnsi="Arial" w:cs="Arial"/>
          <w:lang w:val="es-MX" w:eastAsia="es-MX"/>
        </w:rPr>
        <w:t>el a</w:t>
      </w:r>
      <w:r w:rsidR="00D90571" w:rsidRPr="40206FB4">
        <w:rPr>
          <w:rFonts w:ascii="Arial" w:eastAsia="Arial" w:hAnsi="Arial" w:cs="Arial"/>
          <w:lang w:val="es-MX" w:eastAsia="es-MX"/>
        </w:rPr>
        <w:t xml:space="preserve">nalizador Térmico Simultaneo marca </w:t>
      </w:r>
      <w:proofErr w:type="spellStart"/>
      <w:r w:rsidR="00D90571" w:rsidRPr="40206FB4">
        <w:rPr>
          <w:rFonts w:ascii="Arial" w:eastAsia="Arial" w:hAnsi="Arial" w:cs="Arial"/>
          <w:lang w:val="es-MX" w:eastAsia="es-MX"/>
        </w:rPr>
        <w:t>Linseis</w:t>
      </w:r>
      <w:proofErr w:type="spellEnd"/>
      <w:r w:rsidR="00D90571" w:rsidRPr="40206FB4">
        <w:rPr>
          <w:rFonts w:ascii="Arial" w:eastAsia="Arial" w:hAnsi="Arial" w:cs="Arial"/>
          <w:lang w:val="es-MX" w:eastAsia="es-MX"/>
        </w:rPr>
        <w:t xml:space="preserve">, modelo </w:t>
      </w:r>
      <w:r w:rsidR="00D90571" w:rsidRPr="40206FB4">
        <w:rPr>
          <w:rFonts w:ascii="Arial" w:eastAsia="Arial" w:hAnsi="Arial" w:cs="Arial"/>
        </w:rPr>
        <w:t xml:space="preserve">STA PT1400. El cual puede analizar de forma </w:t>
      </w:r>
      <w:proofErr w:type="spellStart"/>
      <w:r w:rsidR="00D90571" w:rsidRPr="40206FB4">
        <w:rPr>
          <w:rFonts w:ascii="Arial" w:eastAsia="Arial" w:hAnsi="Arial" w:cs="Arial"/>
        </w:rPr>
        <w:t>termogravimétrica</w:t>
      </w:r>
      <w:proofErr w:type="spellEnd"/>
      <w:r w:rsidR="00D90571" w:rsidRPr="40206FB4">
        <w:rPr>
          <w:rFonts w:ascii="Arial" w:eastAsia="Arial" w:hAnsi="Arial" w:cs="Arial"/>
        </w:rPr>
        <w:t xml:space="preserve"> y </w:t>
      </w:r>
      <w:r w:rsidR="00790313" w:rsidRPr="40206FB4">
        <w:rPr>
          <w:rFonts w:ascii="Arial" w:eastAsia="Arial" w:hAnsi="Arial" w:cs="Arial"/>
        </w:rPr>
        <w:t>de igual forma realiza estudios de un calo</w:t>
      </w:r>
      <w:r w:rsidR="00FD6416">
        <w:rPr>
          <w:rFonts w:ascii="Arial" w:eastAsia="Arial" w:hAnsi="Arial" w:cs="Arial"/>
        </w:rPr>
        <w:t>rímetro diferencial de barrido simultáneamente.</w:t>
      </w:r>
    </w:p>
    <w:p w14:paraId="73A747E7" w14:textId="77777777" w:rsidR="00FD6416" w:rsidRDefault="00FD6416" w:rsidP="4B9FF0B9">
      <w:pPr>
        <w:spacing w:line="360" w:lineRule="auto"/>
        <w:jc w:val="both"/>
        <w:rPr>
          <w:rFonts w:ascii="Arial" w:eastAsia="Arial" w:hAnsi="Arial" w:cs="Arial"/>
        </w:rPr>
      </w:pPr>
    </w:p>
    <w:p w14:paraId="659B7DE4" w14:textId="312D77BE" w:rsidR="00181A5C" w:rsidRDefault="00181A5C" w:rsidP="4B9FF0B9">
      <w:pPr>
        <w:spacing w:line="360" w:lineRule="auto"/>
        <w:jc w:val="both"/>
        <w:rPr>
          <w:rFonts w:ascii="Arial" w:eastAsia="Arial" w:hAnsi="Arial" w:cs="Arial"/>
        </w:rPr>
      </w:pPr>
      <w:r w:rsidRPr="5F1ACA76">
        <w:rPr>
          <w:rFonts w:ascii="Arial" w:eastAsia="Arial" w:hAnsi="Arial" w:cs="Arial"/>
        </w:rPr>
        <w:t xml:space="preserve">Aprovechando que se </w:t>
      </w:r>
      <w:r w:rsidR="00A93E6F" w:rsidRPr="5F1ACA76">
        <w:rPr>
          <w:rFonts w:ascii="Arial" w:eastAsia="Arial" w:hAnsi="Arial" w:cs="Arial"/>
        </w:rPr>
        <w:t>tiene este instrumento dentro del ITESO se decidió analizar un esmalte vendido como libre de plomo y otro esmalte vendido c</w:t>
      </w:r>
      <w:r w:rsidR="00267E9C" w:rsidRPr="5F1ACA76">
        <w:rPr>
          <w:rFonts w:ascii="Arial" w:eastAsia="Arial" w:hAnsi="Arial" w:cs="Arial"/>
        </w:rPr>
        <w:t>on presencia de plomo.</w:t>
      </w:r>
      <w:r w:rsidR="00173ACE" w:rsidRPr="5F1ACA76">
        <w:rPr>
          <w:rFonts w:ascii="Arial" w:eastAsia="Arial" w:hAnsi="Arial" w:cs="Arial"/>
        </w:rPr>
        <w:t xml:space="preserve"> (MBS-400</w:t>
      </w:r>
      <w:r w:rsidR="00521769" w:rsidRPr="5F1ACA76">
        <w:rPr>
          <w:rFonts w:ascii="Arial" w:eastAsia="Arial" w:hAnsi="Arial" w:cs="Arial"/>
        </w:rPr>
        <w:t>49 y PF-200 respectivamente).</w:t>
      </w:r>
    </w:p>
    <w:p w14:paraId="05283526" w14:textId="35A75C93" w:rsidR="00521769" w:rsidRDefault="00521769" w:rsidP="4B9FF0B9">
      <w:pPr>
        <w:spacing w:line="360" w:lineRule="auto"/>
        <w:jc w:val="both"/>
        <w:rPr>
          <w:rFonts w:ascii="Arial" w:eastAsia="Arial" w:hAnsi="Arial" w:cs="Arial"/>
        </w:rPr>
      </w:pPr>
    </w:p>
    <w:p w14:paraId="4A686C9F" w14:textId="6C6EA77B" w:rsidR="00521769" w:rsidRDefault="00521769" w:rsidP="4B9FF0B9">
      <w:pPr>
        <w:spacing w:line="360" w:lineRule="auto"/>
        <w:jc w:val="both"/>
        <w:rPr>
          <w:rFonts w:ascii="Arial" w:eastAsia="Arial" w:hAnsi="Arial" w:cs="Arial"/>
        </w:rPr>
      </w:pPr>
      <w:r w:rsidRPr="5F1ACA76">
        <w:rPr>
          <w:rFonts w:ascii="Arial" w:eastAsia="Arial" w:hAnsi="Arial" w:cs="Arial"/>
        </w:rPr>
        <w:t xml:space="preserve">Para ambos esmaltes se </w:t>
      </w:r>
      <w:r w:rsidR="00C467AB" w:rsidRPr="5F1ACA76">
        <w:rPr>
          <w:rFonts w:ascii="Arial" w:eastAsia="Arial" w:hAnsi="Arial" w:cs="Arial"/>
        </w:rPr>
        <w:t>decidió</w:t>
      </w:r>
      <w:r w:rsidRPr="5F1ACA76">
        <w:rPr>
          <w:rFonts w:ascii="Arial" w:eastAsia="Arial" w:hAnsi="Arial" w:cs="Arial"/>
        </w:rPr>
        <w:t xml:space="preserve"> utilizar una velocidad de barrido de 5°C/min</w:t>
      </w:r>
      <w:r w:rsidR="00C467AB" w:rsidRPr="5F1ACA76">
        <w:rPr>
          <w:rFonts w:ascii="Arial" w:eastAsia="Arial" w:hAnsi="Arial" w:cs="Arial"/>
        </w:rPr>
        <w:t xml:space="preserve">, llegando hasta la temperatura de 1250°C debido a la </w:t>
      </w:r>
      <w:r w:rsidR="009D1F84" w:rsidRPr="4EA32CD8">
        <w:rPr>
          <w:rFonts w:ascii="Arial" w:eastAsia="Arial" w:hAnsi="Arial" w:cs="Arial"/>
        </w:rPr>
        <w:t>bibliografía consultada</w:t>
      </w:r>
      <w:sdt>
        <w:sdtPr>
          <w:rPr>
            <w:rFonts w:ascii="Arial" w:hAnsi="Arial" w:cs="Arial"/>
          </w:rPr>
          <w:id w:val="-1054773587"/>
          <w:citation/>
        </w:sdtPr>
        <w:sdtEndPr/>
        <w:sdtContent>
          <w:r w:rsidR="00E35775">
            <w:rPr>
              <w:rFonts w:ascii="Arial" w:hAnsi="Arial" w:cs="Arial"/>
            </w:rPr>
            <w:fldChar w:fldCharType="begin"/>
          </w:r>
          <w:r w:rsidR="00E35775">
            <w:rPr>
              <w:rFonts w:ascii="Arial" w:hAnsi="Arial" w:cs="Arial"/>
              <w:lang w:val="es-MX"/>
            </w:rPr>
            <w:instrText xml:space="preserve"> CITATION Ern08 \l 2058 </w:instrText>
          </w:r>
          <w:r w:rsidR="00E35775">
            <w:rPr>
              <w:rFonts w:ascii="Arial" w:hAnsi="Arial" w:cs="Arial"/>
            </w:rPr>
            <w:fldChar w:fldCharType="separate"/>
          </w:r>
          <w:r w:rsidR="00B01173">
            <w:rPr>
              <w:rFonts w:ascii="Arial" w:hAnsi="Arial" w:cs="Arial"/>
              <w:noProof/>
              <w:lang w:val="es-MX"/>
            </w:rPr>
            <w:t xml:space="preserve"> </w:t>
          </w:r>
          <w:r w:rsidR="00B01173" w:rsidRPr="00B01173">
            <w:rPr>
              <w:rFonts w:ascii="Arial" w:hAnsi="Arial" w:cs="Arial"/>
              <w:noProof/>
              <w:lang w:val="es-MX"/>
            </w:rPr>
            <w:t>(Arroyo, 2008)</w:t>
          </w:r>
          <w:r w:rsidR="00E35775">
            <w:rPr>
              <w:rFonts w:ascii="Arial" w:hAnsi="Arial" w:cs="Arial"/>
            </w:rPr>
            <w:fldChar w:fldCharType="end"/>
          </w:r>
        </w:sdtContent>
      </w:sdt>
      <w:r w:rsidR="00E35775" w:rsidRPr="4EA32CD8">
        <w:rPr>
          <w:rFonts w:ascii="Arial" w:eastAsia="Arial" w:hAnsi="Arial" w:cs="Arial"/>
        </w:rPr>
        <w:t xml:space="preserve">. </w:t>
      </w:r>
    </w:p>
    <w:p w14:paraId="50A83DA2" w14:textId="77777777" w:rsidR="00FD6416" w:rsidRDefault="00FD6416" w:rsidP="4B9FF0B9">
      <w:pPr>
        <w:spacing w:line="360" w:lineRule="auto"/>
        <w:jc w:val="both"/>
        <w:rPr>
          <w:rFonts w:ascii="Arial" w:eastAsia="Arial" w:hAnsi="Arial" w:cs="Arial"/>
        </w:rPr>
      </w:pPr>
    </w:p>
    <w:p w14:paraId="72A5BB20" w14:textId="35A75C93" w:rsidR="00E35775" w:rsidRDefault="00E35775" w:rsidP="4B9FF0B9">
      <w:pPr>
        <w:spacing w:line="360" w:lineRule="auto"/>
        <w:jc w:val="both"/>
        <w:rPr>
          <w:rFonts w:ascii="Arial" w:eastAsia="Arial" w:hAnsi="Arial" w:cs="Arial"/>
        </w:rPr>
      </w:pPr>
      <w:r w:rsidRPr="4EA32CD8">
        <w:rPr>
          <w:rFonts w:ascii="Arial" w:eastAsia="Arial" w:hAnsi="Arial" w:cs="Arial"/>
        </w:rPr>
        <w:t xml:space="preserve">Para el primer esmalte se obtuvo el siguiente </w:t>
      </w:r>
      <w:proofErr w:type="spellStart"/>
      <w:r w:rsidRPr="4EA32CD8">
        <w:rPr>
          <w:rFonts w:ascii="Arial" w:eastAsia="Arial" w:hAnsi="Arial" w:cs="Arial"/>
        </w:rPr>
        <w:t>termograma</w:t>
      </w:r>
      <w:proofErr w:type="spellEnd"/>
      <w:r w:rsidRPr="4EA32CD8">
        <w:rPr>
          <w:rFonts w:ascii="Arial" w:eastAsia="Arial" w:hAnsi="Arial" w:cs="Arial"/>
        </w:rPr>
        <w:t>:</w:t>
      </w:r>
    </w:p>
    <w:p w14:paraId="43D9E700" w14:textId="35A75C93" w:rsidR="00E35775" w:rsidRDefault="00E35775" w:rsidP="4B9FF0B9">
      <w:pPr>
        <w:spacing w:line="360" w:lineRule="auto"/>
        <w:jc w:val="both"/>
        <w:rPr>
          <w:rFonts w:ascii="Arial" w:eastAsia="Arial" w:hAnsi="Arial" w:cs="Arial"/>
          <w:lang w:val="es-MX"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917637" w14:paraId="7249793B" w14:textId="77777777" w:rsidTr="002860A0">
        <w:tc>
          <w:tcPr>
            <w:tcW w:w="8828" w:type="dxa"/>
          </w:tcPr>
          <w:p w14:paraId="7C480735" w14:textId="78CD45E9" w:rsidR="00917637" w:rsidRDefault="00917637" w:rsidP="00484179">
            <w:pPr>
              <w:spacing w:line="360" w:lineRule="auto"/>
              <w:jc w:val="center"/>
              <w:rPr>
                <w:rFonts w:ascii="Arial" w:eastAsia="Arial" w:hAnsi="Arial" w:cs="Arial"/>
                <w:lang w:val="es-MX" w:eastAsia="es-MX"/>
              </w:rPr>
            </w:pPr>
            <w:r>
              <w:rPr>
                <w:noProof/>
                <w:lang w:val="es-MX" w:eastAsia="es-MX"/>
              </w:rPr>
              <w:lastRenderedPageBreak/>
              <w:drawing>
                <wp:inline distT="0" distB="0" distL="0" distR="0" wp14:anchorId="75FFEE82" wp14:editId="0DB1143B">
                  <wp:extent cx="5307501" cy="3007477"/>
                  <wp:effectExtent l="0" t="0" r="7620" b="2540"/>
                  <wp:docPr id="1" name="Picture 1" descr="C:\Users\gerar\AppData\Local\Microsoft\Windows\INetCacheContent.Word\Esmalte MBS-40049 brillante sin P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ar\AppData\Local\Microsoft\Windows\INetCacheContent.Word\Esmalte MBS-40049 brillante sin Pb.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15720" cy="3012134"/>
                          </a:xfrm>
                          <a:prstGeom prst="rect">
                            <a:avLst/>
                          </a:prstGeom>
                          <a:noFill/>
                          <a:ln>
                            <a:noFill/>
                          </a:ln>
                        </pic:spPr>
                      </pic:pic>
                    </a:graphicData>
                  </a:graphic>
                </wp:inline>
              </w:drawing>
            </w:r>
          </w:p>
        </w:tc>
      </w:tr>
      <w:tr w:rsidR="00917637" w14:paraId="70E0DC83" w14:textId="77777777" w:rsidTr="002860A0">
        <w:tc>
          <w:tcPr>
            <w:tcW w:w="8828" w:type="dxa"/>
          </w:tcPr>
          <w:p w14:paraId="07BCCBBE" w14:textId="37A25F0A" w:rsidR="00917637" w:rsidRDefault="008D3E06" w:rsidP="002860A0">
            <w:pPr>
              <w:spacing w:line="360" w:lineRule="auto"/>
              <w:jc w:val="center"/>
              <w:rPr>
                <w:rFonts w:ascii="Arial" w:eastAsia="Arial" w:hAnsi="Arial" w:cs="Arial"/>
                <w:lang w:val="es-MX" w:eastAsia="es-MX"/>
              </w:rPr>
            </w:pPr>
            <w:r>
              <w:rPr>
                <w:rFonts w:asciiTheme="minorHAnsi" w:eastAsiaTheme="minorEastAsia" w:hAnsiTheme="minorHAnsi" w:cstheme="minorBidi"/>
                <w:color w:val="7F7F7F" w:themeColor="background1" w:themeShade="7F"/>
                <w:sz w:val="18"/>
                <w:szCs w:val="18"/>
              </w:rPr>
              <w:t>Gráfico</w:t>
            </w:r>
            <w:r w:rsidR="00917637" w:rsidRPr="002860A0">
              <w:rPr>
                <w:rFonts w:asciiTheme="minorHAnsi" w:eastAsiaTheme="minorEastAsia" w:hAnsiTheme="minorHAnsi" w:cstheme="minorBidi"/>
                <w:color w:val="7F7F7F" w:themeColor="background1" w:themeShade="7F"/>
                <w:sz w:val="18"/>
                <w:szCs w:val="18"/>
              </w:rPr>
              <w:t xml:space="preserve">. </w:t>
            </w:r>
            <w:r>
              <w:rPr>
                <w:rFonts w:asciiTheme="minorHAnsi" w:eastAsiaTheme="minorEastAsia" w:hAnsiTheme="minorHAnsi" w:cstheme="minorBidi"/>
                <w:color w:val="7F7F7F" w:themeColor="background1" w:themeShade="7F"/>
                <w:sz w:val="18"/>
                <w:szCs w:val="18"/>
              </w:rPr>
              <w:t>2</w:t>
            </w:r>
            <w:r w:rsidR="00917637" w:rsidRPr="002860A0">
              <w:rPr>
                <w:rFonts w:asciiTheme="minorHAnsi" w:eastAsiaTheme="minorEastAsia" w:hAnsiTheme="minorHAnsi" w:cstheme="minorBidi"/>
                <w:color w:val="7F7F7F" w:themeColor="background1" w:themeShade="7F"/>
                <w:sz w:val="18"/>
                <w:szCs w:val="18"/>
              </w:rPr>
              <w:t>.0 – “</w:t>
            </w:r>
            <w:proofErr w:type="spellStart"/>
            <w:r w:rsidR="006358B9" w:rsidRPr="002860A0">
              <w:rPr>
                <w:rFonts w:asciiTheme="minorHAnsi" w:eastAsiaTheme="minorEastAsia" w:hAnsiTheme="minorHAnsi" w:cstheme="minorBidi"/>
                <w:color w:val="7F7F7F" w:themeColor="background1" w:themeShade="7F"/>
                <w:sz w:val="18"/>
                <w:szCs w:val="18"/>
              </w:rPr>
              <w:t>Termograma</w:t>
            </w:r>
            <w:proofErr w:type="spellEnd"/>
            <w:r w:rsidR="006358B9" w:rsidRPr="002860A0">
              <w:rPr>
                <w:rFonts w:asciiTheme="minorHAnsi" w:eastAsiaTheme="minorEastAsia" w:hAnsiTheme="minorHAnsi" w:cstheme="minorBidi"/>
                <w:color w:val="7F7F7F" w:themeColor="background1" w:themeShade="7F"/>
                <w:sz w:val="18"/>
                <w:szCs w:val="18"/>
              </w:rPr>
              <w:t xml:space="preserve"> Esmalte MBS-40049 sin Pb</w:t>
            </w:r>
            <w:r w:rsidR="002860A0" w:rsidRPr="002860A0">
              <w:rPr>
                <w:rFonts w:asciiTheme="minorHAnsi" w:eastAsiaTheme="minorEastAsia" w:hAnsiTheme="minorHAnsi" w:cstheme="minorBidi"/>
                <w:color w:val="7F7F7F" w:themeColor="background1" w:themeShade="7F"/>
                <w:sz w:val="18"/>
                <w:szCs w:val="18"/>
              </w:rPr>
              <w:t>”</w:t>
            </w:r>
          </w:p>
        </w:tc>
      </w:tr>
    </w:tbl>
    <w:p w14:paraId="7E0F3E89" w14:textId="48D97EF7" w:rsidR="00FA4526" w:rsidRDefault="00FA4526" w:rsidP="4B9FF0B9">
      <w:pPr>
        <w:spacing w:line="360" w:lineRule="auto"/>
        <w:jc w:val="both"/>
        <w:rPr>
          <w:rFonts w:ascii="Arial" w:eastAsia="Arial" w:hAnsi="Arial" w:cs="Arial"/>
          <w:lang w:val="es-MX" w:eastAsia="es-MX"/>
        </w:rPr>
      </w:pPr>
    </w:p>
    <w:p w14:paraId="6031DEB2" w14:textId="491FDDFA" w:rsidR="00917637" w:rsidRDefault="00F367B0" w:rsidP="4B9FF0B9">
      <w:pPr>
        <w:spacing w:line="360" w:lineRule="auto"/>
        <w:jc w:val="both"/>
        <w:rPr>
          <w:rFonts w:ascii="Arial" w:eastAsia="Arial" w:hAnsi="Arial" w:cs="Arial"/>
          <w:lang w:val="es-MX" w:eastAsia="es-MX"/>
        </w:rPr>
      </w:pPr>
      <w:r>
        <w:rPr>
          <w:rFonts w:ascii="Arial" w:eastAsia="Arial" w:hAnsi="Arial" w:cs="Arial"/>
          <w:lang w:val="es-MX" w:eastAsia="es-MX"/>
        </w:rPr>
        <w:t xml:space="preserve">Este gráfico nos dice varias cosas conforme al esmalte. Primero que </w:t>
      </w:r>
      <w:r w:rsidR="00FA4526">
        <w:rPr>
          <w:rFonts w:ascii="Arial" w:eastAsia="Arial" w:hAnsi="Arial" w:cs="Arial"/>
          <w:lang w:val="es-MX" w:eastAsia="es-MX"/>
        </w:rPr>
        <w:t>nada,</w:t>
      </w:r>
      <w:r>
        <w:rPr>
          <w:rFonts w:ascii="Arial" w:eastAsia="Arial" w:hAnsi="Arial" w:cs="Arial"/>
          <w:lang w:val="es-MX" w:eastAsia="es-MX"/>
        </w:rPr>
        <w:t xml:space="preserve"> se pueden observar 2 picos uno </w:t>
      </w:r>
      <w:r w:rsidR="00987F0B">
        <w:rPr>
          <w:rFonts w:ascii="Arial" w:eastAsia="Arial" w:hAnsi="Arial" w:cs="Arial"/>
          <w:lang w:val="es-MX" w:eastAsia="es-MX"/>
        </w:rPr>
        <w:t xml:space="preserve">exotérmico, acompañado de un aumento de peso, esto nos dice que en la primera etapa de calentamiento se </w:t>
      </w:r>
      <w:r w:rsidR="00AF5667">
        <w:rPr>
          <w:rFonts w:ascii="Arial" w:eastAsia="Arial" w:hAnsi="Arial" w:cs="Arial"/>
          <w:lang w:val="es-MX" w:eastAsia="es-MX"/>
        </w:rPr>
        <w:t>está</w:t>
      </w:r>
      <w:r w:rsidR="00987F0B">
        <w:rPr>
          <w:rFonts w:ascii="Arial" w:eastAsia="Arial" w:hAnsi="Arial" w:cs="Arial"/>
          <w:lang w:val="es-MX" w:eastAsia="es-MX"/>
        </w:rPr>
        <w:t xml:space="preserve"> </w:t>
      </w:r>
      <w:r w:rsidR="00AF5667">
        <w:rPr>
          <w:rFonts w:ascii="Arial" w:eastAsia="Arial" w:hAnsi="Arial" w:cs="Arial"/>
          <w:lang w:val="es-MX" w:eastAsia="es-MX"/>
        </w:rPr>
        <w:t xml:space="preserve">dando la oxidación de componentes dentro del esmalte. El segundo pico </w:t>
      </w:r>
      <w:r w:rsidR="00FA4526">
        <w:rPr>
          <w:rFonts w:ascii="Arial" w:eastAsia="Arial" w:hAnsi="Arial" w:cs="Arial"/>
          <w:lang w:val="es-MX" w:eastAsia="es-MX"/>
        </w:rPr>
        <w:t>se puede observar un pico endotérmico, de igual forma acompañado de un aumento de peso de 3.15% de masa,</w:t>
      </w:r>
      <w:r w:rsidR="009E35D2">
        <w:rPr>
          <w:rFonts w:ascii="Arial" w:eastAsia="Arial" w:hAnsi="Arial" w:cs="Arial"/>
          <w:lang w:val="es-MX" w:eastAsia="es-MX"/>
        </w:rPr>
        <w:t xml:space="preserve"> lo cual nos indica la fusión</w:t>
      </w:r>
      <w:r w:rsidR="002D4FED">
        <w:rPr>
          <w:rFonts w:ascii="Arial" w:eastAsia="Arial" w:hAnsi="Arial" w:cs="Arial"/>
          <w:lang w:val="es-MX" w:eastAsia="es-MX"/>
        </w:rPr>
        <w:t xml:space="preserve"> endotérmica</w:t>
      </w:r>
      <w:r w:rsidR="009E35D2">
        <w:rPr>
          <w:rFonts w:ascii="Arial" w:eastAsia="Arial" w:hAnsi="Arial" w:cs="Arial"/>
          <w:lang w:val="es-MX" w:eastAsia="es-MX"/>
        </w:rPr>
        <w:t xml:space="preserve"> del esmalte</w:t>
      </w:r>
      <w:r w:rsidR="007B2749">
        <w:rPr>
          <w:rFonts w:ascii="Arial" w:eastAsia="Arial" w:hAnsi="Arial" w:cs="Arial"/>
          <w:lang w:val="es-MX" w:eastAsia="es-MX"/>
        </w:rPr>
        <w:t xml:space="preserve"> </w:t>
      </w:r>
      <w:r w:rsidR="00640E9B">
        <w:rPr>
          <w:rFonts w:ascii="Arial" w:eastAsia="Arial" w:hAnsi="Arial" w:cs="Arial"/>
          <w:lang w:val="es-MX" w:eastAsia="es-MX"/>
        </w:rPr>
        <w:t>conjunto con la oxidación de los demás compuestos dentro del esmalte. De igual forma se puede observar que el 2 pico endotérmico del gráfico está en el rango de las temperaturas de 463°C y 1081.4°C</w:t>
      </w:r>
      <w:r w:rsidR="008D6F03">
        <w:rPr>
          <w:rFonts w:ascii="Arial" w:eastAsia="Arial" w:hAnsi="Arial" w:cs="Arial"/>
          <w:lang w:val="es-MX" w:eastAsia="es-MX"/>
        </w:rPr>
        <w:t xml:space="preserve">, lo cual se ve relacionado a la información vista en el catálogo </w:t>
      </w:r>
      <w:r w:rsidR="00D67A42">
        <w:rPr>
          <w:rFonts w:ascii="Arial" w:eastAsia="Arial" w:hAnsi="Arial" w:cs="Arial"/>
          <w:lang w:val="es-MX" w:eastAsia="es-MX"/>
        </w:rPr>
        <w:t xml:space="preserve">que comenta que el punto de transformación de esmaltes con Pb esta alrededor de los </w:t>
      </w:r>
      <w:r w:rsidR="00451102">
        <w:rPr>
          <w:rFonts w:ascii="Arial" w:eastAsia="Arial" w:hAnsi="Arial" w:cs="Arial"/>
          <w:lang w:val="es-MX" w:eastAsia="es-MX"/>
        </w:rPr>
        <w:t>531.5°C</w:t>
      </w:r>
      <w:sdt>
        <w:sdtPr>
          <w:rPr>
            <w:rFonts w:ascii="Arial" w:eastAsia="Arial" w:hAnsi="Arial" w:cs="Arial"/>
            <w:lang w:val="es-MX" w:eastAsia="es-MX"/>
          </w:rPr>
          <w:id w:val="-1991698333"/>
          <w:citation/>
        </w:sdtPr>
        <w:sdtEndPr/>
        <w:sdtContent>
          <w:r w:rsidR="00451102">
            <w:rPr>
              <w:rFonts w:ascii="Arial" w:eastAsia="Arial" w:hAnsi="Arial" w:cs="Arial"/>
              <w:lang w:val="es-MX" w:eastAsia="es-MX"/>
            </w:rPr>
            <w:fldChar w:fldCharType="begin"/>
          </w:r>
          <w:r w:rsidR="00451102">
            <w:rPr>
              <w:rFonts w:ascii="Arial" w:eastAsia="Arial" w:hAnsi="Arial" w:cs="Arial"/>
              <w:lang w:val="es-MX" w:eastAsia="es-MX"/>
            </w:rPr>
            <w:instrText xml:space="preserve"> CITATION JLV16 \l 2058 </w:instrText>
          </w:r>
          <w:r w:rsidR="00451102">
            <w:rPr>
              <w:rFonts w:ascii="Arial" w:eastAsia="Arial" w:hAnsi="Arial" w:cs="Arial"/>
              <w:lang w:val="es-MX" w:eastAsia="es-MX"/>
            </w:rPr>
            <w:fldChar w:fldCharType="separate"/>
          </w:r>
          <w:r w:rsidR="00B01173">
            <w:rPr>
              <w:rFonts w:ascii="Arial" w:eastAsia="Arial" w:hAnsi="Arial" w:cs="Arial"/>
              <w:noProof/>
              <w:lang w:val="es-MX" w:eastAsia="es-MX"/>
            </w:rPr>
            <w:t xml:space="preserve"> </w:t>
          </w:r>
          <w:r w:rsidR="00B01173" w:rsidRPr="00B01173">
            <w:rPr>
              <w:rFonts w:ascii="Arial" w:eastAsia="Arial" w:hAnsi="Arial" w:cs="Arial"/>
              <w:noProof/>
              <w:lang w:val="es-MX" w:eastAsia="es-MX"/>
            </w:rPr>
            <w:t>(Vicentiz, 2016)</w:t>
          </w:r>
          <w:r w:rsidR="00451102">
            <w:rPr>
              <w:rFonts w:ascii="Arial" w:eastAsia="Arial" w:hAnsi="Arial" w:cs="Arial"/>
              <w:lang w:val="es-MX" w:eastAsia="es-MX"/>
            </w:rPr>
            <w:fldChar w:fldCharType="end"/>
          </w:r>
        </w:sdtContent>
      </w:sdt>
      <w:r w:rsidR="00451102">
        <w:rPr>
          <w:rFonts w:ascii="Arial" w:eastAsia="Arial" w:hAnsi="Arial" w:cs="Arial"/>
          <w:lang w:val="es-MX" w:eastAsia="es-MX"/>
        </w:rPr>
        <w:t>.</w:t>
      </w:r>
      <w:r w:rsidR="00016DC5">
        <w:rPr>
          <w:rFonts w:ascii="Arial" w:eastAsia="Arial" w:hAnsi="Arial" w:cs="Arial"/>
          <w:lang w:val="es-MX" w:eastAsia="es-MX"/>
        </w:rPr>
        <w:t xml:space="preserve"> Cabe destacar que la entalpia </w:t>
      </w:r>
      <w:r w:rsidR="005D72F8">
        <w:rPr>
          <w:rFonts w:ascii="Arial" w:eastAsia="Arial" w:hAnsi="Arial" w:cs="Arial"/>
          <w:lang w:val="es-MX" w:eastAsia="es-MX"/>
        </w:rPr>
        <w:t>específica</w:t>
      </w:r>
      <w:r w:rsidR="00016DC5">
        <w:rPr>
          <w:rFonts w:ascii="Arial" w:eastAsia="Arial" w:hAnsi="Arial" w:cs="Arial"/>
          <w:lang w:val="es-MX" w:eastAsia="es-MX"/>
        </w:rPr>
        <w:t xml:space="preserve"> para este proceso es de 18.3 </w:t>
      </w:r>
      <w:r w:rsidR="005D72F8">
        <w:rPr>
          <w:rFonts w:ascii="Arial" w:eastAsia="Arial" w:hAnsi="Arial" w:cs="Arial"/>
          <w:lang w:val="es-MX" w:eastAsia="es-MX"/>
        </w:rPr>
        <w:t>kJ/g de muestra.</w:t>
      </w:r>
    </w:p>
    <w:p w14:paraId="033335C3" w14:textId="77777777" w:rsidR="00356F63" w:rsidRDefault="00356F63" w:rsidP="4B9FF0B9">
      <w:pPr>
        <w:spacing w:line="360" w:lineRule="auto"/>
        <w:jc w:val="both"/>
        <w:rPr>
          <w:rFonts w:ascii="Arial" w:eastAsia="Arial" w:hAnsi="Arial" w:cs="Arial"/>
          <w:lang w:val="es-MX" w:eastAsia="es-MX"/>
        </w:rPr>
      </w:pPr>
    </w:p>
    <w:p w14:paraId="50B13D33" w14:textId="04EB2F6D" w:rsidR="00356F63" w:rsidRDefault="00356F63" w:rsidP="4B9FF0B9">
      <w:pPr>
        <w:spacing w:line="360" w:lineRule="auto"/>
        <w:jc w:val="both"/>
        <w:rPr>
          <w:rFonts w:ascii="Arial" w:eastAsia="Arial" w:hAnsi="Arial" w:cs="Arial"/>
          <w:lang w:val="es-MX" w:eastAsia="es-MX"/>
        </w:rPr>
      </w:pPr>
      <w:r>
        <w:rPr>
          <w:rFonts w:ascii="Arial" w:eastAsia="Arial" w:hAnsi="Arial" w:cs="Arial"/>
          <w:lang w:val="es-MX" w:eastAsia="es-MX"/>
        </w:rPr>
        <w:t xml:space="preserve">Para el segundo esmalte se realizó el mismo análisis, con la misma velocidad de barrido y con límite de temperatura igual de 1250°C. Obteniendo el siguiente </w:t>
      </w:r>
      <w:proofErr w:type="spellStart"/>
      <w:r>
        <w:rPr>
          <w:rFonts w:ascii="Arial" w:eastAsia="Arial" w:hAnsi="Arial" w:cs="Arial"/>
          <w:lang w:val="es-MX" w:eastAsia="es-MX"/>
        </w:rPr>
        <w:t>termograma</w:t>
      </w:r>
      <w:proofErr w:type="spellEnd"/>
      <w:r>
        <w:rPr>
          <w:rFonts w:ascii="Arial" w:eastAsia="Arial" w:hAnsi="Arial" w:cs="Arial"/>
          <w:lang w:val="es-MX" w:eastAsia="es-MX"/>
        </w:rPr>
        <w:t>:</w:t>
      </w:r>
    </w:p>
    <w:p w14:paraId="02D398E5" w14:textId="6071799C" w:rsidR="00484179" w:rsidRDefault="00484179" w:rsidP="4B9FF0B9">
      <w:pPr>
        <w:spacing w:line="360" w:lineRule="auto"/>
        <w:jc w:val="both"/>
        <w:rPr>
          <w:rFonts w:ascii="Arial" w:eastAsia="Arial" w:hAnsi="Arial" w:cs="Arial"/>
          <w:lang w:val="es-MX"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8"/>
      </w:tblGrid>
      <w:tr w:rsidR="00356F63" w14:paraId="1477CC1C" w14:textId="77777777" w:rsidTr="00484179">
        <w:trPr>
          <w:jc w:val="center"/>
        </w:trPr>
        <w:tc>
          <w:tcPr>
            <w:tcW w:w="8828" w:type="dxa"/>
          </w:tcPr>
          <w:p w14:paraId="63C84123" w14:textId="5A26CD28" w:rsidR="00356F63" w:rsidRDefault="00484179" w:rsidP="00484179">
            <w:pPr>
              <w:spacing w:line="360" w:lineRule="auto"/>
              <w:jc w:val="center"/>
              <w:rPr>
                <w:rFonts w:ascii="Arial" w:eastAsia="Arial" w:hAnsi="Arial" w:cs="Arial"/>
                <w:lang w:val="es-MX" w:eastAsia="es-MX"/>
              </w:rPr>
            </w:pPr>
            <w:r>
              <w:rPr>
                <w:noProof/>
                <w:lang w:val="es-MX" w:eastAsia="es-MX"/>
              </w:rPr>
              <w:lastRenderedPageBreak/>
              <w:drawing>
                <wp:inline distT="0" distB="0" distL="0" distR="0" wp14:anchorId="4F2CC34D" wp14:editId="289AAD63">
                  <wp:extent cx="5697822" cy="3237530"/>
                  <wp:effectExtent l="0" t="0" r="0" b="1270"/>
                  <wp:docPr id="3" name="Picture 3" descr="C:\Users\gerar\AppData\Local\Microsoft\Windows\INetCacheContent.Word\Esmalte PF-200 con P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rar\AppData\Local\Microsoft\Windows\INetCacheContent.Word\Esmalte PF-200 con Pb.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13301" cy="3246325"/>
                          </a:xfrm>
                          <a:prstGeom prst="rect">
                            <a:avLst/>
                          </a:prstGeom>
                          <a:noFill/>
                          <a:ln>
                            <a:noFill/>
                          </a:ln>
                        </pic:spPr>
                      </pic:pic>
                    </a:graphicData>
                  </a:graphic>
                </wp:inline>
              </w:drawing>
            </w:r>
          </w:p>
        </w:tc>
      </w:tr>
      <w:tr w:rsidR="00356F63" w14:paraId="2C987075" w14:textId="77777777" w:rsidTr="00484179">
        <w:trPr>
          <w:jc w:val="center"/>
        </w:trPr>
        <w:tc>
          <w:tcPr>
            <w:tcW w:w="8828" w:type="dxa"/>
          </w:tcPr>
          <w:p w14:paraId="52DE1354" w14:textId="5FFD1412" w:rsidR="00356F63" w:rsidRDefault="008D3E06" w:rsidP="008E1DBF">
            <w:pPr>
              <w:spacing w:line="360" w:lineRule="auto"/>
              <w:jc w:val="center"/>
              <w:rPr>
                <w:rFonts w:ascii="Arial" w:eastAsia="Arial" w:hAnsi="Arial" w:cs="Arial"/>
                <w:lang w:val="es-MX" w:eastAsia="es-MX"/>
              </w:rPr>
            </w:pPr>
            <w:r>
              <w:rPr>
                <w:rFonts w:asciiTheme="minorHAnsi" w:eastAsiaTheme="minorEastAsia" w:hAnsiTheme="minorHAnsi" w:cstheme="minorBidi"/>
                <w:color w:val="7F7F7F" w:themeColor="background1" w:themeShade="7F"/>
                <w:sz w:val="18"/>
                <w:szCs w:val="18"/>
              </w:rPr>
              <w:t>Gráfico</w:t>
            </w:r>
            <w:r w:rsidR="00356F63" w:rsidRPr="002860A0">
              <w:rPr>
                <w:rFonts w:asciiTheme="minorHAnsi" w:eastAsiaTheme="minorEastAsia" w:hAnsiTheme="minorHAnsi" w:cstheme="minorBidi"/>
                <w:color w:val="7F7F7F" w:themeColor="background1" w:themeShade="7F"/>
                <w:sz w:val="18"/>
                <w:szCs w:val="18"/>
              </w:rPr>
              <w:t xml:space="preserve">. </w:t>
            </w:r>
            <w:r>
              <w:rPr>
                <w:rFonts w:asciiTheme="minorHAnsi" w:eastAsiaTheme="minorEastAsia" w:hAnsiTheme="minorHAnsi" w:cstheme="minorBidi"/>
                <w:color w:val="7F7F7F" w:themeColor="background1" w:themeShade="7F"/>
                <w:sz w:val="18"/>
                <w:szCs w:val="18"/>
              </w:rPr>
              <w:t>3</w:t>
            </w:r>
            <w:r w:rsidR="00356F63" w:rsidRPr="002860A0">
              <w:rPr>
                <w:rFonts w:asciiTheme="minorHAnsi" w:eastAsiaTheme="minorEastAsia" w:hAnsiTheme="minorHAnsi" w:cstheme="minorBidi"/>
                <w:color w:val="7F7F7F" w:themeColor="background1" w:themeShade="7F"/>
                <w:sz w:val="18"/>
                <w:szCs w:val="18"/>
              </w:rPr>
              <w:t>.0 – “</w:t>
            </w:r>
            <w:proofErr w:type="spellStart"/>
            <w:r w:rsidR="00356F63" w:rsidRPr="002860A0">
              <w:rPr>
                <w:rFonts w:asciiTheme="minorHAnsi" w:eastAsiaTheme="minorEastAsia" w:hAnsiTheme="minorHAnsi" w:cstheme="minorBidi"/>
                <w:color w:val="7F7F7F" w:themeColor="background1" w:themeShade="7F"/>
                <w:sz w:val="18"/>
                <w:szCs w:val="18"/>
              </w:rPr>
              <w:t>Termograma</w:t>
            </w:r>
            <w:proofErr w:type="spellEnd"/>
            <w:r w:rsidR="00356F63" w:rsidRPr="002860A0">
              <w:rPr>
                <w:rFonts w:asciiTheme="minorHAnsi" w:eastAsiaTheme="minorEastAsia" w:hAnsiTheme="minorHAnsi" w:cstheme="minorBidi"/>
                <w:color w:val="7F7F7F" w:themeColor="background1" w:themeShade="7F"/>
                <w:sz w:val="18"/>
                <w:szCs w:val="18"/>
              </w:rPr>
              <w:t xml:space="preserve"> Esmalte </w:t>
            </w:r>
            <w:r w:rsidR="00484179">
              <w:rPr>
                <w:rFonts w:asciiTheme="minorHAnsi" w:eastAsiaTheme="minorEastAsia" w:hAnsiTheme="minorHAnsi" w:cstheme="minorBidi"/>
                <w:color w:val="7F7F7F" w:themeColor="background1" w:themeShade="7F"/>
                <w:sz w:val="18"/>
                <w:szCs w:val="18"/>
              </w:rPr>
              <w:t>PF-200</w:t>
            </w:r>
            <w:r w:rsidR="00356F63" w:rsidRPr="002860A0">
              <w:rPr>
                <w:rFonts w:asciiTheme="minorHAnsi" w:eastAsiaTheme="minorEastAsia" w:hAnsiTheme="minorHAnsi" w:cstheme="minorBidi"/>
                <w:color w:val="7F7F7F" w:themeColor="background1" w:themeShade="7F"/>
                <w:sz w:val="18"/>
                <w:szCs w:val="18"/>
              </w:rPr>
              <w:t xml:space="preserve"> </w:t>
            </w:r>
            <w:r w:rsidR="00484179">
              <w:rPr>
                <w:rFonts w:asciiTheme="minorHAnsi" w:eastAsiaTheme="minorEastAsia" w:hAnsiTheme="minorHAnsi" w:cstheme="minorBidi"/>
                <w:color w:val="7F7F7F" w:themeColor="background1" w:themeShade="7F"/>
                <w:sz w:val="18"/>
                <w:szCs w:val="18"/>
              </w:rPr>
              <w:t>con</w:t>
            </w:r>
            <w:r w:rsidR="00356F63" w:rsidRPr="002860A0">
              <w:rPr>
                <w:rFonts w:asciiTheme="minorHAnsi" w:eastAsiaTheme="minorEastAsia" w:hAnsiTheme="minorHAnsi" w:cstheme="minorBidi"/>
                <w:color w:val="7F7F7F" w:themeColor="background1" w:themeShade="7F"/>
                <w:sz w:val="18"/>
                <w:szCs w:val="18"/>
              </w:rPr>
              <w:t xml:space="preserve"> Pb”</w:t>
            </w:r>
          </w:p>
        </w:tc>
      </w:tr>
    </w:tbl>
    <w:p w14:paraId="32C5CFEF" w14:textId="0D1FE699" w:rsidR="00484179" w:rsidRDefault="00484179" w:rsidP="4B9FF0B9">
      <w:pPr>
        <w:spacing w:line="360" w:lineRule="auto"/>
        <w:jc w:val="both"/>
        <w:rPr>
          <w:rFonts w:ascii="Arial" w:eastAsia="Arial" w:hAnsi="Arial" w:cs="Arial"/>
          <w:lang w:val="es-MX" w:eastAsia="es-MX"/>
        </w:rPr>
      </w:pPr>
    </w:p>
    <w:p w14:paraId="5CD0784E" w14:textId="348E371A" w:rsidR="00AA4FAD" w:rsidRDefault="00484179" w:rsidP="4B9FF0B9">
      <w:pPr>
        <w:spacing w:line="360" w:lineRule="auto"/>
        <w:jc w:val="both"/>
        <w:rPr>
          <w:rFonts w:ascii="Arial" w:eastAsia="Arial" w:hAnsi="Arial" w:cs="Arial"/>
          <w:lang w:val="es-MX" w:eastAsia="es-MX"/>
        </w:rPr>
      </w:pPr>
      <w:r>
        <w:rPr>
          <w:rFonts w:ascii="Arial" w:eastAsia="Arial" w:hAnsi="Arial" w:cs="Arial"/>
          <w:lang w:val="es-MX" w:eastAsia="es-MX"/>
        </w:rPr>
        <w:t xml:space="preserve">El </w:t>
      </w:r>
      <w:proofErr w:type="spellStart"/>
      <w:r>
        <w:rPr>
          <w:rFonts w:ascii="Arial" w:eastAsia="Arial" w:hAnsi="Arial" w:cs="Arial"/>
          <w:lang w:val="es-MX" w:eastAsia="es-MX"/>
        </w:rPr>
        <w:t>termograma</w:t>
      </w:r>
      <w:proofErr w:type="spellEnd"/>
      <w:r>
        <w:rPr>
          <w:rFonts w:ascii="Arial" w:eastAsia="Arial" w:hAnsi="Arial" w:cs="Arial"/>
          <w:lang w:val="es-MX" w:eastAsia="es-MX"/>
        </w:rPr>
        <w:t xml:space="preserve"> del esmalte con Pb, se ve un poco más complicado, ya que consiste de 3 picos exotérmicos, los cuales nos indican diferentes cosas del esmalte. </w:t>
      </w:r>
      <w:r w:rsidR="00646F9A">
        <w:rPr>
          <w:rFonts w:ascii="Arial" w:eastAsia="Arial" w:hAnsi="Arial" w:cs="Arial"/>
          <w:lang w:val="es-MX" w:eastAsia="es-MX"/>
        </w:rPr>
        <w:t xml:space="preserve">En el primer pico </w:t>
      </w:r>
      <w:r w:rsidR="00AA15DC">
        <w:rPr>
          <w:rFonts w:ascii="Arial" w:eastAsia="Arial" w:hAnsi="Arial" w:cs="Arial"/>
          <w:lang w:val="es-MX" w:eastAsia="es-MX"/>
        </w:rPr>
        <w:t>exotérmico se puede observar que viene acompañado de decremento de masa, esto nos ayuda a concluir que lo que sucede en este rango de temperatura es la volatili</w:t>
      </w:r>
      <w:r w:rsidR="004A2ECD">
        <w:rPr>
          <w:rFonts w:ascii="Arial" w:eastAsia="Arial" w:hAnsi="Arial" w:cs="Arial"/>
          <w:lang w:val="es-MX" w:eastAsia="es-MX"/>
        </w:rPr>
        <w:t xml:space="preserve">zación de productos presentes en </w:t>
      </w:r>
      <w:r w:rsidR="00CD28B8">
        <w:rPr>
          <w:rFonts w:ascii="Arial" w:eastAsia="Arial" w:hAnsi="Arial" w:cs="Arial"/>
          <w:lang w:val="es-MX" w:eastAsia="es-MX"/>
        </w:rPr>
        <w:t xml:space="preserve">el esmalte. Posteriormente alrededor de los 629°C comienza el 2do pico endotérmico, pero el cual no se ve acompañado de </w:t>
      </w:r>
      <w:r w:rsidR="00D82F43">
        <w:rPr>
          <w:rFonts w:ascii="Arial" w:eastAsia="Arial" w:hAnsi="Arial" w:cs="Arial"/>
          <w:lang w:val="es-MX" w:eastAsia="es-MX"/>
        </w:rPr>
        <w:t xml:space="preserve">alguna perdida o ganancia significativa, lo cual nos da a pensar que existe la formación de un compuesto eutéctico, debido a la interacción de los componentes dentro del esmalte. Por último, está el tercer </w:t>
      </w:r>
      <w:proofErr w:type="spellStart"/>
      <w:r w:rsidR="00D82F43">
        <w:rPr>
          <w:rFonts w:ascii="Arial" w:eastAsia="Arial" w:hAnsi="Arial" w:cs="Arial"/>
          <w:lang w:val="es-MX" w:eastAsia="es-MX"/>
        </w:rPr>
        <w:t>exotermo</w:t>
      </w:r>
      <w:proofErr w:type="spellEnd"/>
      <w:r w:rsidR="00D82F43">
        <w:rPr>
          <w:rFonts w:ascii="Arial" w:eastAsia="Arial" w:hAnsi="Arial" w:cs="Arial"/>
          <w:lang w:val="es-MX" w:eastAsia="es-MX"/>
        </w:rPr>
        <w:t xml:space="preserve"> el cual </w:t>
      </w:r>
      <w:r w:rsidR="008B223C">
        <w:rPr>
          <w:rFonts w:ascii="Arial" w:eastAsia="Arial" w:hAnsi="Arial" w:cs="Arial"/>
          <w:lang w:val="es-MX" w:eastAsia="es-MX"/>
        </w:rPr>
        <w:t>está</w:t>
      </w:r>
      <w:r w:rsidR="00D82F43">
        <w:rPr>
          <w:rFonts w:ascii="Arial" w:eastAsia="Arial" w:hAnsi="Arial" w:cs="Arial"/>
          <w:lang w:val="es-MX" w:eastAsia="es-MX"/>
        </w:rPr>
        <w:t xml:space="preserve"> acompañado de un </w:t>
      </w:r>
      <w:r w:rsidR="008B223C">
        <w:rPr>
          <w:rFonts w:ascii="Arial" w:eastAsia="Arial" w:hAnsi="Arial" w:cs="Arial"/>
          <w:lang w:val="es-MX" w:eastAsia="es-MX"/>
        </w:rPr>
        <w:t>aumento de masa, esto indicando la oxidación de productos del esmalte.</w:t>
      </w:r>
      <w:r w:rsidR="00016DC5">
        <w:rPr>
          <w:rFonts w:ascii="Arial" w:eastAsia="Arial" w:hAnsi="Arial" w:cs="Arial"/>
          <w:lang w:val="es-MX" w:eastAsia="es-MX"/>
        </w:rPr>
        <w:t xml:space="preserve"> </w:t>
      </w:r>
      <w:r w:rsidR="005D72F8">
        <w:rPr>
          <w:rFonts w:ascii="Arial" w:eastAsia="Arial" w:hAnsi="Arial" w:cs="Arial"/>
          <w:lang w:val="es-MX" w:eastAsia="es-MX"/>
        </w:rPr>
        <w:t xml:space="preserve">Gracias a este </w:t>
      </w:r>
      <w:proofErr w:type="spellStart"/>
      <w:r w:rsidR="005D72F8">
        <w:rPr>
          <w:rFonts w:ascii="Arial" w:eastAsia="Arial" w:hAnsi="Arial" w:cs="Arial"/>
          <w:lang w:val="es-MX" w:eastAsia="es-MX"/>
        </w:rPr>
        <w:t>termograma</w:t>
      </w:r>
      <w:proofErr w:type="spellEnd"/>
      <w:r w:rsidR="005D72F8">
        <w:rPr>
          <w:rFonts w:ascii="Arial" w:eastAsia="Arial" w:hAnsi="Arial" w:cs="Arial"/>
          <w:lang w:val="es-MX" w:eastAsia="es-MX"/>
        </w:rPr>
        <w:t xml:space="preserve"> se puede observar que con un esmalte con plomo se tiene muchas más reacciones al hornear o elevar la temperatura de</w:t>
      </w:r>
      <w:r w:rsidR="00E30DA7">
        <w:rPr>
          <w:rFonts w:ascii="Arial" w:eastAsia="Arial" w:hAnsi="Arial" w:cs="Arial"/>
          <w:lang w:val="es-MX" w:eastAsia="es-MX"/>
        </w:rPr>
        <w:t xml:space="preserve">l esmalte. De igual forma cabe destacar que el proceso de los 2 últimos </w:t>
      </w:r>
      <w:proofErr w:type="spellStart"/>
      <w:r w:rsidR="00E30DA7">
        <w:rPr>
          <w:rFonts w:ascii="Arial" w:eastAsia="Arial" w:hAnsi="Arial" w:cs="Arial"/>
          <w:lang w:val="es-MX" w:eastAsia="es-MX"/>
        </w:rPr>
        <w:t>exotermos</w:t>
      </w:r>
      <w:proofErr w:type="spellEnd"/>
      <w:r w:rsidR="00E30DA7">
        <w:rPr>
          <w:rFonts w:ascii="Arial" w:eastAsia="Arial" w:hAnsi="Arial" w:cs="Arial"/>
          <w:lang w:val="es-MX" w:eastAsia="es-MX"/>
        </w:rPr>
        <w:t xml:space="preserve"> producen </w:t>
      </w:r>
      <w:r w:rsidR="00013B8D">
        <w:rPr>
          <w:rFonts w:ascii="Arial" w:eastAsia="Arial" w:hAnsi="Arial" w:cs="Arial"/>
          <w:lang w:val="es-MX" w:eastAsia="es-MX"/>
        </w:rPr>
        <w:t xml:space="preserve">una entalpía </w:t>
      </w:r>
      <w:proofErr w:type="gramStart"/>
      <w:r w:rsidR="00013B8D">
        <w:rPr>
          <w:rFonts w:ascii="Arial" w:eastAsia="Arial" w:hAnsi="Arial" w:cs="Arial"/>
          <w:lang w:val="es-MX" w:eastAsia="es-MX"/>
        </w:rPr>
        <w:t>especifica</w:t>
      </w:r>
      <w:proofErr w:type="gramEnd"/>
      <w:r w:rsidR="00013B8D">
        <w:rPr>
          <w:rFonts w:ascii="Arial" w:eastAsia="Arial" w:hAnsi="Arial" w:cs="Arial"/>
          <w:lang w:val="es-MX" w:eastAsia="es-MX"/>
        </w:rPr>
        <w:t xml:space="preserve"> de -4 kJ/g de muestra.</w:t>
      </w:r>
    </w:p>
    <w:p w14:paraId="7BACDC92" w14:textId="0A386E4F" w:rsidR="00013B8D" w:rsidRDefault="56F3BD47" w:rsidP="56F3BD47">
      <w:pPr>
        <w:spacing w:line="360" w:lineRule="auto"/>
        <w:jc w:val="both"/>
        <w:rPr>
          <w:rFonts w:ascii="Arial" w:eastAsia="Arial" w:hAnsi="Arial" w:cs="Arial"/>
          <w:lang w:val="es-MX" w:eastAsia="es-MX"/>
        </w:rPr>
      </w:pPr>
      <w:r w:rsidRPr="56F3BD47">
        <w:rPr>
          <w:rFonts w:ascii="Arial" w:eastAsia="Arial" w:hAnsi="Arial" w:cs="Arial"/>
          <w:lang w:val="es-MX" w:eastAsia="es-MX"/>
        </w:rPr>
        <w:t xml:space="preserve">Lo que se puede concluir de ambos </w:t>
      </w:r>
      <w:proofErr w:type="spellStart"/>
      <w:r w:rsidRPr="56F3BD47">
        <w:rPr>
          <w:rFonts w:ascii="Arial" w:eastAsia="Arial" w:hAnsi="Arial" w:cs="Arial"/>
          <w:lang w:val="es-MX" w:eastAsia="es-MX"/>
        </w:rPr>
        <w:t>exotermos</w:t>
      </w:r>
      <w:proofErr w:type="spellEnd"/>
      <w:r w:rsidRPr="56F3BD47">
        <w:rPr>
          <w:rFonts w:ascii="Arial" w:eastAsia="Arial" w:hAnsi="Arial" w:cs="Arial"/>
          <w:lang w:val="es-MX" w:eastAsia="es-MX"/>
        </w:rPr>
        <w:t xml:space="preserve"> es que primero que nada el </w:t>
      </w:r>
      <w:proofErr w:type="spellStart"/>
      <w:r w:rsidRPr="56F3BD47">
        <w:rPr>
          <w:rFonts w:ascii="Arial" w:eastAsia="Arial" w:hAnsi="Arial" w:cs="Arial"/>
          <w:lang w:val="es-MX" w:eastAsia="es-MX"/>
        </w:rPr>
        <w:t>termograma</w:t>
      </w:r>
      <w:proofErr w:type="spellEnd"/>
      <w:r w:rsidRPr="56F3BD47">
        <w:rPr>
          <w:rFonts w:ascii="Arial" w:eastAsia="Arial" w:hAnsi="Arial" w:cs="Arial"/>
          <w:lang w:val="es-MX" w:eastAsia="es-MX"/>
        </w:rPr>
        <w:t xml:space="preserve"> para el esmalte MBS-40049 (sin Pb) necesita energía para la fusión del </w:t>
      </w:r>
      <w:r w:rsidRPr="56F3BD47">
        <w:rPr>
          <w:rFonts w:ascii="Arial" w:eastAsia="Arial" w:hAnsi="Arial" w:cs="Arial"/>
          <w:lang w:val="es-MX" w:eastAsia="es-MX"/>
        </w:rPr>
        <w:lastRenderedPageBreak/>
        <w:t xml:space="preserve">esmalte y por lo contrario el esmalte PF-200 (con Pb) libera energía. Esto nos lleva a pensar mucho en los comentarios de los alfareros con quien se tuvo el gusto de platicar, que nos comentaban que los esmaltes libres de plomo se fundían de manera diferente y sobre todo se pegaban las piezas, esto conlleva una gran parte por que todos los alfareros o la mayoría de ellos realizan sus piezas en hornos de leña. Por ello gracias a los </w:t>
      </w:r>
      <w:proofErr w:type="spellStart"/>
      <w:r w:rsidRPr="56F3BD47">
        <w:rPr>
          <w:rFonts w:ascii="Arial" w:eastAsia="Arial" w:hAnsi="Arial" w:cs="Arial"/>
          <w:lang w:val="es-MX" w:eastAsia="es-MX"/>
        </w:rPr>
        <w:t>termogramas</w:t>
      </w:r>
      <w:proofErr w:type="spellEnd"/>
      <w:r w:rsidRPr="56F3BD47">
        <w:rPr>
          <w:rFonts w:ascii="Arial" w:eastAsia="Arial" w:hAnsi="Arial" w:cs="Arial"/>
          <w:lang w:val="es-MX" w:eastAsia="es-MX"/>
        </w:rPr>
        <w:t xml:space="preserve"> analizados en este proyecto sabemos que los esmaltes con Pb, liberan energía y por ello pueden fundirse de una mejor manera ya que aportan energía dentro del horno de leña, por lo contrario a un horno de leña que contenga piezas esmaltadas con un esmalte libre de Pb, requiere suministrarse una mayor cantidad de calor para una fusión exitosa. </w:t>
      </w:r>
    </w:p>
    <w:p w14:paraId="6E03F88E" w14:textId="22AA0ECC" w:rsidR="081B6585" w:rsidRDefault="081B6585" w:rsidP="081B6585">
      <w:pPr>
        <w:spacing w:line="360" w:lineRule="auto"/>
        <w:jc w:val="both"/>
        <w:rPr>
          <w:rFonts w:ascii="Arial" w:eastAsia="Arial" w:hAnsi="Arial" w:cs="Arial"/>
        </w:rPr>
      </w:pPr>
    </w:p>
    <w:p w14:paraId="07482740" w14:textId="7F57C5F3" w:rsidR="007C1B36" w:rsidRDefault="007C1B36" w:rsidP="00EE038F">
      <w:pPr>
        <w:pStyle w:val="Prrafodelista"/>
        <w:numPr>
          <w:ilvl w:val="1"/>
          <w:numId w:val="30"/>
        </w:numPr>
        <w:spacing w:line="360" w:lineRule="auto"/>
        <w:jc w:val="both"/>
        <w:rPr>
          <w:rFonts w:ascii="Arial" w:eastAsia="Arial" w:hAnsi="Arial" w:cs="Arial"/>
          <w:sz w:val="24"/>
          <w:szCs w:val="24"/>
        </w:rPr>
      </w:pPr>
      <w:r w:rsidRPr="7B28D40B">
        <w:rPr>
          <w:rFonts w:ascii="Arial" w:eastAsia="Arial" w:hAnsi="Arial" w:cs="Arial"/>
          <w:sz w:val="24"/>
          <w:szCs w:val="24"/>
        </w:rPr>
        <w:t>Validación de métodos cuantitativos</w:t>
      </w:r>
    </w:p>
    <w:p w14:paraId="095B8EF5" w14:textId="5767967E" w:rsidR="007C1B36" w:rsidRDefault="00151733" w:rsidP="007C1B36">
      <w:pPr>
        <w:spacing w:line="360" w:lineRule="auto"/>
        <w:jc w:val="both"/>
        <w:rPr>
          <w:rFonts w:ascii="Arial" w:eastAsia="Arial" w:hAnsi="Arial" w:cs="Arial"/>
        </w:rPr>
      </w:pPr>
      <w:r>
        <w:rPr>
          <w:rFonts w:ascii="Arial" w:eastAsia="Arial" w:hAnsi="Arial" w:cs="Arial"/>
        </w:rPr>
        <w:t xml:space="preserve">Para la validación de los métodos analíticos cuantitativos, se realizó una dinámica conjunto al asesor PAP de este proyecto. Se </w:t>
      </w:r>
      <w:r w:rsidR="00112CBE">
        <w:rPr>
          <w:rFonts w:ascii="Arial" w:eastAsia="Arial" w:hAnsi="Arial" w:cs="Arial"/>
        </w:rPr>
        <w:t>prepararon soluciones problema con una concentración conocida de plomo por el asesor y desconocida por el analista, para esto se</w:t>
      </w:r>
      <w:r w:rsidR="005250BD">
        <w:rPr>
          <w:rFonts w:ascii="Arial" w:eastAsia="Arial" w:hAnsi="Arial" w:cs="Arial"/>
        </w:rPr>
        <w:t xml:space="preserve"> validó</w:t>
      </w:r>
      <w:r w:rsidR="00112CBE">
        <w:rPr>
          <w:rFonts w:ascii="Arial" w:eastAsia="Arial" w:hAnsi="Arial" w:cs="Arial"/>
        </w:rPr>
        <w:t xml:space="preserve"> </w:t>
      </w:r>
      <w:r w:rsidR="005250BD">
        <w:rPr>
          <w:rFonts w:ascii="Arial" w:eastAsia="Arial" w:hAnsi="Arial" w:cs="Arial"/>
        </w:rPr>
        <w:t>tanto el método cuantitativo</w:t>
      </w:r>
      <w:r w:rsidR="00EE038F">
        <w:rPr>
          <w:rFonts w:ascii="Arial" w:eastAsia="Arial" w:hAnsi="Arial" w:cs="Arial"/>
        </w:rPr>
        <w:t xml:space="preserve"> inicial (sin glicerina)</w:t>
      </w:r>
      <w:r w:rsidR="005250BD">
        <w:rPr>
          <w:rFonts w:ascii="Arial" w:eastAsia="Arial" w:hAnsi="Arial" w:cs="Arial"/>
        </w:rPr>
        <w:t xml:space="preserve"> como el método cuantitativo </w:t>
      </w:r>
      <w:r w:rsidR="00EE038F">
        <w:rPr>
          <w:rFonts w:ascii="Arial" w:eastAsia="Arial" w:hAnsi="Arial" w:cs="Arial"/>
        </w:rPr>
        <w:t>con modificador de viscosidad (glicerina)</w:t>
      </w:r>
      <w:r w:rsidR="005250BD">
        <w:rPr>
          <w:rFonts w:ascii="Arial" w:eastAsia="Arial" w:hAnsi="Arial" w:cs="Arial"/>
        </w:rPr>
        <w:t>. Los resultados se muestran enseguida:</w:t>
      </w:r>
    </w:p>
    <w:p w14:paraId="169AE905" w14:textId="5B1BF1DC" w:rsidR="00373BB5" w:rsidRDefault="00373BB5" w:rsidP="007C1B36">
      <w:pPr>
        <w:spacing w:line="360" w:lineRule="auto"/>
        <w:jc w:val="both"/>
        <w:rPr>
          <w:rFonts w:ascii="Arial" w:eastAsia="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A77BBC" w14:paraId="24F2BABC" w14:textId="77777777" w:rsidTr="00C61793">
        <w:tc>
          <w:tcPr>
            <w:tcW w:w="8828" w:type="dxa"/>
          </w:tcPr>
          <w:tbl>
            <w:tblPr>
              <w:tblStyle w:val="Tabladecuadrcula6concolores"/>
              <w:tblW w:w="5700" w:type="dxa"/>
              <w:jc w:val="center"/>
              <w:tblLook w:val="04A0" w:firstRow="1" w:lastRow="0" w:firstColumn="1" w:lastColumn="0" w:noHBand="0" w:noVBand="1"/>
            </w:tblPr>
            <w:tblGrid>
              <w:gridCol w:w="1380"/>
              <w:gridCol w:w="1080"/>
              <w:gridCol w:w="1080"/>
              <w:gridCol w:w="1110"/>
              <w:gridCol w:w="1080"/>
            </w:tblGrid>
            <w:tr w:rsidR="00A77BBC" w:rsidRPr="00A77BBC" w14:paraId="7FBFAEF5" w14:textId="77777777" w:rsidTr="00C61793">
              <w:trPr>
                <w:cnfStyle w:val="100000000000" w:firstRow="1" w:lastRow="0" w:firstColumn="0" w:lastColumn="0" w:oddVBand="0" w:evenVBand="0" w:oddHBand="0" w:evenHBand="0" w:firstRowFirstColumn="0" w:firstRowLastColumn="0" w:lastRowFirstColumn="0" w:lastRowLastColumn="0"/>
                <w:trHeight w:val="438"/>
                <w:jc w:val="center"/>
              </w:trPr>
              <w:tc>
                <w:tcPr>
                  <w:cnfStyle w:val="001000000000" w:firstRow="0" w:lastRow="0" w:firstColumn="1" w:lastColumn="0" w:oddVBand="0" w:evenVBand="0" w:oddHBand="0" w:evenHBand="0" w:firstRowFirstColumn="0" w:firstRowLastColumn="0" w:lastRowFirstColumn="0" w:lastRowLastColumn="0"/>
                  <w:tcW w:w="1380" w:type="dxa"/>
                  <w:hideMark/>
                </w:tcPr>
                <w:p w14:paraId="07B7022C"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Solución</w:t>
                  </w:r>
                </w:p>
              </w:tc>
              <w:tc>
                <w:tcPr>
                  <w:tcW w:w="1080" w:type="dxa"/>
                  <w:hideMark/>
                </w:tcPr>
                <w:p w14:paraId="12DAF534" w14:textId="77777777" w:rsidR="00A77BBC" w:rsidRPr="00A77BBC" w:rsidRDefault="00A77BBC" w:rsidP="00A77BB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NTU 1</w:t>
                  </w:r>
                </w:p>
              </w:tc>
              <w:tc>
                <w:tcPr>
                  <w:tcW w:w="1080" w:type="dxa"/>
                  <w:hideMark/>
                </w:tcPr>
                <w:p w14:paraId="74FD8D9A" w14:textId="77777777" w:rsidR="00A77BBC" w:rsidRPr="00A77BBC" w:rsidRDefault="00A77BBC" w:rsidP="00A77BB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[Pb]</w:t>
                  </w:r>
                </w:p>
              </w:tc>
              <w:tc>
                <w:tcPr>
                  <w:tcW w:w="1080" w:type="dxa"/>
                  <w:hideMark/>
                </w:tcPr>
                <w:p w14:paraId="3E2E3240" w14:textId="77777777" w:rsidR="00A77BBC" w:rsidRPr="00A77BBC" w:rsidRDefault="00A77BBC" w:rsidP="00A77BB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[Pb]real</w:t>
                  </w:r>
                </w:p>
              </w:tc>
              <w:tc>
                <w:tcPr>
                  <w:tcW w:w="1080" w:type="dxa"/>
                  <w:hideMark/>
                </w:tcPr>
                <w:p w14:paraId="0D4A8AE8" w14:textId="77777777" w:rsidR="00A77BBC" w:rsidRPr="00A77BBC" w:rsidRDefault="00A77BBC" w:rsidP="00A77BBC">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 error</w:t>
                  </w:r>
                </w:p>
              </w:tc>
            </w:tr>
            <w:tr w:rsidR="00A77BBC" w:rsidRPr="00A77BBC" w14:paraId="67D8EB8E" w14:textId="77777777" w:rsidTr="00C6179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77A7F48C"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A</w:t>
                  </w:r>
                </w:p>
              </w:tc>
              <w:tc>
                <w:tcPr>
                  <w:tcW w:w="1080" w:type="dxa"/>
                  <w:noWrap/>
                  <w:hideMark/>
                </w:tcPr>
                <w:p w14:paraId="015D8F55"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127</w:t>
                  </w:r>
                </w:p>
              </w:tc>
              <w:tc>
                <w:tcPr>
                  <w:tcW w:w="1080" w:type="dxa"/>
                  <w:noWrap/>
                  <w:hideMark/>
                </w:tcPr>
                <w:p w14:paraId="7D5055B7"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31.44</w:t>
                  </w:r>
                </w:p>
              </w:tc>
              <w:tc>
                <w:tcPr>
                  <w:tcW w:w="1080" w:type="dxa"/>
                  <w:noWrap/>
                  <w:hideMark/>
                </w:tcPr>
                <w:p w14:paraId="0DF54346"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28</w:t>
                  </w:r>
                </w:p>
              </w:tc>
              <w:tc>
                <w:tcPr>
                  <w:tcW w:w="1080" w:type="dxa"/>
                  <w:noWrap/>
                  <w:hideMark/>
                </w:tcPr>
                <w:p w14:paraId="152281C4"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12%</w:t>
                  </w:r>
                </w:p>
              </w:tc>
            </w:tr>
            <w:tr w:rsidR="00A77BBC" w:rsidRPr="00A77BBC" w14:paraId="4EB087BE" w14:textId="77777777" w:rsidTr="00C61793">
              <w:trPr>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07D19F00"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B</w:t>
                  </w:r>
                </w:p>
              </w:tc>
              <w:tc>
                <w:tcPr>
                  <w:tcW w:w="1080" w:type="dxa"/>
                  <w:noWrap/>
                  <w:hideMark/>
                </w:tcPr>
                <w:p w14:paraId="0FCD7282"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7.46</w:t>
                  </w:r>
                </w:p>
              </w:tc>
              <w:tc>
                <w:tcPr>
                  <w:tcW w:w="1080" w:type="dxa"/>
                  <w:noWrap/>
                  <w:hideMark/>
                </w:tcPr>
                <w:p w14:paraId="57AE9ED8"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0.17</w:t>
                  </w:r>
                </w:p>
              </w:tc>
              <w:tc>
                <w:tcPr>
                  <w:tcW w:w="1080" w:type="dxa"/>
                  <w:noWrap/>
                  <w:hideMark/>
                </w:tcPr>
                <w:p w14:paraId="6110B875"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0</w:t>
                  </w:r>
                </w:p>
              </w:tc>
              <w:tc>
                <w:tcPr>
                  <w:tcW w:w="1080" w:type="dxa"/>
                  <w:noWrap/>
                  <w:hideMark/>
                </w:tcPr>
                <w:p w14:paraId="5981413C"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0%</w:t>
                  </w:r>
                </w:p>
              </w:tc>
            </w:tr>
            <w:tr w:rsidR="00A77BBC" w:rsidRPr="00A77BBC" w14:paraId="3E73AD71" w14:textId="77777777" w:rsidTr="00C6179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655461E8"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C</w:t>
                  </w:r>
                </w:p>
              </w:tc>
              <w:tc>
                <w:tcPr>
                  <w:tcW w:w="1080" w:type="dxa"/>
                  <w:noWrap/>
                  <w:hideMark/>
                </w:tcPr>
                <w:p w14:paraId="713CF1F9"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140</w:t>
                  </w:r>
                </w:p>
              </w:tc>
              <w:tc>
                <w:tcPr>
                  <w:tcW w:w="1080" w:type="dxa"/>
                  <w:noWrap/>
                  <w:hideMark/>
                </w:tcPr>
                <w:p w14:paraId="4A1BBE7D"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39</w:t>
                  </w:r>
                </w:p>
              </w:tc>
              <w:tc>
                <w:tcPr>
                  <w:tcW w:w="1080" w:type="dxa"/>
                  <w:noWrap/>
                  <w:hideMark/>
                </w:tcPr>
                <w:p w14:paraId="2567A3F1"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36</w:t>
                  </w:r>
                </w:p>
              </w:tc>
              <w:tc>
                <w:tcPr>
                  <w:tcW w:w="1080" w:type="dxa"/>
                  <w:noWrap/>
                  <w:hideMark/>
                </w:tcPr>
                <w:p w14:paraId="140928EC"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8%</w:t>
                  </w:r>
                </w:p>
              </w:tc>
            </w:tr>
            <w:tr w:rsidR="00A77BBC" w:rsidRPr="00A77BBC" w14:paraId="25D5D881" w14:textId="77777777" w:rsidTr="00C61793">
              <w:trPr>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76D19B5E"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D</w:t>
                  </w:r>
                </w:p>
              </w:tc>
              <w:tc>
                <w:tcPr>
                  <w:tcW w:w="1080" w:type="dxa"/>
                  <w:noWrap/>
                  <w:hideMark/>
                </w:tcPr>
                <w:p w14:paraId="624264C0"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250</w:t>
                  </w:r>
                </w:p>
              </w:tc>
              <w:tc>
                <w:tcPr>
                  <w:tcW w:w="1080" w:type="dxa"/>
                  <w:noWrap/>
                  <w:hideMark/>
                </w:tcPr>
                <w:p w14:paraId="2820007A"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78</w:t>
                  </w:r>
                </w:p>
              </w:tc>
              <w:tc>
                <w:tcPr>
                  <w:tcW w:w="1080" w:type="dxa"/>
                  <w:noWrap/>
                  <w:hideMark/>
                </w:tcPr>
                <w:p w14:paraId="6EBF2348"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80</w:t>
                  </w:r>
                </w:p>
              </w:tc>
              <w:tc>
                <w:tcPr>
                  <w:tcW w:w="1080" w:type="dxa"/>
                  <w:noWrap/>
                  <w:hideMark/>
                </w:tcPr>
                <w:p w14:paraId="35B96EA1"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3%</w:t>
                  </w:r>
                </w:p>
              </w:tc>
            </w:tr>
            <w:tr w:rsidR="00A77BBC" w:rsidRPr="00A77BBC" w14:paraId="7565E342" w14:textId="77777777" w:rsidTr="00C61793">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17DF8151"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E</w:t>
                  </w:r>
                </w:p>
              </w:tc>
              <w:tc>
                <w:tcPr>
                  <w:tcW w:w="1080" w:type="dxa"/>
                  <w:noWrap/>
                  <w:hideMark/>
                </w:tcPr>
                <w:p w14:paraId="7470B998" w14:textId="77777777" w:rsidR="00A77BBC" w:rsidRPr="00A77BBC" w:rsidRDefault="00A77BBC" w:rsidP="00A77BBC">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59</w:t>
                  </w:r>
                </w:p>
              </w:tc>
              <w:tc>
                <w:tcPr>
                  <w:tcW w:w="1080" w:type="dxa"/>
                  <w:noWrap/>
                  <w:hideMark/>
                </w:tcPr>
                <w:p w14:paraId="238CECC3" w14:textId="07E18D3A" w:rsidR="00A77BBC" w:rsidRPr="00A77BBC" w:rsidRDefault="00DC0D82" w:rsidP="007456F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Pr>
                      <w:rFonts w:ascii="Arial" w:eastAsia="Times New Roman" w:hAnsi="Arial" w:cs="Arial"/>
                      <w:color w:val="000000"/>
                      <w:lang w:val="es-MX" w:eastAsia="es-MX"/>
                    </w:rPr>
                    <w:t>5</w:t>
                  </w:r>
                  <w:r w:rsidR="007456F8">
                    <w:rPr>
                      <w:rFonts w:ascii="Arial" w:eastAsia="Times New Roman" w:hAnsi="Arial" w:cs="Arial"/>
                      <w:color w:val="000000"/>
                      <w:lang w:val="es-MX" w:eastAsia="es-MX"/>
                    </w:rPr>
                    <w:t>.5</w:t>
                  </w:r>
                </w:p>
              </w:tc>
              <w:tc>
                <w:tcPr>
                  <w:tcW w:w="1080" w:type="dxa"/>
                  <w:noWrap/>
                  <w:hideMark/>
                </w:tcPr>
                <w:p w14:paraId="7063C815" w14:textId="77777777" w:rsidR="00A77BBC" w:rsidRPr="00A77BBC" w:rsidRDefault="00A77BBC" w:rsidP="007456F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6</w:t>
                  </w:r>
                </w:p>
              </w:tc>
              <w:tc>
                <w:tcPr>
                  <w:tcW w:w="1080" w:type="dxa"/>
                  <w:noWrap/>
                  <w:hideMark/>
                </w:tcPr>
                <w:p w14:paraId="3EFFC644" w14:textId="4E907DA3" w:rsidR="00A77BBC" w:rsidRPr="00A77BBC" w:rsidRDefault="007456F8" w:rsidP="007456F8">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Pr>
                      <w:rFonts w:ascii="Arial" w:eastAsia="Times New Roman" w:hAnsi="Arial" w:cs="Arial"/>
                      <w:color w:val="000000"/>
                      <w:lang w:val="es-MX" w:eastAsia="es-MX"/>
                    </w:rPr>
                    <w:t>8</w:t>
                  </w:r>
                  <w:r w:rsidR="00A77BBC" w:rsidRPr="00A77BBC">
                    <w:rPr>
                      <w:rFonts w:ascii="Arial" w:eastAsia="Times New Roman" w:hAnsi="Arial" w:cs="Arial"/>
                      <w:color w:val="000000"/>
                      <w:lang w:val="es-MX" w:eastAsia="es-MX"/>
                    </w:rPr>
                    <w:t>%</w:t>
                  </w:r>
                </w:p>
              </w:tc>
            </w:tr>
            <w:tr w:rsidR="00A77BBC" w:rsidRPr="00A77BBC" w14:paraId="632CCC27" w14:textId="77777777" w:rsidTr="00C61793">
              <w:trPr>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60CC62E5" w14:textId="77777777" w:rsidR="00A77BBC" w:rsidRPr="00A77BBC" w:rsidRDefault="00A77BBC" w:rsidP="00A77BBC">
                  <w:pPr>
                    <w:jc w:val="center"/>
                    <w:rPr>
                      <w:rFonts w:ascii="Arial" w:eastAsia="Times New Roman" w:hAnsi="Arial" w:cs="Arial"/>
                      <w:color w:val="000000"/>
                      <w:lang w:val="es-MX" w:eastAsia="es-MX"/>
                    </w:rPr>
                  </w:pPr>
                  <w:r w:rsidRPr="00A77BBC">
                    <w:rPr>
                      <w:rFonts w:ascii="Arial" w:eastAsia="Times New Roman" w:hAnsi="Arial" w:cs="Arial"/>
                      <w:color w:val="000000"/>
                      <w:lang w:val="es-MX" w:eastAsia="es-MX"/>
                    </w:rPr>
                    <w:t>F</w:t>
                  </w:r>
                </w:p>
              </w:tc>
              <w:tc>
                <w:tcPr>
                  <w:tcW w:w="1080" w:type="dxa"/>
                  <w:noWrap/>
                  <w:hideMark/>
                </w:tcPr>
                <w:p w14:paraId="1BFAD837"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93</w:t>
                  </w:r>
                </w:p>
              </w:tc>
              <w:tc>
                <w:tcPr>
                  <w:tcW w:w="1080" w:type="dxa"/>
                  <w:noWrap/>
                  <w:hideMark/>
                </w:tcPr>
                <w:p w14:paraId="0145747A"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15.7</w:t>
                  </w:r>
                </w:p>
              </w:tc>
              <w:tc>
                <w:tcPr>
                  <w:tcW w:w="1080" w:type="dxa"/>
                  <w:noWrap/>
                  <w:hideMark/>
                </w:tcPr>
                <w:p w14:paraId="60920C2A"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14</w:t>
                  </w:r>
                </w:p>
              </w:tc>
              <w:tc>
                <w:tcPr>
                  <w:tcW w:w="1080" w:type="dxa"/>
                  <w:noWrap/>
                  <w:hideMark/>
                </w:tcPr>
                <w:p w14:paraId="5DE988AA" w14:textId="77777777" w:rsidR="00A77BBC" w:rsidRPr="00A77BBC" w:rsidRDefault="00A77BBC" w:rsidP="00A77BBC">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A77BBC">
                    <w:rPr>
                      <w:rFonts w:ascii="Arial" w:eastAsia="Times New Roman" w:hAnsi="Arial" w:cs="Arial"/>
                      <w:color w:val="000000"/>
                      <w:lang w:val="es-MX" w:eastAsia="es-MX"/>
                    </w:rPr>
                    <w:t>12%</w:t>
                  </w:r>
                </w:p>
              </w:tc>
            </w:tr>
          </w:tbl>
          <w:p w14:paraId="07500C40" w14:textId="77777777" w:rsidR="00A77BBC" w:rsidRDefault="00A77BBC" w:rsidP="007C1B36">
            <w:pPr>
              <w:spacing w:line="360" w:lineRule="auto"/>
              <w:jc w:val="both"/>
              <w:rPr>
                <w:rFonts w:ascii="Arial" w:eastAsia="Arial" w:hAnsi="Arial" w:cs="Arial"/>
              </w:rPr>
            </w:pPr>
          </w:p>
        </w:tc>
      </w:tr>
      <w:tr w:rsidR="00A77BBC" w14:paraId="07A737B9" w14:textId="77777777" w:rsidTr="00C61793">
        <w:tc>
          <w:tcPr>
            <w:tcW w:w="8828" w:type="dxa"/>
          </w:tcPr>
          <w:p w14:paraId="0EF27CB7" w14:textId="3593E761" w:rsidR="00A77BBC" w:rsidRDefault="00F413EE" w:rsidP="00F413EE">
            <w:pPr>
              <w:spacing w:line="360" w:lineRule="auto"/>
              <w:jc w:val="center"/>
              <w:rPr>
                <w:rFonts w:ascii="Arial" w:eastAsia="Arial" w:hAnsi="Arial" w:cs="Arial"/>
              </w:rPr>
            </w:pPr>
            <w:r w:rsidRPr="00C61793">
              <w:rPr>
                <w:rFonts w:asciiTheme="minorHAnsi" w:eastAsiaTheme="minorEastAsia" w:hAnsiTheme="minorHAnsi" w:cstheme="minorBidi"/>
                <w:color w:val="7F7F7F" w:themeColor="background1" w:themeShade="7F"/>
                <w:sz w:val="18"/>
                <w:szCs w:val="18"/>
              </w:rPr>
              <w:t>Tabla 2.0 – “Validación método cuantitativo inicial”</w:t>
            </w:r>
            <w:sdt>
              <w:sdtPr>
                <w:rPr>
                  <w:rFonts w:asciiTheme="minorHAnsi" w:eastAsiaTheme="minorEastAsia" w:hAnsiTheme="minorHAnsi" w:cstheme="minorBidi"/>
                  <w:color w:val="7F7F7F" w:themeColor="background1" w:themeShade="7F"/>
                  <w:sz w:val="18"/>
                  <w:szCs w:val="18"/>
                </w:rPr>
                <w:id w:val="1145779788"/>
                <w:citation/>
              </w:sdtPr>
              <w:sdtEndPr/>
              <w:sdtContent>
                <w:r w:rsidR="00C61793">
                  <w:rPr>
                    <w:rFonts w:asciiTheme="minorHAnsi" w:eastAsiaTheme="minorEastAsia" w:hAnsiTheme="minorHAnsi" w:cstheme="minorBidi"/>
                    <w:color w:val="7F7F7F" w:themeColor="background1" w:themeShade="7F"/>
                    <w:sz w:val="18"/>
                    <w:szCs w:val="18"/>
                  </w:rPr>
                  <w:fldChar w:fldCharType="begin"/>
                </w:r>
                <w:r w:rsidR="00C61793">
                  <w:rPr>
                    <w:rFonts w:asciiTheme="minorHAnsi" w:eastAsiaTheme="minorEastAsia" w:hAnsiTheme="minorHAnsi" w:cstheme="minorBidi"/>
                    <w:color w:val="7F7F7F" w:themeColor="background1" w:themeShade="7F"/>
                    <w:sz w:val="18"/>
                    <w:szCs w:val="18"/>
                    <w:lang w:val="es-MX"/>
                  </w:rPr>
                  <w:instrText xml:space="preserve"> CITATION Ger16 \l 2058 </w:instrText>
                </w:r>
                <w:r w:rsidR="00C61793">
                  <w:rPr>
                    <w:rFonts w:asciiTheme="minorHAnsi" w:eastAsiaTheme="minorEastAsia" w:hAnsiTheme="minorHAnsi" w:cstheme="minorBidi"/>
                    <w:color w:val="7F7F7F" w:themeColor="background1" w:themeShade="7F"/>
                    <w:sz w:val="18"/>
                    <w:szCs w:val="18"/>
                  </w:rPr>
                  <w:fldChar w:fldCharType="separate"/>
                </w:r>
                <w:r w:rsidR="00B01173">
                  <w:rPr>
                    <w:rFonts w:asciiTheme="minorHAnsi" w:eastAsiaTheme="minorEastAsia" w:hAnsiTheme="minorHAnsi" w:cstheme="minorBidi"/>
                    <w:noProof/>
                    <w:color w:val="7F7F7F" w:themeColor="background1" w:themeShade="7F"/>
                    <w:sz w:val="18"/>
                    <w:szCs w:val="18"/>
                    <w:lang w:val="es-MX"/>
                  </w:rPr>
                  <w:t xml:space="preserve"> </w:t>
                </w:r>
                <w:r w:rsidR="00B01173" w:rsidRPr="00B01173">
                  <w:rPr>
                    <w:rFonts w:asciiTheme="minorHAnsi" w:eastAsiaTheme="minorEastAsia" w:hAnsiTheme="minorHAnsi" w:cstheme="minorBidi"/>
                    <w:noProof/>
                    <w:color w:val="7F7F7F" w:themeColor="background1" w:themeShade="7F"/>
                    <w:sz w:val="18"/>
                    <w:szCs w:val="18"/>
                    <w:lang w:val="es-MX"/>
                  </w:rPr>
                  <w:t>(Sánchez, 2016)</w:t>
                </w:r>
                <w:r w:rsidR="00C61793">
                  <w:rPr>
                    <w:rFonts w:asciiTheme="minorHAnsi" w:eastAsiaTheme="minorEastAsia" w:hAnsiTheme="minorHAnsi" w:cstheme="minorBidi"/>
                    <w:color w:val="7F7F7F" w:themeColor="background1" w:themeShade="7F"/>
                    <w:sz w:val="18"/>
                    <w:szCs w:val="18"/>
                  </w:rPr>
                  <w:fldChar w:fldCharType="end"/>
                </w:r>
              </w:sdtContent>
            </w:sdt>
          </w:p>
        </w:tc>
      </w:tr>
    </w:tbl>
    <w:p w14:paraId="14078816" w14:textId="77777777" w:rsidR="007456F8" w:rsidRDefault="007456F8" w:rsidP="007C1B36">
      <w:pPr>
        <w:spacing w:line="360" w:lineRule="auto"/>
        <w:jc w:val="both"/>
        <w:rPr>
          <w:rFonts w:ascii="Arial" w:eastAsia="Arial" w:hAnsi="Arial" w:cs="Arial"/>
        </w:rPr>
      </w:pPr>
    </w:p>
    <w:p w14:paraId="29B3B808" w14:textId="4FBF4600" w:rsidR="00A77BBC" w:rsidRDefault="007456F8" w:rsidP="007C1B36">
      <w:pPr>
        <w:spacing w:line="360" w:lineRule="auto"/>
        <w:jc w:val="both"/>
        <w:rPr>
          <w:rFonts w:ascii="Arial" w:eastAsia="Arial" w:hAnsi="Arial" w:cs="Arial"/>
        </w:rPr>
      </w:pPr>
      <w:r>
        <w:rPr>
          <w:rFonts w:ascii="Arial" w:eastAsia="Arial" w:hAnsi="Arial" w:cs="Arial"/>
        </w:rPr>
        <w:t xml:space="preserve">La tabla anterior nos muestra las pruebas de recuperación para el método cuantitativo sin la adición de un agente modificador de viscosidad, las cuales no presentan un </w:t>
      </w:r>
      <w:r w:rsidR="003C6C60">
        <w:rPr>
          <w:rFonts w:ascii="Arial" w:eastAsia="Arial" w:hAnsi="Arial" w:cs="Arial"/>
        </w:rPr>
        <w:t xml:space="preserve">porcentaje de error no mayor al 12%. </w:t>
      </w:r>
    </w:p>
    <w:p w14:paraId="74615362" w14:textId="77777777" w:rsidR="003C6C60" w:rsidRDefault="003C6C60" w:rsidP="007C1B36">
      <w:pPr>
        <w:spacing w:line="360" w:lineRule="auto"/>
        <w:jc w:val="both"/>
        <w:rPr>
          <w:rFonts w:ascii="Arial" w:eastAsia="Arial" w:hAnsi="Arial" w:cs="Arial"/>
        </w:rPr>
      </w:pPr>
    </w:p>
    <w:p w14:paraId="1A2BC6A7" w14:textId="0DC19B76" w:rsidR="003C6C60" w:rsidRDefault="003C6C60" w:rsidP="007C1B36">
      <w:pPr>
        <w:spacing w:line="360" w:lineRule="auto"/>
        <w:jc w:val="both"/>
        <w:rPr>
          <w:rFonts w:ascii="Arial" w:eastAsia="Arial" w:hAnsi="Arial" w:cs="Arial"/>
        </w:rPr>
      </w:pPr>
      <w:r>
        <w:rPr>
          <w:rFonts w:ascii="Arial" w:eastAsia="Arial" w:hAnsi="Arial" w:cs="Arial"/>
        </w:rPr>
        <w:lastRenderedPageBreak/>
        <w:t xml:space="preserve">Se realizó la misma dinámica para </w:t>
      </w:r>
      <w:r w:rsidR="000A458B">
        <w:rPr>
          <w:rFonts w:ascii="Arial" w:eastAsia="Arial" w:hAnsi="Arial" w:cs="Arial"/>
        </w:rPr>
        <w:t>el método cuantitativo modificado por el agente modificador de viscosidad</w:t>
      </w:r>
      <w:r w:rsidR="007531A6">
        <w:rPr>
          <w:rFonts w:ascii="Arial" w:eastAsia="Arial" w:hAnsi="Arial" w:cs="Arial"/>
        </w:rPr>
        <w:t xml:space="preserve"> y presento los siguientes resultados:</w:t>
      </w:r>
    </w:p>
    <w:p w14:paraId="275933B0" w14:textId="77777777" w:rsidR="007531A6" w:rsidRDefault="007531A6" w:rsidP="007C1B36">
      <w:pPr>
        <w:spacing w:line="360" w:lineRule="auto"/>
        <w:jc w:val="both"/>
        <w:rPr>
          <w:rFonts w:ascii="Arial" w:eastAsia="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7531A6" w14:paraId="66D536E7" w14:textId="77777777" w:rsidTr="008E1DBF">
        <w:tc>
          <w:tcPr>
            <w:tcW w:w="8828" w:type="dxa"/>
          </w:tcPr>
          <w:tbl>
            <w:tblPr>
              <w:tblStyle w:val="Tabladecuadrcula6concolores"/>
              <w:tblW w:w="5700" w:type="dxa"/>
              <w:jc w:val="center"/>
              <w:tblLook w:val="04A0" w:firstRow="1" w:lastRow="0" w:firstColumn="1" w:lastColumn="0" w:noHBand="0" w:noVBand="1"/>
            </w:tblPr>
            <w:tblGrid>
              <w:gridCol w:w="1380"/>
              <w:gridCol w:w="1080"/>
              <w:gridCol w:w="1080"/>
              <w:gridCol w:w="1110"/>
              <w:gridCol w:w="1080"/>
            </w:tblGrid>
            <w:tr w:rsidR="001C7559" w:rsidRPr="001C7559" w14:paraId="37BAEADA" w14:textId="77777777" w:rsidTr="001C755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80" w:type="dxa"/>
                  <w:hideMark/>
                </w:tcPr>
                <w:p w14:paraId="24468438" w14:textId="77777777" w:rsidR="001C7559" w:rsidRPr="001C7559" w:rsidRDefault="001C7559" w:rsidP="001C7559">
                  <w:pPr>
                    <w:jc w:val="center"/>
                    <w:rPr>
                      <w:rFonts w:ascii="Arial" w:eastAsia="Times New Roman" w:hAnsi="Arial" w:cs="Arial"/>
                      <w:color w:val="000000"/>
                      <w:lang w:val="es-MX" w:eastAsia="es-MX"/>
                    </w:rPr>
                  </w:pPr>
                  <w:r w:rsidRPr="001C7559">
                    <w:rPr>
                      <w:rFonts w:ascii="Arial" w:eastAsia="Times New Roman" w:hAnsi="Arial" w:cs="Arial"/>
                      <w:color w:val="000000"/>
                      <w:lang w:val="es-MX" w:eastAsia="es-MX"/>
                    </w:rPr>
                    <w:t>Solución</w:t>
                  </w:r>
                </w:p>
              </w:tc>
              <w:tc>
                <w:tcPr>
                  <w:tcW w:w="1080" w:type="dxa"/>
                  <w:hideMark/>
                </w:tcPr>
                <w:p w14:paraId="404B2E10" w14:textId="77777777" w:rsidR="001C7559" w:rsidRPr="001C7559" w:rsidRDefault="001C7559" w:rsidP="001C755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 xml:space="preserve">NTU </w:t>
                  </w:r>
                </w:p>
              </w:tc>
              <w:tc>
                <w:tcPr>
                  <w:tcW w:w="1080" w:type="dxa"/>
                  <w:hideMark/>
                </w:tcPr>
                <w:p w14:paraId="1F32EDDC" w14:textId="77777777" w:rsidR="001C7559" w:rsidRPr="001C7559" w:rsidRDefault="001C7559" w:rsidP="001C755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[Pb]</w:t>
                  </w:r>
                </w:p>
              </w:tc>
              <w:tc>
                <w:tcPr>
                  <w:tcW w:w="1080" w:type="dxa"/>
                  <w:hideMark/>
                </w:tcPr>
                <w:p w14:paraId="7FDBE6C9" w14:textId="77777777" w:rsidR="001C7559" w:rsidRPr="001C7559" w:rsidRDefault="001C7559" w:rsidP="001C755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[Pb]real</w:t>
                  </w:r>
                </w:p>
              </w:tc>
              <w:tc>
                <w:tcPr>
                  <w:tcW w:w="1080" w:type="dxa"/>
                  <w:hideMark/>
                </w:tcPr>
                <w:p w14:paraId="3231B35E" w14:textId="77777777" w:rsidR="001C7559" w:rsidRPr="001C7559" w:rsidRDefault="001C7559" w:rsidP="001C755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 error</w:t>
                  </w:r>
                </w:p>
              </w:tc>
            </w:tr>
            <w:tr w:rsidR="001C7559" w:rsidRPr="001C7559" w14:paraId="10121DEF" w14:textId="77777777" w:rsidTr="001C755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18D06E89" w14:textId="77777777" w:rsidR="001C7559" w:rsidRPr="001C7559" w:rsidRDefault="001C7559" w:rsidP="001C7559">
                  <w:pPr>
                    <w:jc w:val="center"/>
                    <w:rPr>
                      <w:rFonts w:ascii="Arial" w:eastAsia="Times New Roman" w:hAnsi="Arial" w:cs="Arial"/>
                      <w:color w:val="000000"/>
                      <w:lang w:val="es-MX" w:eastAsia="es-MX"/>
                    </w:rPr>
                  </w:pPr>
                  <w:r w:rsidRPr="001C7559">
                    <w:rPr>
                      <w:rFonts w:ascii="Arial" w:eastAsia="Times New Roman" w:hAnsi="Arial" w:cs="Arial"/>
                      <w:color w:val="000000"/>
                      <w:lang w:val="es-MX" w:eastAsia="es-MX"/>
                    </w:rPr>
                    <w:t>A</w:t>
                  </w:r>
                </w:p>
              </w:tc>
              <w:tc>
                <w:tcPr>
                  <w:tcW w:w="1080" w:type="dxa"/>
                  <w:noWrap/>
                  <w:hideMark/>
                </w:tcPr>
                <w:p w14:paraId="0F2D403C" w14:textId="77777777" w:rsidR="001C7559" w:rsidRPr="001C7559" w:rsidRDefault="001C7559" w:rsidP="001C755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126</w:t>
                  </w:r>
                </w:p>
              </w:tc>
              <w:tc>
                <w:tcPr>
                  <w:tcW w:w="1080" w:type="dxa"/>
                  <w:noWrap/>
                  <w:hideMark/>
                </w:tcPr>
                <w:p w14:paraId="5605F5B1" w14:textId="77777777" w:rsidR="001C7559" w:rsidRPr="001C7559" w:rsidRDefault="001C7559" w:rsidP="001C755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14.4</w:t>
                  </w:r>
                </w:p>
              </w:tc>
              <w:tc>
                <w:tcPr>
                  <w:tcW w:w="1080" w:type="dxa"/>
                  <w:noWrap/>
                  <w:hideMark/>
                </w:tcPr>
                <w:p w14:paraId="3DAF7479" w14:textId="77777777" w:rsidR="001C7559" w:rsidRPr="001C7559" w:rsidRDefault="001C7559" w:rsidP="001C755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15</w:t>
                  </w:r>
                </w:p>
              </w:tc>
              <w:tc>
                <w:tcPr>
                  <w:tcW w:w="1080" w:type="dxa"/>
                  <w:noWrap/>
                  <w:hideMark/>
                </w:tcPr>
                <w:p w14:paraId="0F141263" w14:textId="77777777" w:rsidR="001C7559" w:rsidRPr="001C7559" w:rsidRDefault="001C7559" w:rsidP="001C755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4%</w:t>
                  </w:r>
                </w:p>
              </w:tc>
            </w:tr>
            <w:tr w:rsidR="001C7559" w:rsidRPr="001C7559" w14:paraId="6270D3E7" w14:textId="77777777" w:rsidTr="001C7559">
              <w:trPr>
                <w:trHeight w:val="315"/>
                <w:jc w:val="center"/>
              </w:trPr>
              <w:tc>
                <w:tcPr>
                  <w:cnfStyle w:val="001000000000" w:firstRow="0" w:lastRow="0" w:firstColumn="1" w:lastColumn="0" w:oddVBand="0" w:evenVBand="0" w:oddHBand="0" w:evenHBand="0" w:firstRowFirstColumn="0" w:firstRowLastColumn="0" w:lastRowFirstColumn="0" w:lastRowLastColumn="0"/>
                  <w:tcW w:w="1380" w:type="dxa"/>
                  <w:noWrap/>
                  <w:hideMark/>
                </w:tcPr>
                <w:p w14:paraId="2213159F" w14:textId="77777777" w:rsidR="001C7559" w:rsidRPr="001C7559" w:rsidRDefault="001C7559" w:rsidP="001C7559">
                  <w:pPr>
                    <w:jc w:val="center"/>
                    <w:rPr>
                      <w:rFonts w:ascii="Arial" w:eastAsia="Times New Roman" w:hAnsi="Arial" w:cs="Arial"/>
                      <w:color w:val="000000"/>
                      <w:lang w:val="es-MX" w:eastAsia="es-MX"/>
                    </w:rPr>
                  </w:pPr>
                  <w:r w:rsidRPr="001C7559">
                    <w:rPr>
                      <w:rFonts w:ascii="Arial" w:eastAsia="Times New Roman" w:hAnsi="Arial" w:cs="Arial"/>
                      <w:color w:val="000000"/>
                      <w:lang w:val="es-MX" w:eastAsia="es-MX"/>
                    </w:rPr>
                    <w:t>B</w:t>
                  </w:r>
                </w:p>
              </w:tc>
              <w:tc>
                <w:tcPr>
                  <w:tcW w:w="1080" w:type="dxa"/>
                  <w:noWrap/>
                  <w:hideMark/>
                </w:tcPr>
                <w:p w14:paraId="5131264A" w14:textId="77777777" w:rsidR="001C7559" w:rsidRPr="001C7559" w:rsidRDefault="001C7559" w:rsidP="001C755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166</w:t>
                  </w:r>
                </w:p>
              </w:tc>
              <w:tc>
                <w:tcPr>
                  <w:tcW w:w="1080" w:type="dxa"/>
                  <w:noWrap/>
                  <w:hideMark/>
                </w:tcPr>
                <w:p w14:paraId="6596C131" w14:textId="77777777" w:rsidR="001C7559" w:rsidRPr="001C7559" w:rsidRDefault="001C7559" w:rsidP="001C755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19.5</w:t>
                  </w:r>
                </w:p>
              </w:tc>
              <w:tc>
                <w:tcPr>
                  <w:tcW w:w="1080" w:type="dxa"/>
                  <w:noWrap/>
                  <w:hideMark/>
                </w:tcPr>
                <w:p w14:paraId="637E6C9C" w14:textId="77777777" w:rsidR="001C7559" w:rsidRPr="001C7559" w:rsidRDefault="001C7559" w:rsidP="001C755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20</w:t>
                  </w:r>
                </w:p>
              </w:tc>
              <w:tc>
                <w:tcPr>
                  <w:tcW w:w="1080" w:type="dxa"/>
                  <w:noWrap/>
                  <w:hideMark/>
                </w:tcPr>
                <w:p w14:paraId="04198786" w14:textId="77777777" w:rsidR="001C7559" w:rsidRPr="001C7559" w:rsidRDefault="001C7559" w:rsidP="001C7559">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C7559">
                    <w:rPr>
                      <w:rFonts w:ascii="Arial" w:eastAsia="Times New Roman" w:hAnsi="Arial" w:cs="Arial"/>
                      <w:color w:val="000000"/>
                      <w:lang w:val="es-MX" w:eastAsia="es-MX"/>
                    </w:rPr>
                    <w:t>3%</w:t>
                  </w:r>
                </w:p>
              </w:tc>
            </w:tr>
          </w:tbl>
          <w:p w14:paraId="5858EEFD" w14:textId="77777777" w:rsidR="007531A6" w:rsidRDefault="007531A6" w:rsidP="008E1DBF">
            <w:pPr>
              <w:spacing w:line="360" w:lineRule="auto"/>
              <w:jc w:val="both"/>
              <w:rPr>
                <w:rFonts w:ascii="Arial" w:eastAsia="Arial" w:hAnsi="Arial" w:cs="Arial"/>
              </w:rPr>
            </w:pPr>
          </w:p>
        </w:tc>
      </w:tr>
      <w:tr w:rsidR="007531A6" w14:paraId="7865B8FD" w14:textId="77777777" w:rsidTr="008E1DBF">
        <w:tc>
          <w:tcPr>
            <w:tcW w:w="8828" w:type="dxa"/>
          </w:tcPr>
          <w:p w14:paraId="1CA81CCD" w14:textId="014F01A3" w:rsidR="007531A6" w:rsidRDefault="007531A6" w:rsidP="008E1DBF">
            <w:pPr>
              <w:spacing w:line="360" w:lineRule="auto"/>
              <w:jc w:val="center"/>
              <w:rPr>
                <w:rFonts w:ascii="Arial" w:eastAsia="Arial" w:hAnsi="Arial" w:cs="Arial"/>
              </w:rPr>
            </w:pPr>
            <w:r w:rsidRPr="00C61793">
              <w:rPr>
                <w:rFonts w:asciiTheme="minorHAnsi" w:eastAsiaTheme="minorEastAsia" w:hAnsiTheme="minorHAnsi" w:cstheme="minorBidi"/>
                <w:color w:val="7F7F7F" w:themeColor="background1" w:themeShade="7F"/>
                <w:sz w:val="18"/>
                <w:szCs w:val="18"/>
              </w:rPr>
              <w:t xml:space="preserve">Tabla </w:t>
            </w:r>
            <w:r w:rsidR="001C7559">
              <w:rPr>
                <w:rFonts w:asciiTheme="minorHAnsi" w:eastAsiaTheme="minorEastAsia" w:hAnsiTheme="minorHAnsi" w:cstheme="minorBidi"/>
                <w:color w:val="7F7F7F" w:themeColor="background1" w:themeShade="7F"/>
                <w:sz w:val="18"/>
                <w:szCs w:val="18"/>
              </w:rPr>
              <w:t>3</w:t>
            </w:r>
            <w:r w:rsidRPr="00C61793">
              <w:rPr>
                <w:rFonts w:asciiTheme="minorHAnsi" w:eastAsiaTheme="minorEastAsia" w:hAnsiTheme="minorHAnsi" w:cstheme="minorBidi"/>
                <w:color w:val="7F7F7F" w:themeColor="background1" w:themeShade="7F"/>
                <w:sz w:val="18"/>
                <w:szCs w:val="18"/>
              </w:rPr>
              <w:t xml:space="preserve">.0 – “Validación método cuantitativo </w:t>
            </w:r>
            <w:r>
              <w:rPr>
                <w:rFonts w:asciiTheme="minorHAnsi" w:eastAsiaTheme="minorEastAsia" w:hAnsiTheme="minorHAnsi" w:cstheme="minorBidi"/>
                <w:color w:val="7F7F7F" w:themeColor="background1" w:themeShade="7F"/>
                <w:sz w:val="18"/>
                <w:szCs w:val="18"/>
              </w:rPr>
              <w:t>optimizado”</w:t>
            </w:r>
            <w:sdt>
              <w:sdtPr>
                <w:rPr>
                  <w:rFonts w:asciiTheme="minorHAnsi" w:eastAsiaTheme="minorEastAsia" w:hAnsiTheme="minorHAnsi" w:cstheme="minorBidi"/>
                  <w:color w:val="7F7F7F" w:themeColor="background1" w:themeShade="7F"/>
                  <w:sz w:val="18"/>
                  <w:szCs w:val="18"/>
                </w:rPr>
                <w:id w:val="1980562685"/>
                <w:citation/>
              </w:sdtPr>
              <w:sdtEndPr/>
              <w:sdtContent>
                <w:r w:rsidR="00B053E1">
                  <w:rPr>
                    <w:rFonts w:asciiTheme="minorHAnsi" w:eastAsiaTheme="minorEastAsia" w:hAnsiTheme="minorHAnsi" w:cstheme="minorBidi"/>
                    <w:color w:val="7F7F7F" w:themeColor="background1" w:themeShade="7F"/>
                    <w:sz w:val="18"/>
                    <w:szCs w:val="18"/>
                  </w:rPr>
                  <w:fldChar w:fldCharType="begin"/>
                </w:r>
                <w:r w:rsidR="00B053E1">
                  <w:rPr>
                    <w:rFonts w:asciiTheme="minorHAnsi" w:eastAsiaTheme="minorEastAsia" w:hAnsiTheme="minorHAnsi" w:cstheme="minorBidi"/>
                    <w:color w:val="7F7F7F" w:themeColor="background1" w:themeShade="7F"/>
                    <w:sz w:val="18"/>
                    <w:szCs w:val="18"/>
                    <w:lang w:val="es-MX"/>
                  </w:rPr>
                  <w:instrText xml:space="preserve"> CITATION Ger161 \l 2058 </w:instrText>
                </w:r>
                <w:r w:rsidR="00B053E1">
                  <w:rPr>
                    <w:rFonts w:asciiTheme="minorHAnsi" w:eastAsiaTheme="minorEastAsia" w:hAnsiTheme="minorHAnsi" w:cstheme="minorBidi"/>
                    <w:color w:val="7F7F7F" w:themeColor="background1" w:themeShade="7F"/>
                    <w:sz w:val="18"/>
                    <w:szCs w:val="18"/>
                  </w:rPr>
                  <w:fldChar w:fldCharType="separate"/>
                </w:r>
                <w:r w:rsidR="00B01173">
                  <w:rPr>
                    <w:rFonts w:asciiTheme="minorHAnsi" w:eastAsiaTheme="minorEastAsia" w:hAnsiTheme="minorHAnsi" w:cstheme="minorBidi"/>
                    <w:noProof/>
                    <w:color w:val="7F7F7F" w:themeColor="background1" w:themeShade="7F"/>
                    <w:sz w:val="18"/>
                    <w:szCs w:val="18"/>
                    <w:lang w:val="es-MX"/>
                  </w:rPr>
                  <w:t xml:space="preserve"> </w:t>
                </w:r>
                <w:r w:rsidR="00B01173" w:rsidRPr="00B01173">
                  <w:rPr>
                    <w:rFonts w:asciiTheme="minorHAnsi" w:eastAsiaTheme="minorEastAsia" w:hAnsiTheme="minorHAnsi" w:cstheme="minorBidi"/>
                    <w:noProof/>
                    <w:color w:val="7F7F7F" w:themeColor="background1" w:themeShade="7F"/>
                    <w:sz w:val="18"/>
                    <w:szCs w:val="18"/>
                    <w:lang w:val="es-MX"/>
                  </w:rPr>
                  <w:t>(Sánchez|, 2016)</w:t>
                </w:r>
                <w:r w:rsidR="00B053E1">
                  <w:rPr>
                    <w:rFonts w:asciiTheme="minorHAnsi" w:eastAsiaTheme="minorEastAsia" w:hAnsiTheme="minorHAnsi" w:cstheme="minorBidi"/>
                    <w:color w:val="7F7F7F" w:themeColor="background1" w:themeShade="7F"/>
                    <w:sz w:val="18"/>
                    <w:szCs w:val="18"/>
                  </w:rPr>
                  <w:fldChar w:fldCharType="end"/>
                </w:r>
              </w:sdtContent>
            </w:sdt>
          </w:p>
        </w:tc>
      </w:tr>
    </w:tbl>
    <w:p w14:paraId="6A41D699" w14:textId="77777777" w:rsidR="007531A6" w:rsidRDefault="007531A6" w:rsidP="007C1B36">
      <w:pPr>
        <w:spacing w:line="360" w:lineRule="auto"/>
        <w:jc w:val="both"/>
        <w:rPr>
          <w:rFonts w:ascii="Arial" w:eastAsia="Arial" w:hAnsi="Arial" w:cs="Arial"/>
        </w:rPr>
      </w:pPr>
    </w:p>
    <w:p w14:paraId="634787EE" w14:textId="6190172B" w:rsidR="00F24C13" w:rsidRDefault="00B053E1" w:rsidP="00A64022">
      <w:pPr>
        <w:spacing w:after="160" w:line="360" w:lineRule="auto"/>
        <w:jc w:val="both"/>
        <w:rPr>
          <w:rFonts w:ascii="Arial" w:eastAsia="Arial" w:hAnsi="Arial" w:cs="Arial"/>
        </w:rPr>
      </w:pPr>
      <w:r>
        <w:rPr>
          <w:rFonts w:ascii="Arial" w:eastAsia="Arial" w:hAnsi="Arial" w:cs="Arial"/>
        </w:rPr>
        <w:t xml:space="preserve">De la misma manera en la tabla anterior se muestran los resultados de la validación </w:t>
      </w:r>
      <w:r w:rsidR="00A64022">
        <w:rPr>
          <w:rFonts w:ascii="Arial" w:eastAsia="Arial" w:hAnsi="Arial" w:cs="Arial"/>
        </w:rPr>
        <w:t>del método cuantitativo modificado, el cual no presenta un porcentaje de error mayor al 4%. Esto nos dice que de cierta manera el método optimizado nos presenta un menor rango de error</w:t>
      </w:r>
      <w:r w:rsidR="00F24C13">
        <w:rPr>
          <w:rFonts w:ascii="Arial" w:eastAsia="Arial" w:hAnsi="Arial" w:cs="Arial"/>
        </w:rPr>
        <w:t xml:space="preserve"> al validarse, tomando en cuenta todas las indicaciones presentadas en el reporte pasado</w:t>
      </w:r>
      <w:sdt>
        <w:sdtPr>
          <w:rPr>
            <w:rFonts w:ascii="Arial" w:eastAsia="Arial" w:hAnsi="Arial" w:cs="Arial"/>
          </w:rPr>
          <w:id w:val="616416406"/>
          <w:citation/>
        </w:sdtPr>
        <w:sdtEndPr/>
        <w:sdtContent>
          <w:r w:rsidR="00F24C13">
            <w:rPr>
              <w:rFonts w:ascii="Arial" w:eastAsia="Arial" w:hAnsi="Arial" w:cs="Arial"/>
            </w:rPr>
            <w:fldChar w:fldCharType="begin"/>
          </w:r>
          <w:r w:rsidR="00F24C13">
            <w:rPr>
              <w:rFonts w:ascii="Arial" w:eastAsia="Arial" w:hAnsi="Arial" w:cs="Arial"/>
              <w:lang w:val="es-MX"/>
            </w:rPr>
            <w:instrText xml:space="preserve"> CITATION Ger161 \l 2058 </w:instrText>
          </w:r>
          <w:r w:rsidR="00F24C13">
            <w:rPr>
              <w:rFonts w:ascii="Arial" w:eastAsia="Arial" w:hAnsi="Arial" w:cs="Arial"/>
            </w:rPr>
            <w:fldChar w:fldCharType="separate"/>
          </w:r>
          <w:r w:rsidR="00B01173">
            <w:rPr>
              <w:rFonts w:ascii="Arial" w:eastAsia="Arial" w:hAnsi="Arial" w:cs="Arial"/>
              <w:noProof/>
              <w:lang w:val="es-MX"/>
            </w:rPr>
            <w:t xml:space="preserve"> </w:t>
          </w:r>
          <w:r w:rsidR="00B01173" w:rsidRPr="00B01173">
            <w:rPr>
              <w:rFonts w:ascii="Arial" w:eastAsia="Arial" w:hAnsi="Arial" w:cs="Arial"/>
              <w:noProof/>
              <w:lang w:val="es-MX"/>
            </w:rPr>
            <w:t>(Sánchez|, 2016)</w:t>
          </w:r>
          <w:r w:rsidR="00F24C13">
            <w:rPr>
              <w:rFonts w:ascii="Arial" w:eastAsia="Arial" w:hAnsi="Arial" w:cs="Arial"/>
            </w:rPr>
            <w:fldChar w:fldCharType="end"/>
          </w:r>
        </w:sdtContent>
      </w:sdt>
      <w:r w:rsidR="00F24C13">
        <w:rPr>
          <w:rFonts w:ascii="Arial" w:eastAsia="Arial" w:hAnsi="Arial" w:cs="Arial"/>
        </w:rPr>
        <w:t>.</w:t>
      </w:r>
    </w:p>
    <w:p w14:paraId="59D48627" w14:textId="56156855" w:rsidR="00F24C13" w:rsidRDefault="00F24C13" w:rsidP="00A64022">
      <w:pPr>
        <w:spacing w:after="160" w:line="360" w:lineRule="auto"/>
        <w:jc w:val="both"/>
        <w:rPr>
          <w:rFonts w:ascii="Arial" w:eastAsia="Arial" w:hAnsi="Arial" w:cs="Arial"/>
        </w:rPr>
      </w:pPr>
      <w:r>
        <w:rPr>
          <w:rFonts w:ascii="Arial" w:eastAsia="Arial" w:hAnsi="Arial" w:cs="Arial"/>
        </w:rPr>
        <w:t xml:space="preserve">De la misma manera se volvió a realizar una curva de calibración para el método cuantitativo modificado, debido a </w:t>
      </w:r>
      <w:r w:rsidR="00171F25">
        <w:rPr>
          <w:rFonts w:ascii="Arial" w:eastAsia="Arial" w:hAnsi="Arial" w:cs="Arial"/>
        </w:rPr>
        <w:t>mayor exactitud de las mediciones en este proyecto, la cual se presenta enseguida: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828"/>
      </w:tblGrid>
      <w:tr w:rsidR="008D3E06" w14:paraId="131FC1D8" w14:textId="77777777" w:rsidTr="0008106A">
        <w:tc>
          <w:tcPr>
            <w:tcW w:w="8828" w:type="dxa"/>
          </w:tcPr>
          <w:p w14:paraId="68E42301" w14:textId="13E4390D" w:rsidR="008D3E06" w:rsidRDefault="008D3E06" w:rsidP="008D3E06">
            <w:pPr>
              <w:spacing w:after="160" w:line="360" w:lineRule="auto"/>
              <w:jc w:val="center"/>
              <w:rPr>
                <w:rFonts w:ascii="Arial" w:eastAsia="Arial" w:hAnsi="Arial" w:cs="Arial"/>
              </w:rPr>
            </w:pPr>
            <w:r>
              <w:rPr>
                <w:noProof/>
                <w:lang w:val="es-MX" w:eastAsia="es-MX"/>
              </w:rPr>
              <w:drawing>
                <wp:inline distT="0" distB="0" distL="0" distR="0" wp14:anchorId="356D5EA5" wp14:editId="41B70DF1">
                  <wp:extent cx="4825706" cy="3493748"/>
                  <wp:effectExtent l="0" t="0" r="13335" b="12065"/>
                  <wp:docPr id="4" name="Chart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4CEF62F-F2B2-43F3-AFD2-7AEA86B191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8D3E06" w14:paraId="22D7852E" w14:textId="77777777" w:rsidTr="0008106A">
        <w:tblPrEx>
          <w:tblCellMar>
            <w:left w:w="108" w:type="dxa"/>
            <w:right w:w="108" w:type="dxa"/>
          </w:tblCellMar>
        </w:tblPrEx>
        <w:tc>
          <w:tcPr>
            <w:tcW w:w="8828" w:type="dxa"/>
          </w:tcPr>
          <w:p w14:paraId="445C4533" w14:textId="768AEB38" w:rsidR="008D3E06" w:rsidRDefault="008D3E06" w:rsidP="0008106A">
            <w:pPr>
              <w:spacing w:line="360" w:lineRule="auto"/>
              <w:jc w:val="center"/>
              <w:rPr>
                <w:rFonts w:ascii="Arial" w:eastAsia="Arial" w:hAnsi="Arial" w:cs="Arial"/>
              </w:rPr>
            </w:pPr>
            <w:r w:rsidRPr="0008106A">
              <w:rPr>
                <w:rFonts w:asciiTheme="minorHAnsi" w:eastAsiaTheme="minorEastAsia" w:hAnsiTheme="minorHAnsi" w:cstheme="minorBidi"/>
                <w:color w:val="7F7F7F" w:themeColor="background1" w:themeShade="7F"/>
                <w:sz w:val="18"/>
                <w:szCs w:val="18"/>
              </w:rPr>
              <w:t>Grafico 4.0 – “Curva de calibración para método cuantitativo</w:t>
            </w:r>
            <w:r w:rsidR="0008106A" w:rsidRPr="0008106A">
              <w:rPr>
                <w:rFonts w:asciiTheme="minorHAnsi" w:eastAsiaTheme="minorEastAsia" w:hAnsiTheme="minorHAnsi" w:cstheme="minorBidi"/>
                <w:color w:val="7F7F7F" w:themeColor="background1" w:themeShade="7F"/>
                <w:sz w:val="18"/>
                <w:szCs w:val="18"/>
              </w:rPr>
              <w:t xml:space="preserve"> modificado”</w:t>
            </w:r>
          </w:p>
        </w:tc>
      </w:tr>
    </w:tbl>
    <w:p w14:paraId="6E7EF297" w14:textId="413EB801" w:rsidR="005A5D10" w:rsidRDefault="008076C6" w:rsidP="00A64022">
      <w:pPr>
        <w:spacing w:after="160" w:line="360" w:lineRule="auto"/>
        <w:jc w:val="both"/>
        <w:rPr>
          <w:rFonts w:ascii="Arial" w:eastAsia="Arial" w:hAnsi="Arial" w:cs="Arial"/>
        </w:rPr>
      </w:pPr>
      <w:r>
        <w:rPr>
          <w:rFonts w:ascii="Arial" w:eastAsia="Arial" w:hAnsi="Arial" w:cs="Arial"/>
        </w:rPr>
        <w:lastRenderedPageBreak/>
        <w:t xml:space="preserve">En el grafico número 4 se muestra la curva de calibración del promedio de las últimas 3 mediciones, donde de igual forma se muestran las desviaciones estándar de </w:t>
      </w:r>
      <w:r w:rsidR="005A5D10">
        <w:rPr>
          <w:rFonts w:ascii="Arial" w:eastAsia="Arial" w:hAnsi="Arial" w:cs="Arial"/>
        </w:rPr>
        <w:t>cada punto, enseguida se muestran los datos de esta curva: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152460" w14:paraId="7B0A95A3" w14:textId="77777777" w:rsidTr="006C0AD6">
        <w:tc>
          <w:tcPr>
            <w:tcW w:w="8828" w:type="dxa"/>
          </w:tcPr>
          <w:tbl>
            <w:tblPr>
              <w:tblStyle w:val="Tabladecuadrcula6concolores"/>
              <w:tblW w:w="6480" w:type="dxa"/>
              <w:jc w:val="center"/>
              <w:tblLook w:val="04A0" w:firstRow="1" w:lastRow="0" w:firstColumn="1" w:lastColumn="0" w:noHBand="0" w:noVBand="1"/>
            </w:tblPr>
            <w:tblGrid>
              <w:gridCol w:w="1080"/>
              <w:gridCol w:w="1080"/>
              <w:gridCol w:w="1080"/>
              <w:gridCol w:w="1080"/>
              <w:gridCol w:w="1080"/>
              <w:gridCol w:w="1080"/>
            </w:tblGrid>
            <w:tr w:rsidR="00152460" w:rsidRPr="00152460" w14:paraId="6BC2D5E2" w14:textId="77777777" w:rsidTr="00FB7250">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08F5F09F" w14:textId="77777777" w:rsidR="00152460" w:rsidRPr="00FB7250" w:rsidRDefault="00152460" w:rsidP="00152460">
                  <w:pPr>
                    <w:jc w:val="center"/>
                    <w:rPr>
                      <w:rFonts w:ascii="Arial" w:eastAsia="Times New Roman" w:hAnsi="Arial" w:cs="Arial"/>
                      <w:color w:val="000000"/>
                      <w:lang w:val="es-MX" w:eastAsia="es-MX"/>
                    </w:rPr>
                  </w:pPr>
                  <w:r w:rsidRPr="00FB7250">
                    <w:rPr>
                      <w:rFonts w:ascii="Arial" w:eastAsia="Times New Roman" w:hAnsi="Arial" w:cs="Arial"/>
                      <w:color w:val="000000"/>
                      <w:lang w:val="es-MX" w:eastAsia="es-MX"/>
                    </w:rPr>
                    <w:t>Tiempo</w:t>
                  </w:r>
                </w:p>
              </w:tc>
              <w:tc>
                <w:tcPr>
                  <w:tcW w:w="1080" w:type="dxa"/>
                  <w:noWrap/>
                  <w:hideMark/>
                </w:tcPr>
                <w:p w14:paraId="5E1CB882" w14:textId="77777777" w:rsidR="00152460" w:rsidRPr="00152460" w:rsidRDefault="00152460" w:rsidP="0015246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15 min</w:t>
                  </w:r>
                </w:p>
              </w:tc>
              <w:tc>
                <w:tcPr>
                  <w:tcW w:w="1080" w:type="dxa"/>
                  <w:noWrap/>
                  <w:hideMark/>
                </w:tcPr>
                <w:p w14:paraId="0EDF4EA3" w14:textId="77777777" w:rsidR="00152460" w:rsidRPr="00152460" w:rsidRDefault="00152460" w:rsidP="00152460">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20 min</w:t>
                  </w:r>
                </w:p>
              </w:tc>
              <w:tc>
                <w:tcPr>
                  <w:tcW w:w="1080" w:type="dxa"/>
                  <w:noWrap/>
                  <w:hideMark/>
                </w:tcPr>
                <w:p w14:paraId="27D87CE9" w14:textId="77777777" w:rsidR="00152460" w:rsidRPr="00152460" w:rsidRDefault="00152460" w:rsidP="00152460">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25 min</w:t>
                  </w:r>
                </w:p>
              </w:tc>
              <w:tc>
                <w:tcPr>
                  <w:tcW w:w="1080" w:type="dxa"/>
                  <w:noWrap/>
                  <w:hideMark/>
                </w:tcPr>
                <w:p w14:paraId="373CCB3D" w14:textId="77777777" w:rsidR="00152460" w:rsidRPr="00152460" w:rsidRDefault="00152460" w:rsidP="00152460">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30 min</w:t>
                  </w:r>
                </w:p>
              </w:tc>
              <w:tc>
                <w:tcPr>
                  <w:tcW w:w="1080" w:type="dxa"/>
                  <w:noWrap/>
                  <w:hideMark/>
                </w:tcPr>
                <w:p w14:paraId="324DBFC6" w14:textId="77777777" w:rsidR="00152460" w:rsidRPr="00152460" w:rsidRDefault="00152460" w:rsidP="00152460">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35 min</w:t>
                  </w:r>
                </w:p>
              </w:tc>
            </w:tr>
            <w:tr w:rsidR="00152460" w:rsidRPr="00152460" w14:paraId="73A05DC1" w14:textId="77777777" w:rsidTr="00FB7250">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1080" w:type="dxa"/>
                  <w:hideMark/>
                </w:tcPr>
                <w:p w14:paraId="2C943FD4"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[Pb]</w:t>
                  </w:r>
                </w:p>
              </w:tc>
              <w:tc>
                <w:tcPr>
                  <w:tcW w:w="1080" w:type="dxa"/>
                  <w:hideMark/>
                </w:tcPr>
                <w:p w14:paraId="4E618440" w14:textId="77777777" w:rsidR="00152460" w:rsidRPr="00152460" w:rsidRDefault="00152460" w:rsidP="0015246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val="es-MX" w:eastAsia="es-MX"/>
                    </w:rPr>
                  </w:pPr>
                  <w:r w:rsidRPr="00152460">
                    <w:rPr>
                      <w:rFonts w:ascii="Arial" w:eastAsia="Times New Roman" w:hAnsi="Arial" w:cs="Arial"/>
                      <w:b/>
                      <w:bCs/>
                      <w:color w:val="000000"/>
                      <w:lang w:val="es-MX" w:eastAsia="es-MX"/>
                    </w:rPr>
                    <w:t>NTU 1</w:t>
                  </w:r>
                </w:p>
              </w:tc>
              <w:tc>
                <w:tcPr>
                  <w:tcW w:w="1080" w:type="dxa"/>
                  <w:hideMark/>
                </w:tcPr>
                <w:p w14:paraId="0E1B7C18" w14:textId="77777777" w:rsidR="00152460" w:rsidRPr="00152460" w:rsidRDefault="00152460" w:rsidP="0015246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val="es-MX" w:eastAsia="es-MX"/>
                    </w:rPr>
                  </w:pPr>
                  <w:r w:rsidRPr="00152460">
                    <w:rPr>
                      <w:rFonts w:ascii="Arial" w:eastAsia="Times New Roman" w:hAnsi="Arial" w:cs="Arial"/>
                      <w:b/>
                      <w:bCs/>
                      <w:color w:val="000000"/>
                      <w:lang w:val="es-MX" w:eastAsia="es-MX"/>
                    </w:rPr>
                    <w:t>NTU 2</w:t>
                  </w:r>
                </w:p>
              </w:tc>
              <w:tc>
                <w:tcPr>
                  <w:tcW w:w="1080" w:type="dxa"/>
                  <w:hideMark/>
                </w:tcPr>
                <w:p w14:paraId="4F746D53" w14:textId="77777777" w:rsidR="00152460" w:rsidRPr="00152460" w:rsidRDefault="00152460" w:rsidP="0015246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val="es-MX" w:eastAsia="es-MX"/>
                    </w:rPr>
                  </w:pPr>
                  <w:r w:rsidRPr="00152460">
                    <w:rPr>
                      <w:rFonts w:ascii="Arial" w:eastAsia="Times New Roman" w:hAnsi="Arial" w:cs="Arial"/>
                      <w:b/>
                      <w:bCs/>
                      <w:color w:val="000000"/>
                      <w:lang w:val="es-MX" w:eastAsia="es-MX"/>
                    </w:rPr>
                    <w:t>NTU 3</w:t>
                  </w:r>
                </w:p>
              </w:tc>
              <w:tc>
                <w:tcPr>
                  <w:tcW w:w="1080" w:type="dxa"/>
                  <w:hideMark/>
                </w:tcPr>
                <w:p w14:paraId="4092E35E" w14:textId="77777777" w:rsidR="00152460" w:rsidRPr="00152460" w:rsidRDefault="00152460" w:rsidP="0015246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val="es-MX" w:eastAsia="es-MX"/>
                    </w:rPr>
                  </w:pPr>
                  <w:r w:rsidRPr="00152460">
                    <w:rPr>
                      <w:rFonts w:ascii="Arial" w:eastAsia="Times New Roman" w:hAnsi="Arial" w:cs="Arial"/>
                      <w:b/>
                      <w:bCs/>
                      <w:color w:val="000000"/>
                      <w:lang w:val="es-MX" w:eastAsia="es-MX"/>
                    </w:rPr>
                    <w:t>NTU 4</w:t>
                  </w:r>
                </w:p>
              </w:tc>
              <w:tc>
                <w:tcPr>
                  <w:tcW w:w="1080" w:type="dxa"/>
                  <w:hideMark/>
                </w:tcPr>
                <w:p w14:paraId="5E295B4C" w14:textId="77777777" w:rsidR="00152460" w:rsidRPr="00152460" w:rsidRDefault="00152460" w:rsidP="0015246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lang w:val="es-MX" w:eastAsia="es-MX"/>
                    </w:rPr>
                  </w:pPr>
                  <w:r w:rsidRPr="00152460">
                    <w:rPr>
                      <w:rFonts w:ascii="Arial" w:eastAsia="Times New Roman" w:hAnsi="Arial" w:cs="Arial"/>
                      <w:b/>
                      <w:bCs/>
                      <w:color w:val="000000"/>
                      <w:lang w:val="es-MX" w:eastAsia="es-MX"/>
                    </w:rPr>
                    <w:t>NTU 5</w:t>
                  </w:r>
                </w:p>
              </w:tc>
            </w:tr>
            <w:tr w:rsidR="00152460" w:rsidRPr="00152460" w14:paraId="75BEFBB9" w14:textId="77777777" w:rsidTr="00FB7250">
              <w:trPr>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6A39AB93"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0</w:t>
                  </w:r>
                </w:p>
              </w:tc>
              <w:tc>
                <w:tcPr>
                  <w:tcW w:w="1080" w:type="dxa"/>
                  <w:noWrap/>
                  <w:hideMark/>
                </w:tcPr>
                <w:p w14:paraId="417806FC"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5.06</w:t>
                  </w:r>
                </w:p>
              </w:tc>
              <w:tc>
                <w:tcPr>
                  <w:tcW w:w="1080" w:type="dxa"/>
                  <w:noWrap/>
                  <w:hideMark/>
                </w:tcPr>
                <w:p w14:paraId="34B0D08F"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5.14</w:t>
                  </w:r>
                </w:p>
              </w:tc>
              <w:tc>
                <w:tcPr>
                  <w:tcW w:w="1080" w:type="dxa"/>
                  <w:noWrap/>
                  <w:hideMark/>
                </w:tcPr>
                <w:p w14:paraId="7E3DBDB6"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3.17</w:t>
                  </w:r>
                </w:p>
              </w:tc>
              <w:tc>
                <w:tcPr>
                  <w:tcW w:w="1080" w:type="dxa"/>
                  <w:noWrap/>
                  <w:hideMark/>
                </w:tcPr>
                <w:p w14:paraId="21A3DF10"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3.61</w:t>
                  </w:r>
                </w:p>
              </w:tc>
              <w:tc>
                <w:tcPr>
                  <w:tcW w:w="1080" w:type="dxa"/>
                  <w:noWrap/>
                  <w:hideMark/>
                </w:tcPr>
                <w:p w14:paraId="26B12AAD"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3.35</w:t>
                  </w:r>
                </w:p>
              </w:tc>
            </w:tr>
            <w:tr w:rsidR="00152460" w:rsidRPr="00152460" w14:paraId="0D1E5ACC" w14:textId="77777777" w:rsidTr="00FB725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3ACBCFFC"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5</w:t>
                  </w:r>
                </w:p>
              </w:tc>
              <w:tc>
                <w:tcPr>
                  <w:tcW w:w="1080" w:type="dxa"/>
                  <w:noWrap/>
                  <w:hideMark/>
                </w:tcPr>
                <w:p w14:paraId="37F6C00D"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55</w:t>
                  </w:r>
                </w:p>
              </w:tc>
              <w:tc>
                <w:tcPr>
                  <w:tcW w:w="1080" w:type="dxa"/>
                  <w:noWrap/>
                  <w:hideMark/>
                </w:tcPr>
                <w:p w14:paraId="103293D5"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61</w:t>
                  </w:r>
                </w:p>
              </w:tc>
              <w:tc>
                <w:tcPr>
                  <w:tcW w:w="1080" w:type="dxa"/>
                  <w:noWrap/>
                  <w:hideMark/>
                </w:tcPr>
                <w:p w14:paraId="7F5E1570"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62</w:t>
                  </w:r>
                </w:p>
              </w:tc>
              <w:tc>
                <w:tcPr>
                  <w:tcW w:w="1080" w:type="dxa"/>
                  <w:noWrap/>
                  <w:hideMark/>
                </w:tcPr>
                <w:p w14:paraId="57695954"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63</w:t>
                  </w:r>
                </w:p>
              </w:tc>
              <w:tc>
                <w:tcPr>
                  <w:tcW w:w="1080" w:type="dxa"/>
                  <w:noWrap/>
                  <w:hideMark/>
                </w:tcPr>
                <w:p w14:paraId="7F94DE3A"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62</w:t>
                  </w:r>
                </w:p>
              </w:tc>
            </w:tr>
            <w:tr w:rsidR="00152460" w:rsidRPr="00152460" w14:paraId="61662FD7" w14:textId="77777777" w:rsidTr="00FB7250">
              <w:trPr>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608E042C"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10</w:t>
                  </w:r>
                </w:p>
              </w:tc>
              <w:tc>
                <w:tcPr>
                  <w:tcW w:w="1080" w:type="dxa"/>
                  <w:noWrap/>
                  <w:hideMark/>
                </w:tcPr>
                <w:p w14:paraId="4342F170"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111</w:t>
                  </w:r>
                </w:p>
              </w:tc>
              <w:tc>
                <w:tcPr>
                  <w:tcW w:w="1080" w:type="dxa"/>
                  <w:noWrap/>
                  <w:hideMark/>
                </w:tcPr>
                <w:p w14:paraId="7A352D47"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109</w:t>
                  </w:r>
                </w:p>
              </w:tc>
              <w:tc>
                <w:tcPr>
                  <w:tcW w:w="1080" w:type="dxa"/>
                  <w:noWrap/>
                  <w:hideMark/>
                </w:tcPr>
                <w:p w14:paraId="6516E398"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106</w:t>
                  </w:r>
                </w:p>
              </w:tc>
              <w:tc>
                <w:tcPr>
                  <w:tcW w:w="1080" w:type="dxa"/>
                  <w:noWrap/>
                  <w:hideMark/>
                </w:tcPr>
                <w:p w14:paraId="3A262027"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105</w:t>
                  </w:r>
                </w:p>
              </w:tc>
              <w:tc>
                <w:tcPr>
                  <w:tcW w:w="1080" w:type="dxa"/>
                  <w:noWrap/>
                  <w:hideMark/>
                </w:tcPr>
                <w:p w14:paraId="63AC3B27"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105</w:t>
                  </w:r>
                </w:p>
              </w:tc>
            </w:tr>
            <w:tr w:rsidR="00152460" w:rsidRPr="00152460" w14:paraId="3CA03F6B" w14:textId="77777777" w:rsidTr="00FB725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284641CB"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15</w:t>
                  </w:r>
                </w:p>
              </w:tc>
              <w:tc>
                <w:tcPr>
                  <w:tcW w:w="1080" w:type="dxa"/>
                  <w:noWrap/>
                  <w:hideMark/>
                </w:tcPr>
                <w:p w14:paraId="2A56D7CC"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138</w:t>
                  </w:r>
                </w:p>
              </w:tc>
              <w:tc>
                <w:tcPr>
                  <w:tcW w:w="1080" w:type="dxa"/>
                  <w:noWrap/>
                  <w:hideMark/>
                </w:tcPr>
                <w:p w14:paraId="60A178C9"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135</w:t>
                  </w:r>
                </w:p>
              </w:tc>
              <w:tc>
                <w:tcPr>
                  <w:tcW w:w="1080" w:type="dxa"/>
                  <w:noWrap/>
                  <w:hideMark/>
                </w:tcPr>
                <w:p w14:paraId="2DA3A265"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130</w:t>
                  </w:r>
                </w:p>
              </w:tc>
              <w:tc>
                <w:tcPr>
                  <w:tcW w:w="1080" w:type="dxa"/>
                  <w:noWrap/>
                  <w:hideMark/>
                </w:tcPr>
                <w:p w14:paraId="7999BB54"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126</w:t>
                  </w:r>
                </w:p>
              </w:tc>
              <w:tc>
                <w:tcPr>
                  <w:tcW w:w="1080" w:type="dxa"/>
                  <w:noWrap/>
                  <w:hideMark/>
                </w:tcPr>
                <w:p w14:paraId="19B48007"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122</w:t>
                  </w:r>
                </w:p>
              </w:tc>
            </w:tr>
            <w:tr w:rsidR="00152460" w:rsidRPr="00152460" w14:paraId="3DD9916E" w14:textId="77777777" w:rsidTr="00FB7250">
              <w:trPr>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6AADD285"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20</w:t>
                  </w:r>
                </w:p>
              </w:tc>
              <w:tc>
                <w:tcPr>
                  <w:tcW w:w="1080" w:type="dxa"/>
                  <w:noWrap/>
                  <w:hideMark/>
                </w:tcPr>
                <w:p w14:paraId="297232AD"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177</w:t>
                  </w:r>
                </w:p>
              </w:tc>
              <w:tc>
                <w:tcPr>
                  <w:tcW w:w="1080" w:type="dxa"/>
                  <w:noWrap/>
                  <w:hideMark/>
                </w:tcPr>
                <w:p w14:paraId="1D0EE214"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176</w:t>
                  </w:r>
                </w:p>
              </w:tc>
              <w:tc>
                <w:tcPr>
                  <w:tcW w:w="1080" w:type="dxa"/>
                  <w:noWrap/>
                  <w:hideMark/>
                </w:tcPr>
                <w:p w14:paraId="5F03DAD4"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171</w:t>
                  </w:r>
                </w:p>
              </w:tc>
              <w:tc>
                <w:tcPr>
                  <w:tcW w:w="1080" w:type="dxa"/>
                  <w:noWrap/>
                  <w:hideMark/>
                </w:tcPr>
                <w:p w14:paraId="31EECE62"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168</w:t>
                  </w:r>
                </w:p>
              </w:tc>
              <w:tc>
                <w:tcPr>
                  <w:tcW w:w="1080" w:type="dxa"/>
                  <w:noWrap/>
                  <w:hideMark/>
                </w:tcPr>
                <w:p w14:paraId="31705780"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165</w:t>
                  </w:r>
                </w:p>
              </w:tc>
            </w:tr>
            <w:tr w:rsidR="00152460" w:rsidRPr="00152460" w14:paraId="1D0FFC13" w14:textId="77777777" w:rsidTr="00FB725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5EAD112F"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25</w:t>
                  </w:r>
                </w:p>
              </w:tc>
              <w:tc>
                <w:tcPr>
                  <w:tcW w:w="1080" w:type="dxa"/>
                  <w:noWrap/>
                  <w:hideMark/>
                </w:tcPr>
                <w:p w14:paraId="30792B51"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208</w:t>
                  </w:r>
                </w:p>
              </w:tc>
              <w:tc>
                <w:tcPr>
                  <w:tcW w:w="1080" w:type="dxa"/>
                  <w:noWrap/>
                  <w:hideMark/>
                </w:tcPr>
                <w:p w14:paraId="337F83D7"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198</w:t>
                  </w:r>
                </w:p>
              </w:tc>
              <w:tc>
                <w:tcPr>
                  <w:tcW w:w="1080" w:type="dxa"/>
                  <w:noWrap/>
                  <w:hideMark/>
                </w:tcPr>
                <w:p w14:paraId="3DF19889"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191</w:t>
                  </w:r>
                </w:p>
              </w:tc>
              <w:tc>
                <w:tcPr>
                  <w:tcW w:w="1080" w:type="dxa"/>
                  <w:noWrap/>
                  <w:hideMark/>
                </w:tcPr>
                <w:p w14:paraId="787599E8"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191</w:t>
                  </w:r>
                </w:p>
              </w:tc>
              <w:tc>
                <w:tcPr>
                  <w:tcW w:w="1080" w:type="dxa"/>
                  <w:noWrap/>
                  <w:hideMark/>
                </w:tcPr>
                <w:p w14:paraId="529E46D3"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190</w:t>
                  </w:r>
                </w:p>
              </w:tc>
            </w:tr>
            <w:tr w:rsidR="00152460" w:rsidRPr="00152460" w14:paraId="7147EB7C" w14:textId="77777777" w:rsidTr="00FB7250">
              <w:trPr>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09461C34"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30</w:t>
                  </w:r>
                </w:p>
              </w:tc>
              <w:tc>
                <w:tcPr>
                  <w:tcW w:w="1080" w:type="dxa"/>
                  <w:noWrap/>
                  <w:hideMark/>
                </w:tcPr>
                <w:p w14:paraId="61B4AC50"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259</w:t>
                  </w:r>
                </w:p>
              </w:tc>
              <w:tc>
                <w:tcPr>
                  <w:tcW w:w="1080" w:type="dxa"/>
                  <w:noWrap/>
                  <w:hideMark/>
                </w:tcPr>
                <w:p w14:paraId="6B436675"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239</w:t>
                  </w:r>
                </w:p>
              </w:tc>
              <w:tc>
                <w:tcPr>
                  <w:tcW w:w="1080" w:type="dxa"/>
                  <w:noWrap/>
                  <w:hideMark/>
                </w:tcPr>
                <w:p w14:paraId="13BE77D7"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239</w:t>
                  </w:r>
                </w:p>
              </w:tc>
              <w:tc>
                <w:tcPr>
                  <w:tcW w:w="1080" w:type="dxa"/>
                  <w:noWrap/>
                  <w:hideMark/>
                </w:tcPr>
                <w:p w14:paraId="0D0824C9"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239</w:t>
                  </w:r>
                </w:p>
              </w:tc>
              <w:tc>
                <w:tcPr>
                  <w:tcW w:w="1080" w:type="dxa"/>
                  <w:noWrap/>
                  <w:hideMark/>
                </w:tcPr>
                <w:p w14:paraId="0C77F6E8"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235</w:t>
                  </w:r>
                </w:p>
              </w:tc>
            </w:tr>
            <w:tr w:rsidR="00152460" w:rsidRPr="00152460" w14:paraId="70683D8A" w14:textId="77777777" w:rsidTr="00FB7250">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6F21DFA4"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35</w:t>
                  </w:r>
                </w:p>
              </w:tc>
              <w:tc>
                <w:tcPr>
                  <w:tcW w:w="1080" w:type="dxa"/>
                  <w:noWrap/>
                  <w:hideMark/>
                </w:tcPr>
                <w:p w14:paraId="018D907E"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304</w:t>
                  </w:r>
                </w:p>
              </w:tc>
              <w:tc>
                <w:tcPr>
                  <w:tcW w:w="1080" w:type="dxa"/>
                  <w:noWrap/>
                  <w:hideMark/>
                </w:tcPr>
                <w:p w14:paraId="2EECD345"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294</w:t>
                  </w:r>
                </w:p>
              </w:tc>
              <w:tc>
                <w:tcPr>
                  <w:tcW w:w="1080" w:type="dxa"/>
                  <w:noWrap/>
                  <w:hideMark/>
                </w:tcPr>
                <w:p w14:paraId="4E71B8F6"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286</w:t>
                  </w:r>
                </w:p>
              </w:tc>
              <w:tc>
                <w:tcPr>
                  <w:tcW w:w="1080" w:type="dxa"/>
                  <w:noWrap/>
                  <w:hideMark/>
                </w:tcPr>
                <w:p w14:paraId="7BD191DD"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279</w:t>
                  </w:r>
                </w:p>
              </w:tc>
              <w:tc>
                <w:tcPr>
                  <w:tcW w:w="1080" w:type="dxa"/>
                  <w:noWrap/>
                  <w:hideMark/>
                </w:tcPr>
                <w:p w14:paraId="31D5C160" w14:textId="77777777" w:rsidR="00152460" w:rsidRPr="00152460" w:rsidRDefault="00152460" w:rsidP="0015246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289</w:t>
                  </w:r>
                </w:p>
              </w:tc>
            </w:tr>
            <w:tr w:rsidR="00152460" w:rsidRPr="00152460" w14:paraId="42758D25" w14:textId="77777777" w:rsidTr="00FB7250">
              <w:trPr>
                <w:trHeight w:val="315"/>
                <w:jc w:val="center"/>
              </w:trPr>
              <w:tc>
                <w:tcPr>
                  <w:cnfStyle w:val="001000000000" w:firstRow="0" w:lastRow="0" w:firstColumn="1" w:lastColumn="0" w:oddVBand="0" w:evenVBand="0" w:oddHBand="0" w:evenHBand="0" w:firstRowFirstColumn="0" w:firstRowLastColumn="0" w:lastRowFirstColumn="0" w:lastRowLastColumn="0"/>
                  <w:tcW w:w="1080" w:type="dxa"/>
                  <w:noWrap/>
                  <w:hideMark/>
                </w:tcPr>
                <w:p w14:paraId="6A0DC3C7" w14:textId="77777777" w:rsidR="00152460" w:rsidRPr="00152460" w:rsidRDefault="00152460" w:rsidP="00152460">
                  <w:pPr>
                    <w:jc w:val="center"/>
                    <w:rPr>
                      <w:rFonts w:ascii="Arial" w:eastAsia="Times New Roman" w:hAnsi="Arial" w:cs="Arial"/>
                      <w:color w:val="000000"/>
                      <w:lang w:val="es-MX" w:eastAsia="es-MX"/>
                    </w:rPr>
                  </w:pPr>
                  <w:r w:rsidRPr="00152460">
                    <w:rPr>
                      <w:rFonts w:ascii="Arial" w:eastAsia="Times New Roman" w:hAnsi="Arial" w:cs="Arial"/>
                      <w:color w:val="000000"/>
                      <w:lang w:val="es-MX" w:eastAsia="es-MX"/>
                    </w:rPr>
                    <w:t>40</w:t>
                  </w:r>
                </w:p>
              </w:tc>
              <w:tc>
                <w:tcPr>
                  <w:tcW w:w="1080" w:type="dxa"/>
                  <w:noWrap/>
                  <w:hideMark/>
                </w:tcPr>
                <w:p w14:paraId="2D1C91D2"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352</w:t>
                  </w:r>
                </w:p>
              </w:tc>
              <w:tc>
                <w:tcPr>
                  <w:tcW w:w="1080" w:type="dxa"/>
                  <w:noWrap/>
                  <w:hideMark/>
                </w:tcPr>
                <w:p w14:paraId="3C12E7AD"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366</w:t>
                  </w:r>
                </w:p>
              </w:tc>
              <w:tc>
                <w:tcPr>
                  <w:tcW w:w="1080" w:type="dxa"/>
                  <w:noWrap/>
                  <w:hideMark/>
                </w:tcPr>
                <w:p w14:paraId="3C4EAF24"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358</w:t>
                  </w:r>
                </w:p>
              </w:tc>
              <w:tc>
                <w:tcPr>
                  <w:tcW w:w="1080" w:type="dxa"/>
                  <w:noWrap/>
                  <w:hideMark/>
                </w:tcPr>
                <w:p w14:paraId="31A1C302"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360</w:t>
                  </w:r>
                </w:p>
              </w:tc>
              <w:tc>
                <w:tcPr>
                  <w:tcW w:w="1080" w:type="dxa"/>
                  <w:noWrap/>
                  <w:hideMark/>
                </w:tcPr>
                <w:p w14:paraId="25C2EFC8" w14:textId="77777777" w:rsidR="00152460" w:rsidRPr="00152460" w:rsidRDefault="00152460" w:rsidP="0015246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val="es-MX" w:eastAsia="es-MX"/>
                    </w:rPr>
                  </w:pPr>
                  <w:r w:rsidRPr="00152460">
                    <w:rPr>
                      <w:rFonts w:ascii="Arial" w:eastAsia="Times New Roman" w:hAnsi="Arial" w:cs="Arial"/>
                      <w:color w:val="000000"/>
                      <w:lang w:val="es-MX" w:eastAsia="es-MX"/>
                    </w:rPr>
                    <w:t>351</w:t>
                  </w:r>
                </w:p>
              </w:tc>
            </w:tr>
          </w:tbl>
          <w:p w14:paraId="207D1E92" w14:textId="77777777" w:rsidR="00152460" w:rsidRDefault="00152460" w:rsidP="00A64022">
            <w:pPr>
              <w:spacing w:after="160" w:line="360" w:lineRule="auto"/>
              <w:jc w:val="both"/>
              <w:rPr>
                <w:rFonts w:ascii="Arial" w:eastAsia="Arial" w:hAnsi="Arial" w:cs="Arial"/>
              </w:rPr>
            </w:pPr>
          </w:p>
        </w:tc>
      </w:tr>
      <w:tr w:rsidR="00152460" w14:paraId="198FEEF0" w14:textId="77777777" w:rsidTr="006C0AD6">
        <w:tc>
          <w:tcPr>
            <w:tcW w:w="8828" w:type="dxa"/>
          </w:tcPr>
          <w:p w14:paraId="601B7CCF" w14:textId="23EC9DA1" w:rsidR="00152460" w:rsidRDefault="006C0AD6" w:rsidP="006C0AD6">
            <w:pPr>
              <w:spacing w:line="360" w:lineRule="auto"/>
              <w:jc w:val="center"/>
              <w:rPr>
                <w:rFonts w:ascii="Arial" w:eastAsia="Arial" w:hAnsi="Arial" w:cs="Arial"/>
              </w:rPr>
            </w:pPr>
            <w:r w:rsidRPr="006C0AD6">
              <w:rPr>
                <w:rFonts w:asciiTheme="minorHAnsi" w:eastAsiaTheme="minorEastAsia" w:hAnsiTheme="minorHAnsi" w:cstheme="minorBidi"/>
                <w:color w:val="7F7F7F" w:themeColor="background1" w:themeShade="7F"/>
                <w:sz w:val="18"/>
                <w:szCs w:val="18"/>
              </w:rPr>
              <w:t>Tabla 4.0 – “Datos crudos de curva de calibración para método cuantitativo optimizado”</w:t>
            </w:r>
          </w:p>
        </w:tc>
      </w:tr>
    </w:tbl>
    <w:p w14:paraId="0A97BE4F" w14:textId="673BAFB0" w:rsidR="00480A36" w:rsidRDefault="00480A36" w:rsidP="00A64022">
      <w:pPr>
        <w:spacing w:after="160" w:line="360" w:lineRule="auto"/>
        <w:jc w:val="both"/>
        <w:rPr>
          <w:rFonts w:ascii="Arial" w:eastAsia="Arial" w:hAnsi="Arial" w:cs="Arial"/>
        </w:rPr>
      </w:pPr>
    </w:p>
    <w:p w14:paraId="71F0E816" w14:textId="09F8E4E4" w:rsidR="00480A36" w:rsidRDefault="006C08F4" w:rsidP="00A64022">
      <w:pPr>
        <w:spacing w:after="160" w:line="360" w:lineRule="auto"/>
        <w:jc w:val="both"/>
        <w:rPr>
          <w:rFonts w:ascii="Arial" w:eastAsia="Arial" w:hAnsi="Arial" w:cs="Arial"/>
        </w:rPr>
      </w:pPr>
      <w:r>
        <w:rPr>
          <w:rFonts w:ascii="Arial" w:eastAsia="Arial" w:hAnsi="Arial" w:cs="Arial"/>
        </w:rPr>
        <w:t xml:space="preserve">Tanto en los datos como en la gráfica se puede observar que </w:t>
      </w:r>
      <w:r w:rsidR="00480A36">
        <w:rPr>
          <w:rFonts w:ascii="Arial" w:eastAsia="Arial" w:hAnsi="Arial" w:cs="Arial"/>
        </w:rPr>
        <w:t>no existe un alto porcentaje de variabilidad entre ellos, con ello se forma una recta, la cual se hace una interpolación y nos presenta la ecuación:</w:t>
      </w:r>
    </w:p>
    <w:p w14:paraId="4EBF3246" w14:textId="5C77DBE2" w:rsidR="00480A36" w:rsidRDefault="00480A36" w:rsidP="00A64022">
      <w:pPr>
        <w:spacing w:after="160" w:line="360" w:lineRule="auto"/>
        <w:jc w:val="both"/>
        <w:rPr>
          <w:rFonts w:ascii="Arial" w:eastAsia="Arial" w:hAnsi="Arial" w:cs="Arial"/>
          <w:i/>
          <w:lang w:val="en-US"/>
        </w:rPr>
      </w:pPr>
      <m:oMathPara>
        <m:oMath>
          <m:r>
            <w:rPr>
              <w:rFonts w:ascii="Cambria Math" w:eastAsia="Arial" w:hAnsi="Cambria Math" w:cs="Arial"/>
            </w:rPr>
            <m:t>NTU=8.0272</m:t>
          </m:r>
          <m:d>
            <m:dPr>
              <m:ctrlPr>
                <w:rPr>
                  <w:rFonts w:ascii="Cambria Math" w:eastAsia="Arial" w:hAnsi="Cambria Math" w:cs="Arial"/>
                  <w:i/>
                </w:rPr>
              </m:ctrlPr>
            </m:dPr>
            <m:e>
              <m:d>
                <m:dPr>
                  <m:begChr m:val="["/>
                  <m:endChr m:val="]"/>
                  <m:ctrlPr>
                    <w:rPr>
                      <w:rFonts w:ascii="Cambria Math" w:eastAsia="Arial" w:hAnsi="Cambria Math" w:cs="Arial"/>
                      <w:i/>
                      <w:lang w:val="en-US"/>
                    </w:rPr>
                  </m:ctrlPr>
                </m:dPr>
                <m:e>
                  <m:r>
                    <w:rPr>
                      <w:rFonts w:ascii="Cambria Math" w:eastAsia="Arial" w:hAnsi="Cambria Math" w:cs="Arial"/>
                      <w:lang w:val="en-US"/>
                    </w:rPr>
                    <m:t>Pb</m:t>
                  </m:r>
                </m:e>
              </m:d>
              <m:ctrlPr>
                <w:rPr>
                  <w:rFonts w:ascii="Cambria Math" w:eastAsia="Arial" w:hAnsi="Cambria Math" w:cs="Arial"/>
                  <w:i/>
                  <w:lang w:val="es-MX"/>
                </w:rPr>
              </m:ctrlPr>
            </m:e>
          </m:d>
          <m:r>
            <w:rPr>
              <w:rFonts w:ascii="Cambria Math" w:eastAsia="Arial" w:hAnsi="Cambria Math" w:cs="Arial"/>
              <w:lang w:val="en-US"/>
            </w:rPr>
            <m:t>+</m:t>
          </m:r>
          <m:r>
            <w:rPr>
              <w:rFonts w:ascii="Cambria Math" w:eastAsia="Arial" w:hAnsi="Cambria Math" w:cs="Arial"/>
              <w:lang w:val="es-MX"/>
            </w:rPr>
            <m:t>9.9423</m:t>
          </m:r>
        </m:oMath>
      </m:oMathPara>
    </w:p>
    <w:p w14:paraId="213156D6" w14:textId="4B301117" w:rsidR="00312149" w:rsidRDefault="00312149" w:rsidP="00A64022">
      <w:pPr>
        <w:spacing w:after="160" w:line="360" w:lineRule="auto"/>
        <w:jc w:val="both"/>
        <w:rPr>
          <w:rFonts w:ascii="Arial" w:eastAsia="Arial" w:hAnsi="Arial" w:cs="Arial"/>
          <w:lang w:val="es-MX"/>
        </w:rPr>
      </w:pPr>
      <w:r>
        <w:rPr>
          <w:rFonts w:ascii="Arial" w:eastAsia="Arial" w:hAnsi="Arial" w:cs="Arial"/>
          <w:lang w:val="es-MX"/>
        </w:rPr>
        <w:t>Presentando un coeficiente de correlación de 0.9828</w:t>
      </w:r>
      <w:r w:rsidR="008F68A6">
        <w:rPr>
          <w:rFonts w:ascii="Arial" w:eastAsia="Arial" w:hAnsi="Arial" w:cs="Arial"/>
          <w:lang w:val="es-MX"/>
        </w:rPr>
        <w:t>, el cual se considera muy bueno.</w:t>
      </w:r>
    </w:p>
    <w:p w14:paraId="5A3774E6" w14:textId="2CDFF2AB" w:rsidR="008F68A6" w:rsidRDefault="008F68A6" w:rsidP="00A64022">
      <w:pPr>
        <w:spacing w:after="160" w:line="360" w:lineRule="auto"/>
        <w:jc w:val="both"/>
        <w:rPr>
          <w:rFonts w:ascii="Arial" w:eastAsia="Arial" w:hAnsi="Arial" w:cs="Arial"/>
          <w:lang w:val="es-MX"/>
        </w:rPr>
      </w:pPr>
      <w:r>
        <w:rPr>
          <w:rFonts w:ascii="Arial" w:eastAsia="Arial" w:hAnsi="Arial" w:cs="Arial"/>
          <w:lang w:val="es-MX"/>
        </w:rPr>
        <w:t xml:space="preserve">Tomando en cuenta que lo que se buscaba con la optimización de este método </w:t>
      </w:r>
      <w:r w:rsidR="003D1BDD">
        <w:rPr>
          <w:rFonts w:ascii="Arial" w:eastAsia="Arial" w:hAnsi="Arial" w:cs="Arial"/>
          <w:lang w:val="es-MX"/>
        </w:rPr>
        <w:t xml:space="preserve">era la </w:t>
      </w:r>
      <w:proofErr w:type="spellStart"/>
      <w:r w:rsidR="003D1BDD">
        <w:rPr>
          <w:rFonts w:ascii="Arial" w:eastAsia="Arial" w:hAnsi="Arial" w:cs="Arial"/>
          <w:lang w:val="es-MX"/>
        </w:rPr>
        <w:t>linealización</w:t>
      </w:r>
      <w:proofErr w:type="spellEnd"/>
      <w:r w:rsidR="003D1BDD">
        <w:rPr>
          <w:rFonts w:ascii="Arial" w:eastAsia="Arial" w:hAnsi="Arial" w:cs="Arial"/>
          <w:lang w:val="es-MX"/>
        </w:rPr>
        <w:t xml:space="preserve"> de la curva de calibración debido al comportamiento del compuesto molibdato de plomo, por ello enseguida se muestra una comparación de ambas curvas de calibración:</w:t>
      </w:r>
    </w:p>
    <w:p w14:paraId="396631BB" w14:textId="77777777" w:rsidR="003D1BDD" w:rsidRDefault="003D1BDD">
      <w:pPr>
        <w:spacing w:after="160" w:line="259" w:lineRule="auto"/>
        <w:rPr>
          <w:rFonts w:ascii="Arial" w:eastAsia="Arial" w:hAnsi="Arial" w:cs="Arial"/>
          <w:lang w:val="es-MX"/>
        </w:rPr>
      </w:pPr>
      <w:r>
        <w:rPr>
          <w:rFonts w:ascii="Arial" w:eastAsia="Arial" w:hAnsi="Arial" w:cs="Arial"/>
          <w:lang w:val="es-MX"/>
        </w:rPr>
        <w:br w:type="page"/>
      </w:r>
    </w:p>
    <w:tbl>
      <w:tblPr>
        <w:tblStyle w:val="Tablaconcuadrcula"/>
        <w:tblW w:w="0" w:type="auto"/>
        <w:tblCellMar>
          <w:left w:w="70" w:type="dxa"/>
          <w:right w:w="70" w:type="dxa"/>
        </w:tblCellMar>
        <w:tblLook w:val="04A0" w:firstRow="1" w:lastRow="0" w:firstColumn="1" w:lastColumn="0" w:noHBand="0" w:noVBand="1"/>
      </w:tblPr>
      <w:tblGrid>
        <w:gridCol w:w="8828"/>
      </w:tblGrid>
      <w:tr w:rsidR="004A71C3" w14:paraId="773119EE" w14:textId="77777777" w:rsidTr="00F44537">
        <w:tc>
          <w:tcPr>
            <w:tcW w:w="8828" w:type="dxa"/>
            <w:tcBorders>
              <w:top w:val="nil"/>
              <w:left w:val="nil"/>
              <w:bottom w:val="nil"/>
              <w:right w:val="nil"/>
            </w:tcBorders>
          </w:tcPr>
          <w:p w14:paraId="5A8D3B84" w14:textId="642F6D18" w:rsidR="004A71C3" w:rsidRPr="004A71C3" w:rsidRDefault="004A71C3" w:rsidP="004A71C3">
            <w:pPr>
              <w:spacing w:after="160" w:line="360" w:lineRule="auto"/>
              <w:jc w:val="center"/>
              <w:rPr>
                <w:rFonts w:ascii="Arial" w:eastAsia="Arial" w:hAnsi="Arial" w:cs="Arial"/>
                <w:lang w:val="es-MX"/>
              </w:rPr>
            </w:pPr>
            <w:r>
              <w:rPr>
                <w:noProof/>
                <w:lang w:val="es-MX" w:eastAsia="es-MX"/>
              </w:rPr>
              <w:lastRenderedPageBreak/>
              <w:drawing>
                <wp:inline distT="0" distB="0" distL="0" distR="0" wp14:anchorId="0A791F6B" wp14:editId="74A1BDD2">
                  <wp:extent cx="4951015" cy="4671219"/>
                  <wp:effectExtent l="0" t="0" r="2540" b="15240"/>
                  <wp:docPr id="6" name="Chart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6538C0B-B54A-4981-B495-F0A5453A46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4A71C3" w14:paraId="30C411EC" w14:textId="77777777" w:rsidTr="00F44537">
        <w:tblPrEx>
          <w:tblCellMar>
            <w:left w:w="108" w:type="dxa"/>
            <w:right w:w="108" w:type="dxa"/>
          </w:tblCellMar>
        </w:tblPrEx>
        <w:tc>
          <w:tcPr>
            <w:tcW w:w="8828" w:type="dxa"/>
            <w:tcBorders>
              <w:top w:val="nil"/>
              <w:left w:val="nil"/>
              <w:bottom w:val="nil"/>
              <w:right w:val="nil"/>
            </w:tcBorders>
          </w:tcPr>
          <w:p w14:paraId="31BCBDA4" w14:textId="05B993EC" w:rsidR="004A71C3" w:rsidRDefault="004A71C3" w:rsidP="00F44537">
            <w:pPr>
              <w:spacing w:line="360" w:lineRule="auto"/>
              <w:jc w:val="center"/>
              <w:rPr>
                <w:rFonts w:ascii="Arial" w:eastAsia="Arial" w:hAnsi="Arial" w:cs="Arial"/>
                <w:i/>
                <w:lang w:val="es-MX"/>
              </w:rPr>
            </w:pPr>
            <w:r w:rsidRPr="00F44537">
              <w:rPr>
                <w:rFonts w:asciiTheme="minorHAnsi" w:eastAsiaTheme="minorEastAsia" w:hAnsiTheme="minorHAnsi" w:cstheme="minorBidi"/>
                <w:color w:val="7F7F7F" w:themeColor="background1" w:themeShade="7F"/>
                <w:sz w:val="18"/>
                <w:szCs w:val="18"/>
              </w:rPr>
              <w:t xml:space="preserve">Gráfico 5.0 </w:t>
            </w:r>
            <w:r w:rsidR="00F44537" w:rsidRPr="00F44537">
              <w:rPr>
                <w:rFonts w:asciiTheme="minorHAnsi" w:eastAsiaTheme="minorEastAsia" w:hAnsiTheme="minorHAnsi" w:cstheme="minorBidi"/>
                <w:color w:val="7F7F7F" w:themeColor="background1" w:themeShade="7F"/>
                <w:sz w:val="18"/>
                <w:szCs w:val="18"/>
              </w:rPr>
              <w:t>–“Comparación</w:t>
            </w:r>
            <w:r w:rsidRPr="00F44537">
              <w:rPr>
                <w:rFonts w:asciiTheme="minorHAnsi" w:eastAsiaTheme="minorEastAsia" w:hAnsiTheme="minorHAnsi" w:cstheme="minorBidi"/>
                <w:color w:val="7F7F7F" w:themeColor="background1" w:themeShade="7F"/>
                <w:sz w:val="18"/>
                <w:szCs w:val="18"/>
              </w:rPr>
              <w:t xml:space="preserve"> de curvas de calibración inicial </w:t>
            </w:r>
            <w:r w:rsidR="00F44537" w:rsidRPr="00F44537">
              <w:rPr>
                <w:rFonts w:asciiTheme="minorHAnsi" w:eastAsiaTheme="minorEastAsia" w:hAnsiTheme="minorHAnsi" w:cstheme="minorBidi"/>
                <w:color w:val="7F7F7F" w:themeColor="background1" w:themeShade="7F"/>
                <w:sz w:val="18"/>
                <w:szCs w:val="18"/>
              </w:rPr>
              <w:t>y optimizado”</w:t>
            </w:r>
          </w:p>
        </w:tc>
      </w:tr>
    </w:tbl>
    <w:p w14:paraId="6A9EF7C6" w14:textId="77777777" w:rsidR="00F44537" w:rsidRDefault="00F44537" w:rsidP="00A64022">
      <w:pPr>
        <w:spacing w:after="160" w:line="360" w:lineRule="auto"/>
        <w:jc w:val="both"/>
        <w:rPr>
          <w:rFonts w:ascii="Arial" w:eastAsia="Arial" w:hAnsi="Arial" w:cs="Arial"/>
          <w:lang w:val="es-MX"/>
        </w:rPr>
      </w:pPr>
    </w:p>
    <w:p w14:paraId="5FCA26CD" w14:textId="464937CB" w:rsidR="003D1BDD" w:rsidRPr="00F44537" w:rsidRDefault="00F44537" w:rsidP="00A64022">
      <w:pPr>
        <w:spacing w:after="160" w:line="360" w:lineRule="auto"/>
        <w:jc w:val="both"/>
        <w:rPr>
          <w:rFonts w:ascii="Arial" w:eastAsia="Arial" w:hAnsi="Arial" w:cs="Arial"/>
          <w:lang w:val="es-MX"/>
        </w:rPr>
      </w:pPr>
      <w:r>
        <w:rPr>
          <w:rFonts w:ascii="Arial" w:eastAsia="Arial" w:hAnsi="Arial" w:cs="Arial"/>
          <w:lang w:val="es-MX"/>
        </w:rPr>
        <w:t>Lo que se puede observar, es que ambas curvas tienen la misma tendencia</w:t>
      </w:r>
      <w:r w:rsidR="00BB0710">
        <w:rPr>
          <w:rFonts w:ascii="Arial" w:eastAsia="Arial" w:hAnsi="Arial" w:cs="Arial"/>
          <w:lang w:val="es-MX"/>
        </w:rPr>
        <w:t xml:space="preserve"> como se esperaba, ya que la tesis de determinación de plomo en aire</w:t>
      </w:r>
      <w:sdt>
        <w:sdtPr>
          <w:rPr>
            <w:rFonts w:ascii="Arial" w:eastAsia="Arial" w:hAnsi="Arial" w:cs="Arial"/>
            <w:lang w:val="es-MX"/>
          </w:rPr>
          <w:id w:val="547874943"/>
          <w:citation/>
        </w:sdtPr>
        <w:sdtEndPr/>
        <w:sdtContent>
          <w:r w:rsidR="00BB0710">
            <w:rPr>
              <w:rFonts w:ascii="Arial" w:eastAsia="Arial" w:hAnsi="Arial" w:cs="Arial"/>
              <w:lang w:val="es-MX"/>
            </w:rPr>
            <w:fldChar w:fldCharType="begin"/>
          </w:r>
          <w:r w:rsidR="00BB0710">
            <w:rPr>
              <w:rFonts w:ascii="Arial" w:eastAsia="Arial" w:hAnsi="Arial" w:cs="Arial"/>
              <w:lang w:val="es-MX"/>
            </w:rPr>
            <w:instrText xml:space="preserve"> CITATION Dia04 \l 2058 </w:instrText>
          </w:r>
          <w:r w:rsidR="00BB0710">
            <w:rPr>
              <w:rFonts w:ascii="Arial" w:eastAsia="Arial" w:hAnsi="Arial" w:cs="Arial"/>
              <w:lang w:val="es-MX"/>
            </w:rPr>
            <w:fldChar w:fldCharType="separate"/>
          </w:r>
          <w:r w:rsidR="00B01173">
            <w:rPr>
              <w:rFonts w:ascii="Arial" w:eastAsia="Arial" w:hAnsi="Arial" w:cs="Arial"/>
              <w:noProof/>
              <w:lang w:val="es-MX"/>
            </w:rPr>
            <w:t xml:space="preserve"> </w:t>
          </w:r>
          <w:r w:rsidR="00B01173" w:rsidRPr="00B01173">
            <w:rPr>
              <w:rFonts w:ascii="Arial" w:eastAsia="Arial" w:hAnsi="Arial" w:cs="Arial"/>
              <w:noProof/>
              <w:lang w:val="es-MX"/>
            </w:rPr>
            <w:t>(Iñiguez, 2004)</w:t>
          </w:r>
          <w:r w:rsidR="00BB0710">
            <w:rPr>
              <w:rFonts w:ascii="Arial" w:eastAsia="Arial" w:hAnsi="Arial" w:cs="Arial"/>
              <w:lang w:val="es-MX"/>
            </w:rPr>
            <w:fldChar w:fldCharType="end"/>
          </w:r>
        </w:sdtContent>
      </w:sdt>
      <w:r w:rsidR="00E2622C">
        <w:rPr>
          <w:rFonts w:ascii="Arial" w:eastAsia="Arial" w:hAnsi="Arial" w:cs="Arial"/>
          <w:lang w:val="es-MX"/>
        </w:rPr>
        <w:t xml:space="preserve">, nos mostraba ya un comportamiento parecido al reportado en este PAP. De igual forma se puede ver que si hubo una mejoría en el método debido a que las desviaciones estándar del método </w:t>
      </w:r>
      <w:r w:rsidR="00C7207C">
        <w:rPr>
          <w:rFonts w:ascii="Arial" w:eastAsia="Arial" w:hAnsi="Arial" w:cs="Arial"/>
          <w:lang w:val="es-MX"/>
        </w:rPr>
        <w:t>optimizad</w:t>
      </w:r>
      <w:r w:rsidR="00CC39E2">
        <w:rPr>
          <w:rFonts w:ascii="Arial" w:eastAsia="Arial" w:hAnsi="Arial" w:cs="Arial"/>
          <w:lang w:val="es-MX"/>
        </w:rPr>
        <w:t>o con menores al método inicial, y además hay un ligero aumento de la sensibilidad.</w:t>
      </w:r>
    </w:p>
    <w:p w14:paraId="63D519DB" w14:textId="1AB6E449" w:rsidR="00373BB5" w:rsidRDefault="00373BB5" w:rsidP="00A64022">
      <w:pPr>
        <w:spacing w:after="160" w:line="360" w:lineRule="auto"/>
        <w:jc w:val="both"/>
        <w:rPr>
          <w:rFonts w:ascii="Arial" w:eastAsia="Arial" w:hAnsi="Arial" w:cs="Arial"/>
        </w:rPr>
      </w:pPr>
    </w:p>
    <w:p w14:paraId="438D325A" w14:textId="7F57C5F3" w:rsidR="00373BB5" w:rsidRPr="005250BD" w:rsidRDefault="00373BB5" w:rsidP="007C1B36">
      <w:pPr>
        <w:spacing w:line="360" w:lineRule="auto"/>
        <w:jc w:val="both"/>
        <w:rPr>
          <w:rFonts w:ascii="Arial" w:eastAsia="Arial" w:hAnsi="Arial" w:cs="Arial"/>
        </w:rPr>
      </w:pPr>
    </w:p>
    <w:p w14:paraId="56148EE7" w14:textId="77777777" w:rsidR="00DC53D0" w:rsidRPr="00985702" w:rsidRDefault="4C3DF3DF" w:rsidP="00DC53D0">
      <w:pPr>
        <w:pStyle w:val="Ttulo2"/>
        <w:spacing w:before="0" w:line="360" w:lineRule="auto"/>
      </w:pPr>
      <w:r>
        <w:lastRenderedPageBreak/>
        <w:t>4. Reflexiones del alumno o alumnos sobre sus aprendizajes, las implicaciones éticas y los aportes sociales del proyecto.</w:t>
      </w:r>
    </w:p>
    <w:p w14:paraId="6DBB2309" w14:textId="77777777" w:rsidR="00DC53D0" w:rsidRPr="00985702" w:rsidRDefault="4C3DF3DF" w:rsidP="00DC53D0">
      <w:pPr>
        <w:pStyle w:val="Prrafodelista"/>
        <w:numPr>
          <w:ilvl w:val="0"/>
          <w:numId w:val="26"/>
        </w:numPr>
        <w:spacing w:after="0" w:line="360" w:lineRule="auto"/>
        <w:jc w:val="both"/>
        <w:rPr>
          <w:rFonts w:ascii="Arial" w:eastAsia="Arial" w:hAnsi="Arial" w:cs="Arial"/>
          <w:sz w:val="24"/>
          <w:szCs w:val="24"/>
        </w:rPr>
      </w:pPr>
      <w:r w:rsidRPr="4C3DF3DF">
        <w:rPr>
          <w:rFonts w:ascii="Arial" w:eastAsia="Arial" w:hAnsi="Arial" w:cs="Arial"/>
          <w:sz w:val="24"/>
          <w:szCs w:val="24"/>
        </w:rPr>
        <w:t>Aprendizajes profesionales</w:t>
      </w:r>
    </w:p>
    <w:p w14:paraId="5194C040" w14:textId="19AE6922" w:rsidR="56F3BD47" w:rsidRDefault="56F3BD47" w:rsidP="56F3BD47">
      <w:pPr>
        <w:spacing w:line="360" w:lineRule="auto"/>
        <w:jc w:val="both"/>
        <w:rPr>
          <w:rFonts w:ascii="Arial" w:eastAsia="Arial" w:hAnsi="Arial" w:cs="Arial"/>
          <w:color w:val="000000" w:themeColor="text1"/>
          <w:lang w:val="es-MX" w:eastAsia="es-MX"/>
        </w:rPr>
      </w:pPr>
      <w:r w:rsidRPr="56F3BD47">
        <w:rPr>
          <w:rFonts w:ascii="Arial" w:eastAsia="Arial" w:hAnsi="Arial" w:cs="Arial"/>
          <w:color w:val="000000" w:themeColor="text1"/>
          <w:lang w:val="es-MX" w:eastAsia="es-MX"/>
        </w:rPr>
        <w:t xml:space="preserve">Karla </w:t>
      </w:r>
      <w:proofErr w:type="spellStart"/>
      <w:r w:rsidRPr="56F3BD47">
        <w:rPr>
          <w:rFonts w:ascii="Arial" w:eastAsia="Arial" w:hAnsi="Arial" w:cs="Arial"/>
          <w:color w:val="000000" w:themeColor="text1"/>
          <w:lang w:val="es-MX" w:eastAsia="es-MX"/>
        </w:rPr>
        <w:t>Olguin</w:t>
      </w:r>
      <w:proofErr w:type="spellEnd"/>
      <w:r w:rsidRPr="56F3BD47">
        <w:rPr>
          <w:rFonts w:ascii="Arial" w:eastAsia="Arial" w:hAnsi="Arial" w:cs="Arial"/>
          <w:color w:val="000000" w:themeColor="text1"/>
          <w:lang w:val="es-MX" w:eastAsia="es-MX"/>
        </w:rPr>
        <w:t xml:space="preserve">: </w:t>
      </w:r>
    </w:p>
    <w:p w14:paraId="2E62D9F6" w14:textId="7B273086" w:rsidR="56F3BD47" w:rsidRDefault="56F3BD47" w:rsidP="56F3BD47">
      <w:pPr>
        <w:spacing w:line="360" w:lineRule="auto"/>
        <w:jc w:val="both"/>
        <w:rPr>
          <w:rFonts w:ascii="Arial" w:eastAsia="Arial" w:hAnsi="Arial" w:cs="Arial"/>
          <w:color w:val="000000" w:themeColor="text1"/>
          <w:lang w:val="es-MX" w:eastAsia="es-MX"/>
        </w:rPr>
      </w:pPr>
      <w:r w:rsidRPr="56F3BD47">
        <w:rPr>
          <w:rFonts w:ascii="Arial" w:eastAsia="Arial" w:hAnsi="Arial" w:cs="Arial"/>
          <w:color w:val="000000" w:themeColor="text1"/>
          <w:lang w:val="es-MX" w:eastAsia="es-MX"/>
        </w:rPr>
        <w:t>Antes de comenzar este PAP, tenía en mente creí que estaría trabajando en algún proyecto relacionado con electroquímica, sin embargo, resultó de lo más enriquecedor haber acepado colaborar para una causa más humanitaria e igual o más interesante que puso a prueba mis habilidades de laboratorista, mi capacidad de dirigirme individualmente y manejar mis tiempos de forma independiente. Como profesionista me sentí más comprometida con el proyecto debido al interés que despertó en mi un problema social de esta magnitud que había pasado desapercibida durante toda mi vida, y sobre todo, comprender el entusiasmo de mi compañero por este proyecto en el cual estaba dispuesto a trabajar por tercera ocasión, fue una fuente más grande de motivación. El trabajo en equipo y el pulimento de mis habilidades técnicas son las aptitudes que más crecieron este semestre, trabajaré en mejorar los detalles que flaquearon para poder ser una profesionista más completa en el futuro.</w:t>
      </w:r>
    </w:p>
    <w:p w14:paraId="01EE44C9" w14:textId="77777777" w:rsidR="00CC39E2" w:rsidRDefault="00CC39E2" w:rsidP="56F3BD47">
      <w:pPr>
        <w:spacing w:line="360" w:lineRule="auto"/>
        <w:jc w:val="both"/>
        <w:rPr>
          <w:rFonts w:ascii="Arial" w:eastAsia="Arial" w:hAnsi="Arial" w:cs="Arial"/>
          <w:color w:val="000000" w:themeColor="text1"/>
          <w:lang w:val="es-MX" w:eastAsia="es-MX"/>
        </w:rPr>
      </w:pPr>
    </w:p>
    <w:p w14:paraId="7AB60D4A" w14:textId="632EF93C" w:rsidR="00DC53D0" w:rsidRDefault="00B15D6B" w:rsidP="00DC53D0">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Gerardo León Sánchez:</w:t>
      </w:r>
    </w:p>
    <w:p w14:paraId="1BCCE010" w14:textId="5D0BCDD0" w:rsidR="00B15D6B" w:rsidRDefault="00B15D6B" w:rsidP="00DC53D0">
      <w:pPr>
        <w:spacing w:line="360" w:lineRule="auto"/>
        <w:jc w:val="both"/>
        <w:rPr>
          <w:rFonts w:ascii="Arial" w:hAnsi="Arial" w:cs="Arial"/>
          <w:color w:val="000000" w:themeColor="text1"/>
          <w:lang w:val="es-MX" w:eastAsia="es-MX"/>
        </w:rPr>
      </w:pPr>
      <w:r>
        <w:rPr>
          <w:rFonts w:ascii="Arial" w:hAnsi="Arial" w:cs="Arial"/>
          <w:color w:val="000000" w:themeColor="text1"/>
          <w:lang w:val="es-MX" w:eastAsia="es-MX"/>
        </w:rPr>
        <w:t xml:space="preserve">Cursar un PAP III me ha llevado a aprender muchas cosas en mi ámbito profesional, ya que me da una idea del </w:t>
      </w:r>
      <w:r w:rsidR="00493CEB">
        <w:rPr>
          <w:rFonts w:ascii="Arial" w:hAnsi="Arial" w:cs="Arial"/>
          <w:color w:val="000000" w:themeColor="text1"/>
          <w:lang w:val="es-MX" w:eastAsia="es-MX"/>
        </w:rPr>
        <w:t>compromiso</w:t>
      </w:r>
      <w:r>
        <w:rPr>
          <w:rFonts w:ascii="Arial" w:hAnsi="Arial" w:cs="Arial"/>
          <w:color w:val="000000" w:themeColor="text1"/>
          <w:lang w:val="es-MX" w:eastAsia="es-MX"/>
        </w:rPr>
        <w:t xml:space="preserve"> que se debe de </w:t>
      </w:r>
      <w:r w:rsidR="00493CEB">
        <w:rPr>
          <w:rFonts w:ascii="Arial" w:hAnsi="Arial" w:cs="Arial"/>
          <w:color w:val="000000" w:themeColor="text1"/>
          <w:lang w:val="es-MX" w:eastAsia="es-MX"/>
        </w:rPr>
        <w:t xml:space="preserve">tener a un proyecto y como es que se desenvuelve el mismo a pesar de tener las clases y sobre todo vida fuera de la universidad. Uno de los más grandes aprendizajes </w:t>
      </w:r>
      <w:r w:rsidR="00763E57">
        <w:rPr>
          <w:rFonts w:ascii="Arial" w:hAnsi="Arial" w:cs="Arial"/>
          <w:color w:val="000000" w:themeColor="text1"/>
          <w:lang w:val="es-MX" w:eastAsia="es-MX"/>
        </w:rPr>
        <w:t>profesionales</w:t>
      </w:r>
      <w:r w:rsidR="00493CEB">
        <w:rPr>
          <w:rFonts w:ascii="Arial" w:hAnsi="Arial" w:cs="Arial"/>
          <w:color w:val="000000" w:themeColor="text1"/>
          <w:lang w:val="es-MX" w:eastAsia="es-MX"/>
        </w:rPr>
        <w:t xml:space="preserve"> en este PAP III fue trabajar con mi compañera, ya que como en los PAP anteriores estuve trabajando por mi </w:t>
      </w:r>
      <w:r w:rsidR="00CC39E2">
        <w:rPr>
          <w:rFonts w:ascii="Arial" w:hAnsi="Arial" w:cs="Arial"/>
          <w:color w:val="000000" w:themeColor="text1"/>
          <w:lang w:val="es-MX" w:eastAsia="es-MX"/>
        </w:rPr>
        <w:t>cuenta</w:t>
      </w:r>
      <w:r w:rsidR="00493CEB">
        <w:rPr>
          <w:rFonts w:ascii="Arial" w:hAnsi="Arial" w:cs="Arial"/>
          <w:color w:val="000000" w:themeColor="text1"/>
          <w:lang w:val="es-MX" w:eastAsia="es-MX"/>
        </w:rPr>
        <w:t xml:space="preserve">, me sirvió mucho para ver </w:t>
      </w:r>
      <w:r w:rsidR="00763E57">
        <w:rPr>
          <w:rFonts w:ascii="Arial" w:hAnsi="Arial" w:cs="Arial"/>
          <w:color w:val="000000" w:themeColor="text1"/>
          <w:lang w:val="es-MX" w:eastAsia="es-MX"/>
        </w:rPr>
        <w:t>cómo</w:t>
      </w:r>
      <w:r w:rsidR="00493CEB">
        <w:rPr>
          <w:rFonts w:ascii="Arial" w:hAnsi="Arial" w:cs="Arial"/>
          <w:color w:val="000000" w:themeColor="text1"/>
          <w:lang w:val="es-MX" w:eastAsia="es-MX"/>
        </w:rPr>
        <w:t xml:space="preserve"> es </w:t>
      </w:r>
      <w:r w:rsidR="00763E57">
        <w:rPr>
          <w:rFonts w:ascii="Arial" w:hAnsi="Arial" w:cs="Arial"/>
          <w:color w:val="000000" w:themeColor="text1"/>
          <w:lang w:val="es-MX" w:eastAsia="es-MX"/>
        </w:rPr>
        <w:t>un verdadero trabajo en e</w:t>
      </w:r>
      <w:r w:rsidR="008A1639">
        <w:rPr>
          <w:rFonts w:ascii="Arial" w:hAnsi="Arial" w:cs="Arial"/>
          <w:color w:val="000000" w:themeColor="text1"/>
          <w:lang w:val="es-MX" w:eastAsia="es-MX"/>
        </w:rPr>
        <w:t>quipo a pesar de que no coincidía</w:t>
      </w:r>
      <w:r w:rsidR="00763E57">
        <w:rPr>
          <w:rFonts w:ascii="Arial" w:hAnsi="Arial" w:cs="Arial"/>
          <w:color w:val="000000" w:themeColor="text1"/>
          <w:lang w:val="es-MX" w:eastAsia="es-MX"/>
        </w:rPr>
        <w:t>mos en los horarios. De manera profesional puedo decir que mi trabajo en laboratorio se ha visto reflejado de manera</w:t>
      </w:r>
      <w:r w:rsidR="00820A4D">
        <w:rPr>
          <w:rFonts w:ascii="Arial" w:hAnsi="Arial" w:cs="Arial"/>
          <w:color w:val="000000" w:themeColor="text1"/>
          <w:lang w:val="es-MX" w:eastAsia="es-MX"/>
        </w:rPr>
        <w:t xml:space="preserve"> positiva, ya que un laboratorio </w:t>
      </w:r>
      <w:r w:rsidR="00835079">
        <w:rPr>
          <w:rFonts w:ascii="Arial" w:hAnsi="Arial" w:cs="Arial"/>
          <w:color w:val="000000" w:themeColor="text1"/>
          <w:lang w:val="es-MX" w:eastAsia="es-MX"/>
        </w:rPr>
        <w:t xml:space="preserve">debe ser un lugar en donde se sienta la confianza de poder trabajar sin miedo. Si comenzamos a </w:t>
      </w:r>
      <w:r w:rsidR="00963257">
        <w:rPr>
          <w:rFonts w:ascii="Arial" w:hAnsi="Arial" w:cs="Arial"/>
          <w:color w:val="000000" w:themeColor="text1"/>
          <w:lang w:val="es-MX" w:eastAsia="es-MX"/>
        </w:rPr>
        <w:t>hablar</w:t>
      </w:r>
      <w:r w:rsidR="00835079">
        <w:rPr>
          <w:rFonts w:ascii="Arial" w:hAnsi="Arial" w:cs="Arial"/>
          <w:color w:val="000000" w:themeColor="text1"/>
          <w:lang w:val="es-MX" w:eastAsia="es-MX"/>
        </w:rPr>
        <w:t xml:space="preserve"> sobre la gran importancia que tiene</w:t>
      </w:r>
      <w:r w:rsidR="00963257">
        <w:rPr>
          <w:rFonts w:ascii="Arial" w:hAnsi="Arial" w:cs="Arial"/>
          <w:color w:val="000000" w:themeColor="text1"/>
          <w:lang w:val="es-MX" w:eastAsia="es-MX"/>
        </w:rPr>
        <w:t xml:space="preserve"> este proyecto es que gracias a este tercer PAP aprendí que se platicar con los alfareros puede ayudar mucho a ver de otr</w:t>
      </w:r>
      <w:r w:rsidR="00C37BCA">
        <w:rPr>
          <w:rFonts w:ascii="Arial" w:hAnsi="Arial" w:cs="Arial"/>
          <w:color w:val="000000" w:themeColor="text1"/>
          <w:lang w:val="es-MX" w:eastAsia="es-MX"/>
        </w:rPr>
        <w:t xml:space="preserve">a manera la perspectiva del problema, y </w:t>
      </w:r>
      <w:r w:rsidR="00C37BCA">
        <w:rPr>
          <w:rFonts w:ascii="Arial" w:hAnsi="Arial" w:cs="Arial"/>
          <w:color w:val="000000" w:themeColor="text1"/>
          <w:lang w:val="es-MX" w:eastAsia="es-MX"/>
        </w:rPr>
        <w:lastRenderedPageBreak/>
        <w:t>sobre todo te pueden dar información muy valiosa para la investigación que se está realizando.</w:t>
      </w:r>
    </w:p>
    <w:p w14:paraId="28E37CD5" w14:textId="77777777" w:rsidR="008A1639" w:rsidRPr="00977A0D" w:rsidRDefault="008A1639" w:rsidP="00DC53D0">
      <w:pPr>
        <w:spacing w:line="360" w:lineRule="auto"/>
        <w:jc w:val="both"/>
        <w:rPr>
          <w:rFonts w:ascii="Arial" w:hAnsi="Arial" w:cs="Arial"/>
          <w:color w:val="000000" w:themeColor="text1"/>
          <w:lang w:val="es-MX" w:eastAsia="es-MX"/>
        </w:rPr>
      </w:pPr>
    </w:p>
    <w:p w14:paraId="3528C9B8" w14:textId="77777777" w:rsidR="00DC53D0" w:rsidRDefault="4C3DF3DF" w:rsidP="00DC53D0">
      <w:pPr>
        <w:pStyle w:val="Prrafodelista"/>
        <w:numPr>
          <w:ilvl w:val="0"/>
          <w:numId w:val="26"/>
        </w:numPr>
        <w:spacing w:after="0" w:line="360" w:lineRule="auto"/>
        <w:jc w:val="both"/>
        <w:rPr>
          <w:rFonts w:ascii="Arial" w:eastAsia="Arial" w:hAnsi="Arial" w:cs="Arial"/>
          <w:sz w:val="24"/>
          <w:szCs w:val="24"/>
        </w:rPr>
      </w:pPr>
      <w:r w:rsidRPr="4C3DF3DF">
        <w:rPr>
          <w:rFonts w:ascii="Arial" w:eastAsia="Arial" w:hAnsi="Arial" w:cs="Arial"/>
          <w:sz w:val="24"/>
          <w:szCs w:val="24"/>
        </w:rPr>
        <w:t>Aprendizajes sociales</w:t>
      </w:r>
    </w:p>
    <w:p w14:paraId="4CDDAF20" w14:textId="634CE9B2" w:rsidR="00C37BCA"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t xml:space="preserve">Karla </w:t>
      </w:r>
      <w:proofErr w:type="spellStart"/>
      <w:r w:rsidRPr="56F3BD47">
        <w:rPr>
          <w:rFonts w:ascii="Arial" w:eastAsia="Arial" w:hAnsi="Arial" w:cs="Arial"/>
          <w:color w:val="000000" w:themeColor="text1"/>
        </w:rPr>
        <w:t>Olguin</w:t>
      </w:r>
      <w:proofErr w:type="spellEnd"/>
      <w:r w:rsidRPr="56F3BD47">
        <w:rPr>
          <w:rFonts w:ascii="Arial" w:eastAsia="Arial" w:hAnsi="Arial" w:cs="Arial"/>
          <w:color w:val="000000" w:themeColor="text1"/>
        </w:rPr>
        <w:t>:</w:t>
      </w:r>
    </w:p>
    <w:p w14:paraId="601AEF51" w14:textId="0316E0A1" w:rsidR="00C37BCA"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t>Poder relacionarme con personas ajenas a la institución y emplear mis habilidades sociales para poder realizar actividades afines al pr</w:t>
      </w:r>
      <w:r w:rsidR="008A1639">
        <w:rPr>
          <w:rFonts w:ascii="Arial" w:eastAsia="Arial" w:hAnsi="Arial" w:cs="Arial"/>
          <w:color w:val="000000" w:themeColor="text1"/>
        </w:rPr>
        <w:t>oyecto fue un desafío, pero me llevó a</w:t>
      </w:r>
      <w:r w:rsidRPr="56F3BD47">
        <w:rPr>
          <w:rFonts w:ascii="Arial" w:eastAsia="Arial" w:hAnsi="Arial" w:cs="Arial"/>
          <w:color w:val="000000" w:themeColor="text1"/>
        </w:rPr>
        <w:t xml:space="preserve"> desarrollar habilidades de comunicación necesarias en toda situación de la vida cotidiana. El proceso de comunicación con mi asesor PAP y mi compañero también fueron detalles que tuve que pulir por el bien del proyecto, y que ayudaron de forma continua mi crecimiento como persona y a sobreponerme a mis propias inseguridades. Así mismo, el compromiso social fue un factor importante para </w:t>
      </w:r>
      <w:r w:rsidR="00794192" w:rsidRPr="56F3BD47">
        <w:rPr>
          <w:rFonts w:ascii="Arial" w:eastAsia="Arial" w:hAnsi="Arial" w:cs="Arial"/>
          <w:color w:val="000000" w:themeColor="text1"/>
        </w:rPr>
        <w:t>mis aprendizajes</w:t>
      </w:r>
      <w:r w:rsidRPr="56F3BD47">
        <w:rPr>
          <w:rFonts w:ascii="Arial" w:eastAsia="Arial" w:hAnsi="Arial" w:cs="Arial"/>
          <w:color w:val="000000" w:themeColor="text1"/>
        </w:rPr>
        <w:t>, tomar consciencia de que este problema afecta a personas reales y no son sólo estadísticas en un problema redactado, generó una consciencia moral ante el beneficio que representaría este proyecto a la sociedad y que quedo feliz de haber participado.</w:t>
      </w:r>
    </w:p>
    <w:p w14:paraId="62BCD331" w14:textId="65038154" w:rsidR="56F3BD47" w:rsidRDefault="56F3BD47" w:rsidP="56F3BD47">
      <w:pPr>
        <w:spacing w:line="360" w:lineRule="auto"/>
        <w:jc w:val="both"/>
        <w:rPr>
          <w:rFonts w:ascii="Arial" w:eastAsia="Arial" w:hAnsi="Arial" w:cs="Arial"/>
          <w:color w:val="000000" w:themeColor="text1"/>
        </w:rPr>
      </w:pPr>
    </w:p>
    <w:p w14:paraId="458EC32F" w14:textId="327FF60D" w:rsidR="00DC53D0"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t>Gerardo León Sánchez:</w:t>
      </w:r>
    </w:p>
    <w:p w14:paraId="4086E7DD" w14:textId="4EDE6987" w:rsidR="00794192" w:rsidRDefault="00E61F0B" w:rsidP="56F3BD47">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En mi opinión este es un excelente proyecto, </w:t>
      </w:r>
      <w:r w:rsidR="007420AB">
        <w:rPr>
          <w:rFonts w:ascii="Arial" w:eastAsia="Arial" w:hAnsi="Arial" w:cs="Arial"/>
          <w:color w:val="000000" w:themeColor="text1"/>
        </w:rPr>
        <w:t>ya que,</w:t>
      </w:r>
      <w:r>
        <w:rPr>
          <w:rFonts w:ascii="Arial" w:eastAsia="Arial" w:hAnsi="Arial" w:cs="Arial"/>
          <w:color w:val="000000" w:themeColor="text1"/>
        </w:rPr>
        <w:t xml:space="preserve"> </w:t>
      </w:r>
      <w:r w:rsidR="004F0A91">
        <w:rPr>
          <w:rFonts w:ascii="Arial" w:eastAsia="Arial" w:hAnsi="Arial" w:cs="Arial"/>
          <w:color w:val="000000" w:themeColor="text1"/>
        </w:rPr>
        <w:t xml:space="preserve">si hablamos de mis aprendizajes sociales, me abre los ojos ante una realidad donde </w:t>
      </w:r>
      <w:r w:rsidR="007420AB">
        <w:rPr>
          <w:rFonts w:ascii="Arial" w:eastAsia="Arial" w:hAnsi="Arial" w:cs="Arial"/>
          <w:color w:val="000000" w:themeColor="text1"/>
        </w:rPr>
        <w:t>mi profesión se puede ver aplicada hacia un bien social. Nosotros como próximos Ing. Químicos es nuestro deber buscar una mejor sociedad, y sobre todo buscar un fin y pelear por él. En estos tiempos nos encontramos en un tiempo en donde a la mayoría de las personas no les importa lo que las demás personas opinen o piensen, por ello no es molestia para ellos afectar a los demás,</w:t>
      </w:r>
      <w:r w:rsidR="00516F81">
        <w:rPr>
          <w:rFonts w:ascii="Arial" w:eastAsia="Arial" w:hAnsi="Arial" w:cs="Arial"/>
          <w:color w:val="000000" w:themeColor="text1"/>
        </w:rPr>
        <w:t xml:space="preserve"> y es ahí en donde debemos de ent</w:t>
      </w:r>
      <w:r w:rsidR="00450D93">
        <w:rPr>
          <w:rFonts w:ascii="Arial" w:eastAsia="Arial" w:hAnsi="Arial" w:cs="Arial"/>
          <w:color w:val="000000" w:themeColor="text1"/>
        </w:rPr>
        <w:t xml:space="preserve">rar nosotros como profesionistas buscando un bien social, no dejándonos guiar sobre la corrupción o le camino fácil. Durante este PAP </w:t>
      </w:r>
      <w:r w:rsidR="00E53599">
        <w:rPr>
          <w:rFonts w:ascii="Arial" w:eastAsia="Arial" w:hAnsi="Arial" w:cs="Arial"/>
          <w:color w:val="000000" w:themeColor="text1"/>
        </w:rPr>
        <w:t xml:space="preserve">se nos dio la oportunidad de visitar una empresa dedicada a esto y creo que fue muy </w:t>
      </w:r>
      <w:r w:rsidR="004E24A3">
        <w:rPr>
          <w:rFonts w:ascii="Arial" w:eastAsia="Arial" w:hAnsi="Arial" w:cs="Arial"/>
          <w:color w:val="000000" w:themeColor="text1"/>
        </w:rPr>
        <w:t>retro alimentador</w:t>
      </w:r>
      <w:r w:rsidR="00E53599">
        <w:rPr>
          <w:rFonts w:ascii="Arial" w:eastAsia="Arial" w:hAnsi="Arial" w:cs="Arial"/>
          <w:color w:val="000000" w:themeColor="text1"/>
        </w:rPr>
        <w:t xml:space="preserve"> para el proyecto poder visitar a </w:t>
      </w:r>
      <w:r w:rsidR="004E24A3">
        <w:rPr>
          <w:rFonts w:ascii="Arial" w:eastAsia="Arial" w:hAnsi="Arial" w:cs="Arial"/>
          <w:color w:val="000000" w:themeColor="text1"/>
        </w:rPr>
        <w:t>esta empresa, ya que se nos dio información muy valiosa</w:t>
      </w:r>
      <w:r w:rsidR="00450D93">
        <w:rPr>
          <w:rFonts w:ascii="Arial" w:eastAsia="Arial" w:hAnsi="Arial" w:cs="Arial"/>
          <w:color w:val="000000" w:themeColor="text1"/>
        </w:rPr>
        <w:t xml:space="preserve"> </w:t>
      </w:r>
      <w:r w:rsidR="00516F81">
        <w:rPr>
          <w:rFonts w:ascii="Arial" w:eastAsia="Arial" w:hAnsi="Arial" w:cs="Arial"/>
          <w:color w:val="000000" w:themeColor="text1"/>
        </w:rPr>
        <w:t xml:space="preserve"> </w:t>
      </w:r>
      <w:r w:rsidR="004E24A3">
        <w:rPr>
          <w:rFonts w:ascii="Arial" w:eastAsia="Arial" w:hAnsi="Arial" w:cs="Arial"/>
          <w:color w:val="000000" w:themeColor="text1"/>
        </w:rPr>
        <w:t>y sobre todo se pudo discutir de la problemática que nos muestra la bibliografía con una persona experta en el área.</w:t>
      </w:r>
    </w:p>
    <w:p w14:paraId="5AB3B54B" w14:textId="77777777" w:rsidR="00AB1A68" w:rsidRDefault="00AB1A68" w:rsidP="00DC53D0">
      <w:pPr>
        <w:spacing w:line="360" w:lineRule="auto"/>
        <w:ind w:left="360"/>
        <w:jc w:val="both"/>
        <w:rPr>
          <w:rFonts w:ascii="Arial" w:hAnsi="Arial" w:cs="Arial"/>
          <w:color w:val="000000" w:themeColor="text1"/>
        </w:rPr>
      </w:pPr>
    </w:p>
    <w:p w14:paraId="10E2AEBB" w14:textId="77777777" w:rsidR="00DC53D0" w:rsidRPr="00985702" w:rsidRDefault="56F3BD47" w:rsidP="00DC53D0">
      <w:pPr>
        <w:pStyle w:val="Prrafodelista"/>
        <w:numPr>
          <w:ilvl w:val="0"/>
          <w:numId w:val="26"/>
        </w:numPr>
        <w:spacing w:after="0" w:line="360" w:lineRule="auto"/>
        <w:jc w:val="both"/>
        <w:rPr>
          <w:rFonts w:ascii="Arial" w:eastAsia="Arial" w:hAnsi="Arial" w:cs="Arial"/>
          <w:sz w:val="24"/>
          <w:szCs w:val="24"/>
        </w:rPr>
      </w:pPr>
      <w:r w:rsidRPr="56F3BD47">
        <w:rPr>
          <w:rFonts w:ascii="Arial" w:eastAsia="Arial" w:hAnsi="Arial" w:cs="Arial"/>
          <w:sz w:val="24"/>
          <w:szCs w:val="24"/>
        </w:rPr>
        <w:t>Aprendizajes éticos</w:t>
      </w:r>
    </w:p>
    <w:p w14:paraId="53DA7D15" w14:textId="3561D62E" w:rsidR="56F3BD47"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t xml:space="preserve">Karla: </w:t>
      </w:r>
    </w:p>
    <w:p w14:paraId="6D4A0C1B" w14:textId="37E6B002" w:rsidR="56F3BD47"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t>Fue agradable ponerme del lado más humano de la ciencia, muchas veces los ingenieros pasamos más tiempo tratando de resolver problemas que involucran los intereses prácticos y económicos de la industria que participar en los aspectos que en la vida real afectan a otras personas. Resultó una obligación ética para mi contribuir con mis conocimientos a la causa y a apoyar con soluciones y descubrimientos formas de ayudar a salvar vidas, hubiera sido enriquecedor haber podido conocer directamente a los alfareros para poderles informar de los descubrimientos de este proyecto, para de alguna manera sentir que es más real la aportación a la solución de esta problemática.</w:t>
      </w:r>
    </w:p>
    <w:p w14:paraId="1FB43610" w14:textId="77777777" w:rsidR="008A1639" w:rsidRDefault="008A1639" w:rsidP="56F3BD47">
      <w:pPr>
        <w:spacing w:line="360" w:lineRule="auto"/>
        <w:jc w:val="both"/>
        <w:rPr>
          <w:rFonts w:ascii="Arial" w:eastAsia="Arial" w:hAnsi="Arial" w:cs="Arial"/>
          <w:color w:val="000000" w:themeColor="text1"/>
        </w:rPr>
      </w:pPr>
    </w:p>
    <w:p w14:paraId="01E6B0DB" w14:textId="6EB5F477" w:rsidR="56F3BD47" w:rsidRDefault="56F3BD47" w:rsidP="56F3BD47">
      <w:pPr>
        <w:spacing w:line="360" w:lineRule="auto"/>
        <w:ind w:left="360"/>
        <w:jc w:val="both"/>
        <w:rPr>
          <w:rFonts w:ascii="Arial" w:eastAsia="Arial" w:hAnsi="Arial" w:cs="Arial"/>
          <w:color w:val="000000" w:themeColor="text1"/>
        </w:rPr>
      </w:pPr>
      <w:r w:rsidRPr="56F3BD47">
        <w:rPr>
          <w:rFonts w:ascii="Arial" w:eastAsia="Arial" w:hAnsi="Arial" w:cs="Arial"/>
          <w:color w:val="000000" w:themeColor="text1"/>
        </w:rPr>
        <w:t>Gerardo León Sánchez:</w:t>
      </w:r>
    </w:p>
    <w:p w14:paraId="4183D0F2" w14:textId="70F9B580" w:rsidR="00501314" w:rsidRDefault="00501314" w:rsidP="00E463AE">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La parte </w:t>
      </w:r>
      <w:r w:rsidR="004C6280">
        <w:rPr>
          <w:rFonts w:ascii="Arial" w:eastAsia="Arial" w:hAnsi="Arial" w:cs="Arial"/>
          <w:color w:val="000000" w:themeColor="text1"/>
        </w:rPr>
        <w:t>ética</w:t>
      </w:r>
      <w:r>
        <w:rPr>
          <w:rFonts w:ascii="Arial" w:eastAsia="Arial" w:hAnsi="Arial" w:cs="Arial"/>
          <w:color w:val="000000" w:themeColor="text1"/>
        </w:rPr>
        <w:t xml:space="preserve"> entra en </w:t>
      </w:r>
      <w:r w:rsidR="00E463AE">
        <w:rPr>
          <w:rFonts w:ascii="Arial" w:eastAsia="Arial" w:hAnsi="Arial" w:cs="Arial"/>
          <w:color w:val="000000" w:themeColor="text1"/>
        </w:rPr>
        <w:t xml:space="preserve">este proyecto es de muchas maneras muy importante, ya que sabemos que la mayoría de los alfareros no buscan dañar a nadie y sobre todo </w:t>
      </w:r>
      <w:r w:rsidR="008579C2">
        <w:rPr>
          <w:rFonts w:ascii="Arial" w:eastAsia="Arial" w:hAnsi="Arial" w:cs="Arial"/>
          <w:color w:val="000000" w:themeColor="text1"/>
        </w:rPr>
        <w:t xml:space="preserve">no buscan dañarse a ellos mismos. Como se mencionó anteriormente, es nuestro deber buscar la verdad ante esto, pero </w:t>
      </w:r>
      <w:r w:rsidR="00E44F90">
        <w:rPr>
          <w:rFonts w:ascii="Arial" w:eastAsia="Arial" w:hAnsi="Arial" w:cs="Arial"/>
          <w:color w:val="000000" w:themeColor="text1"/>
        </w:rPr>
        <w:t>debe de ser con una solución al problema, sería muy fácil nosotros apuntar a todos los alfareros y cerrar su negocio, porque no siguen las normas mexicanas, pero de verdad no creo que sea la mejor forma de concluir este proyecto, por ello se ha platicado con los integrantes de este proyecto, que se podría hacer un curso. Un curso que nos ayude a nosotros a aprender más sobre cómo es que los alfareros trabajan con l</w:t>
      </w:r>
      <w:r w:rsidR="008E1DBF">
        <w:rPr>
          <w:rFonts w:ascii="Arial" w:eastAsia="Arial" w:hAnsi="Arial" w:cs="Arial"/>
          <w:color w:val="000000" w:themeColor="text1"/>
        </w:rPr>
        <w:t>a</w:t>
      </w:r>
      <w:r w:rsidR="00E44F90">
        <w:rPr>
          <w:rFonts w:ascii="Arial" w:eastAsia="Arial" w:hAnsi="Arial" w:cs="Arial"/>
          <w:color w:val="000000" w:themeColor="text1"/>
        </w:rPr>
        <w:t xml:space="preserve"> </w:t>
      </w:r>
      <w:proofErr w:type="spellStart"/>
      <w:r w:rsidR="00E44F90">
        <w:rPr>
          <w:rFonts w:ascii="Arial" w:eastAsia="Arial" w:hAnsi="Arial" w:cs="Arial"/>
          <w:color w:val="000000" w:themeColor="text1"/>
        </w:rPr>
        <w:t>greta</w:t>
      </w:r>
      <w:proofErr w:type="spellEnd"/>
      <w:r w:rsidR="00E44F90">
        <w:rPr>
          <w:rFonts w:ascii="Arial" w:eastAsia="Arial" w:hAnsi="Arial" w:cs="Arial"/>
          <w:color w:val="000000" w:themeColor="text1"/>
        </w:rPr>
        <w:t xml:space="preserve"> y sobre todo si tiene conocimiento de </w:t>
      </w:r>
      <w:r w:rsidR="008E1DBF">
        <w:rPr>
          <w:rFonts w:ascii="Arial" w:eastAsia="Arial" w:hAnsi="Arial" w:cs="Arial"/>
          <w:color w:val="000000" w:themeColor="text1"/>
        </w:rPr>
        <w:t>las implicaciones que tiene a su salud. Por ende, es nuestro deber informar tanto a las autoridades, como a todas las personas que tengas cuidado con este</w:t>
      </w:r>
      <w:r w:rsidR="00D34A02">
        <w:rPr>
          <w:rFonts w:ascii="Arial" w:eastAsia="Arial" w:hAnsi="Arial" w:cs="Arial"/>
          <w:color w:val="000000" w:themeColor="text1"/>
        </w:rPr>
        <w:t xml:space="preserve"> tipo de piezas, ya que durante</w:t>
      </w:r>
      <w:r w:rsidR="008E1DBF">
        <w:rPr>
          <w:rFonts w:ascii="Arial" w:eastAsia="Arial" w:hAnsi="Arial" w:cs="Arial"/>
          <w:color w:val="000000" w:themeColor="text1"/>
        </w:rPr>
        <w:t xml:space="preserve"> los 3 PAP se han propuesto varias formas de detectar el plomo y </w:t>
      </w:r>
      <w:r w:rsidR="00D34A02">
        <w:rPr>
          <w:rFonts w:ascii="Arial" w:eastAsia="Arial" w:hAnsi="Arial" w:cs="Arial"/>
          <w:color w:val="000000" w:themeColor="text1"/>
        </w:rPr>
        <w:t>este proyecto seguirá para poder detectarlo de manera más fácil.</w:t>
      </w:r>
    </w:p>
    <w:p w14:paraId="5F8AD8C8" w14:textId="77777777" w:rsidR="008A1639" w:rsidRDefault="008A1639" w:rsidP="00E463AE">
      <w:pPr>
        <w:spacing w:line="360" w:lineRule="auto"/>
        <w:jc w:val="both"/>
        <w:rPr>
          <w:rFonts w:ascii="Arial" w:eastAsia="Arial" w:hAnsi="Arial" w:cs="Arial"/>
          <w:color w:val="000000" w:themeColor="text1"/>
        </w:rPr>
      </w:pPr>
    </w:p>
    <w:p w14:paraId="62D0937B" w14:textId="77777777" w:rsidR="00DC53D0" w:rsidRPr="00985702" w:rsidRDefault="56F3BD47" w:rsidP="00DC53D0">
      <w:pPr>
        <w:pStyle w:val="Prrafodelista"/>
        <w:numPr>
          <w:ilvl w:val="0"/>
          <w:numId w:val="26"/>
        </w:numPr>
        <w:spacing w:after="0" w:line="360" w:lineRule="auto"/>
        <w:jc w:val="both"/>
        <w:rPr>
          <w:rFonts w:ascii="Arial" w:eastAsia="Arial" w:hAnsi="Arial" w:cs="Arial"/>
          <w:sz w:val="24"/>
          <w:szCs w:val="24"/>
        </w:rPr>
      </w:pPr>
      <w:r w:rsidRPr="56F3BD47">
        <w:rPr>
          <w:rFonts w:ascii="Arial" w:eastAsia="Arial" w:hAnsi="Arial" w:cs="Arial"/>
          <w:sz w:val="24"/>
          <w:szCs w:val="24"/>
        </w:rPr>
        <w:t>Aprendizajes en lo personal</w:t>
      </w:r>
    </w:p>
    <w:p w14:paraId="034E8C3F" w14:textId="6596FEA5" w:rsidR="56F3BD47"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t xml:space="preserve">Karla </w:t>
      </w:r>
      <w:proofErr w:type="spellStart"/>
      <w:r w:rsidRPr="56F3BD47">
        <w:rPr>
          <w:rFonts w:ascii="Arial" w:eastAsia="Arial" w:hAnsi="Arial" w:cs="Arial"/>
          <w:color w:val="000000" w:themeColor="text1"/>
        </w:rPr>
        <w:t>Olguin</w:t>
      </w:r>
      <w:proofErr w:type="spellEnd"/>
      <w:r w:rsidRPr="56F3BD47">
        <w:rPr>
          <w:rFonts w:ascii="Arial" w:eastAsia="Arial" w:hAnsi="Arial" w:cs="Arial"/>
          <w:color w:val="000000" w:themeColor="text1"/>
        </w:rPr>
        <w:t>:</w:t>
      </w:r>
    </w:p>
    <w:p w14:paraId="71AE844A" w14:textId="1DC3A731" w:rsidR="56F3BD47" w:rsidRDefault="56F3BD47" w:rsidP="56F3BD47">
      <w:pPr>
        <w:spacing w:line="360" w:lineRule="auto"/>
        <w:jc w:val="both"/>
        <w:rPr>
          <w:rFonts w:ascii="Arial" w:eastAsia="Arial" w:hAnsi="Arial" w:cs="Arial"/>
          <w:color w:val="000000" w:themeColor="text1"/>
        </w:rPr>
      </w:pPr>
      <w:r w:rsidRPr="56F3BD47">
        <w:rPr>
          <w:rFonts w:ascii="Arial" w:eastAsia="Arial" w:hAnsi="Arial" w:cs="Arial"/>
          <w:color w:val="000000" w:themeColor="text1"/>
        </w:rPr>
        <w:lastRenderedPageBreak/>
        <w:t>Me llevo de este proyecto el crecimiento personal que significo trabajar en los diferentes aspectos que lo componen, desde el ámbito profesional con todas las dificultades que se presentaron durante el tiempo del semestre, como la falta de resultados positivos y la mala organización de mis tiempos, hasta el aspecto ético que involucraba comprometerme profundamente con la causa y velar por los intereses del proyecto en función de las personas cuyas vidas son afectadas directamente. Agradezco mucho la oportunidad y la confianza de los demás involucrados al igual que el apoyo y la paciencia que me tuvieron para hacerme parte integra de la investigación, me llevo los mejores recuerdos de mi participación y espero poder colaborar continuamente en los detalles q</w:t>
      </w:r>
      <w:r w:rsidR="008A1639">
        <w:rPr>
          <w:rFonts w:ascii="Arial" w:eastAsia="Arial" w:hAnsi="Arial" w:cs="Arial"/>
          <w:color w:val="000000" w:themeColor="text1"/>
        </w:rPr>
        <w:t>ue no pudieron ser concretados.</w:t>
      </w:r>
    </w:p>
    <w:p w14:paraId="05AB7567" w14:textId="77777777" w:rsidR="008A1639" w:rsidRDefault="008A1639" w:rsidP="56F3BD47">
      <w:pPr>
        <w:spacing w:line="360" w:lineRule="auto"/>
        <w:jc w:val="both"/>
        <w:rPr>
          <w:rFonts w:ascii="Arial" w:eastAsia="Arial" w:hAnsi="Arial" w:cs="Arial"/>
          <w:color w:val="000000" w:themeColor="text1"/>
        </w:rPr>
      </w:pPr>
    </w:p>
    <w:p w14:paraId="4F8C00C2" w14:textId="673D65C6" w:rsidR="56F3BD47" w:rsidRDefault="56F3BD47" w:rsidP="56F3BD47">
      <w:pPr>
        <w:spacing w:line="360" w:lineRule="auto"/>
        <w:ind w:left="360"/>
        <w:jc w:val="both"/>
        <w:rPr>
          <w:rFonts w:ascii="Arial" w:eastAsia="Arial" w:hAnsi="Arial" w:cs="Arial"/>
          <w:color w:val="000000" w:themeColor="text1"/>
        </w:rPr>
      </w:pPr>
      <w:r w:rsidRPr="56F3BD47">
        <w:rPr>
          <w:rFonts w:ascii="Arial" w:eastAsia="Arial" w:hAnsi="Arial" w:cs="Arial"/>
          <w:color w:val="000000" w:themeColor="text1"/>
        </w:rPr>
        <w:t>Gerardo León Sánchez:</w:t>
      </w:r>
    </w:p>
    <w:p w14:paraId="3976545E" w14:textId="348A3D6E" w:rsidR="00D34A02" w:rsidRDefault="00D34A02" w:rsidP="00D34A02">
      <w:pPr>
        <w:spacing w:line="360" w:lineRule="auto"/>
        <w:jc w:val="both"/>
        <w:rPr>
          <w:rFonts w:ascii="Arial" w:eastAsia="Arial" w:hAnsi="Arial" w:cs="Arial"/>
          <w:color w:val="000000" w:themeColor="text1"/>
        </w:rPr>
      </w:pPr>
      <w:r>
        <w:rPr>
          <w:rFonts w:ascii="Arial" w:eastAsia="Arial" w:hAnsi="Arial" w:cs="Arial"/>
          <w:color w:val="000000" w:themeColor="text1"/>
        </w:rPr>
        <w:t xml:space="preserve">Yo creo que por alguna razón realice un tercer PAP, y sobre todo en el mismo proyecto, este proyecto comenzó conmigo, y de verdad me gustaría verlo terminar o seguir con el hasta que tenga una conclusión muy buena y sobre todo efectiva. En lo personal eso me ha hecho crecer en gran magnitud, porque me ayuda con mi compromiso social, y sobre todo con el compromiso “laboral”, el cual es el objetivo del PAP, que nos acerquemos a los problemas sociales y que aplicaremos nuestra profesión ante situaciones que necesitan nuestra ayuda. Trabajar con otra persona me ayudó mucho a ver que 2 cabezas piensan mejor que 1, por ello veo que es mejor trabajar con otra persona, ya que varias ideas que surgieron durante este proyecto, fueron de idea tanto del asesor PAP, como de mi compañera. </w:t>
      </w:r>
    </w:p>
    <w:p w14:paraId="09B19690" w14:textId="77777777" w:rsidR="00D34A02" w:rsidRDefault="00D34A02" w:rsidP="00D34A02">
      <w:pPr>
        <w:spacing w:line="360" w:lineRule="auto"/>
        <w:jc w:val="both"/>
        <w:rPr>
          <w:rFonts w:ascii="Arial" w:eastAsia="Arial" w:hAnsi="Arial" w:cs="Arial"/>
          <w:color w:val="000000" w:themeColor="text1"/>
        </w:rPr>
      </w:pPr>
    </w:p>
    <w:p w14:paraId="223939F4" w14:textId="149600F0" w:rsidR="00DC53D0" w:rsidRDefault="4C3DF3DF" w:rsidP="00DC53D0">
      <w:pPr>
        <w:pStyle w:val="Ttulo2"/>
        <w:spacing w:before="0" w:line="360" w:lineRule="auto"/>
        <w:rPr>
          <w:lang w:val="es-MX" w:eastAsia="es-MX"/>
        </w:rPr>
      </w:pPr>
      <w:r>
        <w:t>5. Conclusiones</w:t>
      </w:r>
    </w:p>
    <w:p w14:paraId="06065739" w14:textId="11242D3C" w:rsidR="4C3DF3DF" w:rsidRDefault="4C3DF3DF" w:rsidP="4C3DF3DF"/>
    <w:p w14:paraId="1CD5D7C7" w14:textId="1B512C70" w:rsidR="56F3BD47" w:rsidRDefault="56F3BD47" w:rsidP="00693726">
      <w:pPr>
        <w:spacing w:line="360" w:lineRule="auto"/>
        <w:jc w:val="both"/>
      </w:pPr>
      <w:r w:rsidRPr="56F3BD47">
        <w:rPr>
          <w:rFonts w:ascii="Arial" w:eastAsia="Arial" w:hAnsi="Arial" w:cs="Arial"/>
        </w:rPr>
        <w:t xml:space="preserve">Los resultados obtenidos durante este periodo de investigación son variados y reveladores en muchos sentidos debido a que se encontraron muchas barreras no contempladas previamente en el proceso o descubrimientos con respecto a las muestras analizadas que ayudaron al mejor entendimiento del proceso de vidriado y su relación con el empleado de esmaltes con plomo. </w:t>
      </w:r>
    </w:p>
    <w:p w14:paraId="2E89B83D" w14:textId="400A4325" w:rsidR="56F3BD47" w:rsidRDefault="56F3BD47" w:rsidP="00693726">
      <w:pPr>
        <w:spacing w:line="360" w:lineRule="auto"/>
        <w:jc w:val="both"/>
        <w:rPr>
          <w:rFonts w:ascii="Arial" w:eastAsia="Arial" w:hAnsi="Arial" w:cs="Arial"/>
        </w:rPr>
      </w:pPr>
    </w:p>
    <w:p w14:paraId="4FED1268" w14:textId="37B3C0B1" w:rsidR="56F3BD47" w:rsidRDefault="56F3BD47" w:rsidP="00693726">
      <w:pPr>
        <w:spacing w:line="360" w:lineRule="auto"/>
        <w:jc w:val="both"/>
        <w:rPr>
          <w:rFonts w:ascii="Arial" w:eastAsia="Arial" w:hAnsi="Arial" w:cs="Arial"/>
        </w:rPr>
      </w:pPr>
      <w:r w:rsidRPr="56F3BD47">
        <w:rPr>
          <w:rFonts w:ascii="Arial" w:eastAsia="Arial" w:hAnsi="Arial" w:cs="Arial"/>
        </w:rPr>
        <w:t xml:space="preserve">Entre las conclusiones </w:t>
      </w:r>
      <w:r w:rsidR="00693726" w:rsidRPr="56F3BD47">
        <w:rPr>
          <w:rFonts w:ascii="Arial" w:eastAsia="Arial" w:hAnsi="Arial" w:cs="Arial"/>
        </w:rPr>
        <w:t>más</w:t>
      </w:r>
      <w:r w:rsidRPr="56F3BD47">
        <w:rPr>
          <w:rFonts w:ascii="Arial" w:eastAsia="Arial" w:hAnsi="Arial" w:cs="Arial"/>
        </w:rPr>
        <w:t xml:space="preserve"> importantes obtenidas en este proyecto, se determinó que la medición de plomo en bebidas frías, en </w:t>
      </w:r>
      <w:r w:rsidR="00693726" w:rsidRPr="56F3BD47">
        <w:rPr>
          <w:rFonts w:ascii="Arial" w:eastAsia="Arial" w:hAnsi="Arial" w:cs="Arial"/>
        </w:rPr>
        <w:t>específico</w:t>
      </w:r>
      <w:r w:rsidRPr="56F3BD47">
        <w:rPr>
          <w:rFonts w:ascii="Arial" w:eastAsia="Arial" w:hAnsi="Arial" w:cs="Arial"/>
        </w:rPr>
        <w:t xml:space="preserve"> las bebidas con </w:t>
      </w:r>
      <w:r w:rsidR="00693726" w:rsidRPr="56F3BD47">
        <w:rPr>
          <w:rFonts w:ascii="Arial" w:eastAsia="Arial" w:hAnsi="Arial" w:cs="Arial"/>
        </w:rPr>
        <w:t>ácido</w:t>
      </w:r>
      <w:r w:rsidRPr="56F3BD47">
        <w:rPr>
          <w:rFonts w:ascii="Arial" w:eastAsia="Arial" w:hAnsi="Arial" w:cs="Arial"/>
        </w:rPr>
        <w:t xml:space="preserve"> cítrico, se vio obstaculizada por l</w:t>
      </w:r>
      <w:r w:rsidR="00885D45">
        <w:rPr>
          <w:rFonts w:ascii="Arial" w:eastAsia="Arial" w:hAnsi="Arial" w:cs="Arial"/>
        </w:rPr>
        <w:t>a formación de un ion complejo plomo-c</w:t>
      </w:r>
      <w:r w:rsidRPr="56F3BD47">
        <w:rPr>
          <w:rFonts w:ascii="Arial" w:eastAsia="Arial" w:hAnsi="Arial" w:cs="Arial"/>
        </w:rPr>
        <w:t xml:space="preserve">itrato cuando se realizó la prueba cuantitativa, se le atribuye </w:t>
      </w:r>
      <w:r w:rsidR="00885D45">
        <w:rPr>
          <w:rFonts w:ascii="Arial" w:eastAsia="Arial" w:hAnsi="Arial" w:cs="Arial"/>
        </w:rPr>
        <w:t xml:space="preserve">una </w:t>
      </w:r>
      <w:r w:rsidRPr="56F3BD47">
        <w:rPr>
          <w:rFonts w:ascii="Arial" w:eastAsia="Arial" w:hAnsi="Arial" w:cs="Arial"/>
        </w:rPr>
        <w:t xml:space="preserve"> solubilidad mayor que la del compuesto con </w:t>
      </w:r>
      <w:r w:rsidR="00693726" w:rsidRPr="56F3BD47">
        <w:rPr>
          <w:rFonts w:ascii="Arial" w:eastAsia="Arial" w:hAnsi="Arial" w:cs="Arial"/>
        </w:rPr>
        <w:t>molibdato</w:t>
      </w:r>
      <w:r w:rsidRPr="56F3BD47">
        <w:rPr>
          <w:rFonts w:ascii="Arial" w:eastAsia="Arial" w:hAnsi="Arial" w:cs="Arial"/>
        </w:rPr>
        <w:t xml:space="preserve">. Sin embargo, la constante </w:t>
      </w:r>
      <w:r w:rsidR="00885D45">
        <w:rPr>
          <w:rFonts w:ascii="Arial" w:eastAsia="Arial" w:hAnsi="Arial" w:cs="Arial"/>
        </w:rPr>
        <w:t xml:space="preserve">de solubilidad </w:t>
      </w:r>
      <w:r w:rsidRPr="56F3BD47">
        <w:rPr>
          <w:rFonts w:ascii="Arial" w:eastAsia="Arial" w:hAnsi="Arial" w:cs="Arial"/>
        </w:rPr>
        <w:t>no ha sido verificada todavía en otras fuentes y se requiere investigar más a fondo sobre el tema.</w:t>
      </w:r>
    </w:p>
    <w:p w14:paraId="59248E06" w14:textId="74FCD179" w:rsidR="00794192" w:rsidRDefault="00794192" w:rsidP="00693726">
      <w:pPr>
        <w:spacing w:line="360" w:lineRule="auto"/>
        <w:jc w:val="both"/>
        <w:rPr>
          <w:rFonts w:ascii="Arial" w:eastAsia="Arial" w:hAnsi="Arial" w:cs="Arial"/>
        </w:rPr>
      </w:pPr>
    </w:p>
    <w:p w14:paraId="3C464688" w14:textId="656C0DF3" w:rsidR="56F3BD47" w:rsidRDefault="56F3BD47" w:rsidP="00693726">
      <w:pPr>
        <w:spacing w:line="360" w:lineRule="auto"/>
        <w:jc w:val="both"/>
        <w:rPr>
          <w:rFonts w:ascii="Arial" w:eastAsia="Arial" w:hAnsi="Arial" w:cs="Arial"/>
        </w:rPr>
      </w:pPr>
      <w:r w:rsidRPr="56F3BD47">
        <w:rPr>
          <w:rFonts w:ascii="Arial" w:eastAsia="Arial" w:hAnsi="Arial" w:cs="Arial"/>
        </w:rPr>
        <w:t xml:space="preserve">La prueba del </w:t>
      </w:r>
      <w:proofErr w:type="spellStart"/>
      <w:r w:rsidRPr="56F3BD47">
        <w:rPr>
          <w:rFonts w:ascii="Arial" w:eastAsia="Arial" w:hAnsi="Arial" w:cs="Arial"/>
        </w:rPr>
        <w:t>rodizonato</w:t>
      </w:r>
      <w:proofErr w:type="spellEnd"/>
      <w:r w:rsidRPr="56F3BD47">
        <w:rPr>
          <w:rFonts w:ascii="Arial" w:eastAsia="Arial" w:hAnsi="Arial" w:cs="Arial"/>
        </w:rPr>
        <w:t xml:space="preserve"> de sodio resultó impráctica para los fines técnicos del proyecto, si bien la prueba funciona de forma adecuada para concentraciones de plomo superiores a los 500ppm, esta requiere un periodo de reacción de alrededor de 4 horas y la mayoría de las muestras de cerámica analizadas no superan este tipo de valores. Se buscará en bibliografía la posibilidad de catalizar la reacción, sin embargo esta prueba tiene su mayor obstáculo en el costo del reactivo, ya que resulta </w:t>
      </w:r>
      <w:r w:rsidR="00885D45" w:rsidRPr="56F3BD47">
        <w:rPr>
          <w:rFonts w:ascii="Arial" w:eastAsia="Arial" w:hAnsi="Arial" w:cs="Arial"/>
        </w:rPr>
        <w:t>más</w:t>
      </w:r>
      <w:r w:rsidR="00885D45">
        <w:rPr>
          <w:rFonts w:ascii="Arial" w:eastAsia="Arial" w:hAnsi="Arial" w:cs="Arial"/>
        </w:rPr>
        <w:t xml:space="preserve"> caro que la prueba de yoduro de p</w:t>
      </w:r>
      <w:r w:rsidRPr="56F3BD47">
        <w:rPr>
          <w:rFonts w:ascii="Arial" w:eastAsia="Arial" w:hAnsi="Arial" w:cs="Arial"/>
        </w:rPr>
        <w:t xml:space="preserve">otasio que se pretendía complementar. </w:t>
      </w:r>
    </w:p>
    <w:p w14:paraId="650AE9D1" w14:textId="59253975" w:rsidR="56F3BD47" w:rsidRDefault="56F3BD47" w:rsidP="00693726">
      <w:pPr>
        <w:spacing w:line="360" w:lineRule="auto"/>
        <w:jc w:val="both"/>
        <w:rPr>
          <w:rFonts w:ascii="Arial" w:eastAsia="Arial" w:hAnsi="Arial" w:cs="Arial"/>
        </w:rPr>
      </w:pPr>
    </w:p>
    <w:p w14:paraId="37B77464" w14:textId="3B50558F" w:rsidR="56F3BD47" w:rsidRDefault="56F3BD47" w:rsidP="00693726">
      <w:pPr>
        <w:spacing w:line="360" w:lineRule="auto"/>
        <w:jc w:val="both"/>
        <w:rPr>
          <w:rFonts w:ascii="Arial" w:eastAsia="Arial" w:hAnsi="Arial" w:cs="Arial"/>
        </w:rPr>
      </w:pPr>
      <w:r w:rsidRPr="56F3BD47">
        <w:rPr>
          <w:rFonts w:ascii="Arial" w:eastAsia="Arial" w:hAnsi="Arial" w:cs="Arial"/>
        </w:rPr>
        <w:t xml:space="preserve">Se logró verificar el método cuantitativo modificado por medio de las pruebas de recuperación que presentaron un ajuste de 0.982 y con porcentajes de error similares de menos de 4%, estos valores podrían ajustarse incluso mejor realizando una </w:t>
      </w:r>
      <w:r w:rsidR="00693726" w:rsidRPr="56F3BD47">
        <w:rPr>
          <w:rFonts w:ascii="Arial" w:eastAsia="Arial" w:hAnsi="Arial" w:cs="Arial"/>
        </w:rPr>
        <w:t>correlación polinómica</w:t>
      </w:r>
      <w:r w:rsidRPr="56F3BD47">
        <w:rPr>
          <w:rFonts w:ascii="Arial" w:eastAsia="Arial" w:hAnsi="Arial" w:cs="Arial"/>
        </w:rPr>
        <w:t xml:space="preserve"> de segundo orden en vez de una linear. Si bien el objetivo era </w:t>
      </w:r>
      <w:proofErr w:type="spellStart"/>
      <w:r w:rsidRPr="56F3BD47">
        <w:rPr>
          <w:rFonts w:ascii="Arial" w:eastAsia="Arial" w:hAnsi="Arial" w:cs="Arial"/>
        </w:rPr>
        <w:t>linealizar</w:t>
      </w:r>
      <w:proofErr w:type="spellEnd"/>
      <w:r w:rsidRPr="56F3BD47">
        <w:rPr>
          <w:rFonts w:ascii="Arial" w:eastAsia="Arial" w:hAnsi="Arial" w:cs="Arial"/>
        </w:rPr>
        <w:t xml:space="preserve"> el comportamiento de la curva por medio de un agente espesante, se esperan mejores resultados empleando un modelo polinómico.</w:t>
      </w:r>
    </w:p>
    <w:p w14:paraId="5010F764" w14:textId="3AD71B73" w:rsidR="56F3BD47" w:rsidRDefault="56F3BD47" w:rsidP="00693726">
      <w:pPr>
        <w:spacing w:line="360" w:lineRule="auto"/>
        <w:jc w:val="both"/>
        <w:rPr>
          <w:rFonts w:ascii="Arial" w:eastAsia="Arial" w:hAnsi="Arial" w:cs="Arial"/>
        </w:rPr>
      </w:pPr>
    </w:p>
    <w:p w14:paraId="7586A833" w14:textId="03654652" w:rsidR="56F3BD47" w:rsidRDefault="56F3BD47" w:rsidP="00693726">
      <w:pPr>
        <w:spacing w:line="360" w:lineRule="auto"/>
        <w:jc w:val="both"/>
        <w:rPr>
          <w:rFonts w:ascii="Arial" w:eastAsia="Arial" w:hAnsi="Arial" w:cs="Arial"/>
        </w:rPr>
      </w:pPr>
      <w:r w:rsidRPr="56F3BD47">
        <w:rPr>
          <w:rFonts w:ascii="Arial" w:eastAsia="Arial" w:hAnsi="Arial" w:cs="Arial"/>
        </w:rPr>
        <w:t xml:space="preserve">El </w:t>
      </w:r>
      <w:r w:rsidR="00693726" w:rsidRPr="56F3BD47">
        <w:rPr>
          <w:rFonts w:ascii="Arial" w:eastAsia="Arial" w:hAnsi="Arial" w:cs="Arial"/>
        </w:rPr>
        <w:t>análisis</w:t>
      </w:r>
      <w:r w:rsidRPr="56F3BD47">
        <w:rPr>
          <w:rFonts w:ascii="Arial" w:eastAsia="Arial" w:hAnsi="Arial" w:cs="Arial"/>
        </w:rPr>
        <w:t xml:space="preserve"> </w:t>
      </w:r>
      <w:proofErr w:type="spellStart"/>
      <w:r w:rsidRPr="56F3BD47">
        <w:rPr>
          <w:rFonts w:ascii="Arial" w:eastAsia="Arial" w:hAnsi="Arial" w:cs="Arial"/>
        </w:rPr>
        <w:t>termogravimétrico</w:t>
      </w:r>
      <w:proofErr w:type="spellEnd"/>
      <w:r w:rsidRPr="56F3BD47">
        <w:rPr>
          <w:rFonts w:ascii="Arial" w:eastAsia="Arial" w:hAnsi="Arial" w:cs="Arial"/>
        </w:rPr>
        <w:t xml:space="preserve"> de los esmaltes otorgados por la empresa </w:t>
      </w:r>
      <w:proofErr w:type="spellStart"/>
      <w:r w:rsidRPr="56F3BD47">
        <w:rPr>
          <w:rFonts w:ascii="Arial" w:eastAsia="Arial" w:hAnsi="Arial" w:cs="Arial"/>
        </w:rPr>
        <w:t>Ceramicolor</w:t>
      </w:r>
      <w:proofErr w:type="spellEnd"/>
      <w:r w:rsidRPr="56F3BD47">
        <w:rPr>
          <w:rFonts w:ascii="Arial" w:eastAsia="Arial" w:hAnsi="Arial" w:cs="Arial"/>
        </w:rPr>
        <w:t xml:space="preserve"> (R) fue una de las revelaciones más interesantes de este proyecto, se descubrió la diferencia térmica de las reacciones, ya que mientras el esmalte de libre de plomo presentaba un pico exotérmico en la zona de temperatura correspondiente para el vidriado de una pieza, la muestra con plomo resultó ser </w:t>
      </w:r>
      <w:r w:rsidR="00693726" w:rsidRPr="56F3BD47">
        <w:rPr>
          <w:rFonts w:ascii="Arial" w:eastAsia="Arial" w:hAnsi="Arial" w:cs="Arial"/>
        </w:rPr>
        <w:t>exotérmica</w:t>
      </w:r>
      <w:r w:rsidRPr="56F3BD47">
        <w:rPr>
          <w:rFonts w:ascii="Arial" w:eastAsia="Arial" w:hAnsi="Arial" w:cs="Arial"/>
        </w:rPr>
        <w:t xml:space="preserve"> en gran medida. </w:t>
      </w:r>
      <w:r w:rsidRPr="56F3BD47">
        <w:rPr>
          <w:rFonts w:ascii="Arial" w:eastAsia="Arial" w:hAnsi="Arial" w:cs="Arial"/>
        </w:rPr>
        <w:lastRenderedPageBreak/>
        <w:t>A esto se le atribuye la practicidad de la reacción y por lo tanto, es preferible la segunda en términos de costos de operación aparentemente.</w:t>
      </w:r>
    </w:p>
    <w:p w14:paraId="0429D2B1" w14:textId="73C8406E" w:rsidR="56F3BD47" w:rsidRDefault="56F3BD47" w:rsidP="00693726">
      <w:pPr>
        <w:spacing w:line="360" w:lineRule="auto"/>
        <w:jc w:val="both"/>
        <w:rPr>
          <w:rFonts w:ascii="Arial" w:eastAsia="Arial" w:hAnsi="Arial" w:cs="Arial"/>
        </w:rPr>
      </w:pPr>
    </w:p>
    <w:p w14:paraId="36CF6B20" w14:textId="1AC0399E" w:rsidR="56F3BD47" w:rsidRDefault="56F3BD47" w:rsidP="00693726">
      <w:pPr>
        <w:spacing w:line="360" w:lineRule="auto"/>
        <w:jc w:val="both"/>
        <w:rPr>
          <w:rFonts w:ascii="Arial" w:eastAsia="Arial" w:hAnsi="Arial" w:cs="Arial"/>
        </w:rPr>
      </w:pPr>
      <w:r w:rsidRPr="56F3BD47">
        <w:rPr>
          <w:rFonts w:ascii="Arial" w:eastAsia="Arial" w:hAnsi="Arial" w:cs="Arial"/>
        </w:rPr>
        <w:t xml:space="preserve">En el análisis de todas las muestras obtenidas, se realizaron pruebas cualitativas para conocer la veracidad de la composición de cada una, es decir, si realmente eran libres de plomo las así catalogadas. Para la sorpresa de todos, los resultados aparentes presentaron una definitiva presencia de este elemento cuando se analizaron con KI; sin embargo esta prueba </w:t>
      </w:r>
      <w:r w:rsidR="00702295">
        <w:rPr>
          <w:rFonts w:ascii="Arial" w:eastAsia="Arial" w:hAnsi="Arial" w:cs="Arial"/>
        </w:rPr>
        <w:t>está</w:t>
      </w:r>
      <w:r w:rsidRPr="56F3BD47">
        <w:rPr>
          <w:rFonts w:ascii="Arial" w:eastAsia="Arial" w:hAnsi="Arial" w:cs="Arial"/>
        </w:rPr>
        <w:t xml:space="preserve"> sujeta a la capacidad de lixiviación del plomo una vez vidriado, pero la contundencia de su presencia es </w:t>
      </w:r>
      <w:r w:rsidR="00702295">
        <w:rPr>
          <w:rFonts w:ascii="Arial" w:eastAsia="Arial" w:hAnsi="Arial" w:cs="Arial"/>
        </w:rPr>
        <w:t>aparente</w:t>
      </w:r>
      <w:r w:rsidRPr="56F3BD47">
        <w:rPr>
          <w:rFonts w:ascii="Arial" w:eastAsia="Arial" w:hAnsi="Arial" w:cs="Arial"/>
        </w:rPr>
        <w:t>. Se pretende en un futuro vidriar muestras de barro para comprobar si el término libre de plomo es inferido a un tecnicismo o existen intereses encontrados con respecto a estos esmaltes.</w:t>
      </w:r>
    </w:p>
    <w:p w14:paraId="7FA4047D" w14:textId="75739146" w:rsidR="56F3BD47" w:rsidRDefault="56F3BD47" w:rsidP="00693726">
      <w:pPr>
        <w:spacing w:line="360" w:lineRule="auto"/>
        <w:jc w:val="both"/>
        <w:rPr>
          <w:rFonts w:ascii="Arial" w:eastAsia="Arial" w:hAnsi="Arial" w:cs="Arial"/>
        </w:rPr>
      </w:pPr>
    </w:p>
    <w:p w14:paraId="55F90480" w14:textId="72868297" w:rsidR="56F3BD47" w:rsidRDefault="56F3BD47" w:rsidP="00693726">
      <w:pPr>
        <w:spacing w:line="360" w:lineRule="auto"/>
        <w:jc w:val="both"/>
        <w:rPr>
          <w:rFonts w:ascii="Arial" w:eastAsia="Arial" w:hAnsi="Arial" w:cs="Arial"/>
        </w:rPr>
      </w:pPr>
      <w:r w:rsidRPr="56F3BD47">
        <w:rPr>
          <w:rFonts w:ascii="Arial" w:eastAsia="Arial" w:hAnsi="Arial" w:cs="Arial"/>
        </w:rPr>
        <w:t xml:space="preserve">Otro de los desafíos encontrados en el proyecto es en referencia a la medición de las muestras de forma cuantitativa, ya que la presencia de silicatos y fosfatos resultaba un impedimento para la precipitación del compuesto de </w:t>
      </w:r>
      <w:r w:rsidR="00693726" w:rsidRPr="56F3BD47">
        <w:rPr>
          <w:rFonts w:ascii="Arial" w:eastAsia="Arial" w:hAnsi="Arial" w:cs="Arial"/>
        </w:rPr>
        <w:t>molibdato</w:t>
      </w:r>
      <w:r w:rsidRPr="56F3BD47">
        <w:rPr>
          <w:rFonts w:ascii="Arial" w:eastAsia="Arial" w:hAnsi="Arial" w:cs="Arial"/>
        </w:rPr>
        <w:t xml:space="preserve"> de amonio, y aunque se emplearon diversas formas de extracción la presencia de silicatos nunca pudo ser erradicada completamente. La última digestión acida con </w:t>
      </w:r>
      <w:proofErr w:type="spellStart"/>
      <w:r w:rsidRPr="56F3BD47">
        <w:rPr>
          <w:rFonts w:ascii="Arial" w:eastAsia="Arial" w:hAnsi="Arial" w:cs="Arial"/>
        </w:rPr>
        <w:t>acido</w:t>
      </w:r>
      <w:proofErr w:type="spellEnd"/>
      <w:r w:rsidRPr="56F3BD47">
        <w:rPr>
          <w:rFonts w:ascii="Arial" w:eastAsia="Arial" w:hAnsi="Arial" w:cs="Arial"/>
        </w:rPr>
        <w:t xml:space="preserve"> nítrico concentrado y peróxido de hidrogeno fue la más acercada en términos de medición, el procedimiento involucró un ajuste de pH para mantener las condiciones del medio estándar de ácido acético al 4% con un pH de 3, y resultó con un valor de 14.7ppm con una ligera coloración amarilla, lo cual indica que se conservaron algunos silicatos y fosfatos en la </w:t>
      </w:r>
      <w:r w:rsidR="00693726" w:rsidRPr="56F3BD47">
        <w:rPr>
          <w:rFonts w:ascii="Arial" w:eastAsia="Arial" w:hAnsi="Arial" w:cs="Arial"/>
        </w:rPr>
        <w:t>muestra,</w:t>
      </w:r>
      <w:r w:rsidRPr="56F3BD47">
        <w:rPr>
          <w:rFonts w:ascii="Arial" w:eastAsia="Arial" w:hAnsi="Arial" w:cs="Arial"/>
        </w:rPr>
        <w:t xml:space="preserve"> aunque no representaron un impedimento para su medición. A partir de este valor, se encontró que el porcentaje de </w:t>
      </w:r>
      <w:proofErr w:type="spellStart"/>
      <w:r w:rsidRPr="56F3BD47">
        <w:rPr>
          <w:rFonts w:ascii="Arial" w:eastAsia="Arial" w:hAnsi="Arial" w:cs="Arial"/>
        </w:rPr>
        <w:t>oxido</w:t>
      </w:r>
      <w:proofErr w:type="spellEnd"/>
      <w:r w:rsidRPr="56F3BD47">
        <w:rPr>
          <w:rFonts w:ascii="Arial" w:eastAsia="Arial" w:hAnsi="Arial" w:cs="Arial"/>
        </w:rPr>
        <w:t xml:space="preserve"> de plomo presente en 1g de muestra es aproximadamente 0.39% mientras que la literatura contemplaba una posibilidad de que se tuviera un 67% de este compuesto presente, lo cual se puede atribuir a que la técnica de extracción pudo no haber sido la más adecuada o fue realizada erróneamente. </w:t>
      </w:r>
    </w:p>
    <w:p w14:paraId="57AB60AB" w14:textId="5BCB1539" w:rsidR="56F3BD47" w:rsidRDefault="56F3BD47" w:rsidP="00693726">
      <w:pPr>
        <w:spacing w:line="360" w:lineRule="auto"/>
        <w:jc w:val="both"/>
        <w:rPr>
          <w:rFonts w:ascii="Arial" w:eastAsia="Arial" w:hAnsi="Arial" w:cs="Arial"/>
        </w:rPr>
      </w:pPr>
    </w:p>
    <w:p w14:paraId="3D56939D" w14:textId="385BD3F1" w:rsidR="56F3BD47" w:rsidRDefault="56F3BD47" w:rsidP="00693726">
      <w:pPr>
        <w:spacing w:line="360" w:lineRule="auto"/>
        <w:jc w:val="both"/>
        <w:rPr>
          <w:rFonts w:ascii="Arial" w:eastAsia="Arial" w:hAnsi="Arial" w:cs="Arial"/>
        </w:rPr>
      </w:pPr>
      <w:r w:rsidRPr="56F3BD47">
        <w:rPr>
          <w:rFonts w:ascii="Arial" w:eastAsia="Arial" w:hAnsi="Arial" w:cs="Arial"/>
        </w:rPr>
        <w:lastRenderedPageBreak/>
        <w:t>Para trabajos futuros se contempla vidriar una pieza de barro con este esmalte para poder proceder con el método de extracción desarrollado y seguro para la cuantificación del plomo.</w:t>
      </w:r>
    </w:p>
    <w:p w14:paraId="0C8BDD99" w14:textId="24088B35" w:rsidR="56F3BD47" w:rsidRDefault="56F3BD47" w:rsidP="56F3BD47">
      <w:pPr>
        <w:rPr>
          <w:rFonts w:ascii="Arial" w:eastAsia="Arial" w:hAnsi="Arial" w:cs="Arial"/>
        </w:rPr>
      </w:pPr>
    </w:p>
    <w:p w14:paraId="087112AC" w14:textId="2AC2D3F4" w:rsidR="00DC53D0" w:rsidRDefault="00DC53D0" w:rsidP="56F3BD47">
      <w:pPr>
        <w:pStyle w:val="Ttulo2"/>
        <w:spacing w:before="0" w:line="360" w:lineRule="auto"/>
        <w:rPr>
          <w:lang w:val="es-MX" w:eastAsia="es-MX"/>
        </w:rPr>
      </w:pPr>
    </w:p>
    <w:p w14:paraId="74E5F978" w14:textId="34565A88" w:rsidR="00C95789" w:rsidRDefault="00C95789">
      <w:pPr>
        <w:spacing w:after="160" w:line="259" w:lineRule="auto"/>
        <w:rPr>
          <w:rFonts w:asciiTheme="majorHAnsi" w:eastAsiaTheme="majorEastAsia" w:hAnsiTheme="majorHAnsi" w:cstheme="majorBidi"/>
          <w:color w:val="2E74B5" w:themeColor="accent1" w:themeShade="BF"/>
          <w:sz w:val="26"/>
          <w:szCs w:val="26"/>
          <w:lang w:val="es-MX" w:eastAsia="es-MX"/>
        </w:rPr>
      </w:pPr>
      <w:r>
        <w:rPr>
          <w:lang w:val="es-MX" w:eastAsia="es-MX"/>
        </w:rPr>
        <w:br w:type="page"/>
      </w:r>
    </w:p>
    <w:p w14:paraId="40EA09DE" w14:textId="1AAE8BE5" w:rsidR="00C95789" w:rsidRPr="00B01173" w:rsidRDefault="4C3DF3DF" w:rsidP="00B01173">
      <w:pPr>
        <w:pStyle w:val="Ttulo2"/>
        <w:spacing w:before="0" w:line="360" w:lineRule="auto"/>
        <w:rPr>
          <w:lang w:val="es-MX" w:eastAsia="es-MX"/>
        </w:rPr>
      </w:pPr>
      <w:bookmarkStart w:id="0" w:name="_GoBack"/>
      <w:bookmarkEnd w:id="0"/>
      <w:r w:rsidRPr="4C3DF3DF">
        <w:rPr>
          <w:lang w:val="es-MX" w:eastAsia="es-MX"/>
        </w:rPr>
        <w:lastRenderedPageBreak/>
        <w:t>Bibliografía</w:t>
      </w:r>
    </w:p>
    <w:sdt>
      <w:sdtPr>
        <w:rPr>
          <w:rFonts w:ascii="Times New Roman" w:eastAsia="Calibri" w:hAnsi="Times New Roman" w:cs="Times New Roman"/>
          <w:color w:val="auto"/>
          <w:sz w:val="24"/>
          <w:szCs w:val="24"/>
          <w:lang w:val="es-ES_tradnl" w:eastAsia="es-ES_tradnl"/>
        </w:rPr>
        <w:id w:val="-1972205883"/>
        <w:docPartObj>
          <w:docPartGallery w:val="Bibliographies"/>
          <w:docPartUnique/>
        </w:docPartObj>
      </w:sdtPr>
      <w:sdtEndPr/>
      <w:sdtContent>
        <w:p w14:paraId="6D896090" w14:textId="60893858" w:rsidR="00C95789" w:rsidRPr="00794192" w:rsidRDefault="00C95789">
          <w:pPr>
            <w:pStyle w:val="Ttulo1"/>
            <w:rPr>
              <w:rFonts w:ascii="Arial" w:hAnsi="Arial" w:cs="Arial"/>
            </w:rPr>
          </w:pPr>
        </w:p>
        <w:sdt>
          <w:sdtPr>
            <w:rPr>
              <w:rFonts w:ascii="Arial" w:eastAsia="Calibri" w:hAnsi="Arial" w:cs="Arial"/>
              <w:lang w:val="es-ES_tradnl" w:eastAsia="es-ES_tradnl"/>
            </w:rPr>
            <w:id w:val="-573587230"/>
            <w:bibliography/>
          </w:sdtPr>
          <w:sdtEndPr>
            <w:rPr>
              <w:rFonts w:ascii="Times New Roman" w:hAnsi="Times New Roman" w:cs="Times New Roman"/>
            </w:rPr>
          </w:sdtEndPr>
          <w:sdtContent>
            <w:p w14:paraId="4073485F" w14:textId="77777777" w:rsidR="00B01173" w:rsidRDefault="00C95789" w:rsidP="00B01173">
              <w:pPr>
                <w:pStyle w:val="Bibliografa"/>
                <w:ind w:left="720" w:hanging="720"/>
                <w:rPr>
                  <w:noProof/>
                </w:rPr>
              </w:pPr>
              <w:r w:rsidRPr="00794192">
                <w:rPr>
                  <w:rFonts w:ascii="Arial" w:hAnsi="Arial" w:cs="Arial"/>
                </w:rPr>
                <w:fldChar w:fldCharType="begin"/>
              </w:r>
              <w:r w:rsidRPr="00794192">
                <w:rPr>
                  <w:rFonts w:ascii="Arial" w:hAnsi="Arial" w:cs="Arial"/>
                </w:rPr>
                <w:instrText xml:space="preserve"> BIBLIOGRAPHY </w:instrText>
              </w:r>
              <w:r w:rsidRPr="00794192">
                <w:rPr>
                  <w:rFonts w:ascii="Arial" w:hAnsi="Arial" w:cs="Arial"/>
                </w:rPr>
                <w:fldChar w:fldCharType="separate"/>
              </w:r>
              <w:r w:rsidR="00B01173">
                <w:rPr>
                  <w:noProof/>
                </w:rPr>
                <w:t xml:space="preserve">Arroyo, E. C. (2008). </w:t>
              </w:r>
              <w:r w:rsidR="00B01173">
                <w:rPr>
                  <w:i/>
                  <w:iCs/>
                  <w:noProof/>
                </w:rPr>
                <w:t>¿Como detectar la presencia de plomo en cazuelas, ollas, platos, y jarros de barro esmaltado?</w:t>
              </w:r>
              <w:r w:rsidR="00B01173">
                <w:rPr>
                  <w:noProof/>
                </w:rPr>
                <w:t xml:space="preserve"> FONART.</w:t>
              </w:r>
            </w:p>
            <w:p w14:paraId="21AC3237" w14:textId="37DE926D" w:rsidR="00B01173" w:rsidRPr="00B01173" w:rsidRDefault="00B01173" w:rsidP="00B01173">
              <w:pPr>
                <w:pStyle w:val="Bibliografa"/>
                <w:ind w:left="720" w:hanging="720"/>
                <w:rPr>
                  <w:noProof/>
                  <w:lang w:val="en-US"/>
                </w:rPr>
              </w:pPr>
              <w:r>
                <w:rPr>
                  <w:noProof/>
                </w:rPr>
                <w:t xml:space="preserve">Caravanos, D. P. (2014). Niveles de Plomo en Sangre en México y su implicación para la carga pediátrica de la enfermedad. </w:t>
              </w:r>
              <w:r w:rsidRPr="00B01173">
                <w:rPr>
                  <w:i/>
                  <w:iCs/>
                  <w:noProof/>
                  <w:lang w:val="en-US"/>
                </w:rPr>
                <w:t>Analysis of Global Health</w:t>
              </w:r>
              <w:r w:rsidRPr="00B01173">
                <w:rPr>
                  <w:noProof/>
                  <w:lang w:val="en-US"/>
                </w:rPr>
                <w:t>.</w:t>
              </w:r>
            </w:p>
            <w:p w14:paraId="660F2951" w14:textId="77777777" w:rsidR="00B01173" w:rsidRPr="00B01173" w:rsidRDefault="00B01173" w:rsidP="00B01173">
              <w:pPr>
                <w:pStyle w:val="Bibliografa"/>
                <w:ind w:left="720" w:hanging="720"/>
                <w:rPr>
                  <w:noProof/>
                  <w:lang w:val="en-US"/>
                </w:rPr>
              </w:pPr>
              <w:r w:rsidRPr="00B01173">
                <w:rPr>
                  <w:noProof/>
                  <w:lang w:val="en-US"/>
                </w:rPr>
                <w:t xml:space="preserve">Deanhardt, M. L. (1977). Determination of Pb and Cd in Pottery using Anodic Stripping Voltammetry. </w:t>
              </w:r>
              <w:r w:rsidRPr="00B01173">
                <w:rPr>
                  <w:i/>
                  <w:iCs/>
                  <w:noProof/>
                  <w:lang w:val="en-US"/>
                </w:rPr>
                <w:t>Journal of Chemical Education</w:t>
              </w:r>
              <w:r w:rsidRPr="00B01173">
                <w:rPr>
                  <w:noProof/>
                  <w:lang w:val="en-US"/>
                </w:rPr>
                <w:t>.</w:t>
              </w:r>
            </w:p>
            <w:p w14:paraId="6EB0F13F" w14:textId="77777777" w:rsidR="00B01173" w:rsidRPr="00B01173" w:rsidRDefault="00B01173" w:rsidP="00B01173">
              <w:pPr>
                <w:pStyle w:val="Bibliografa"/>
                <w:ind w:left="720" w:hanging="720"/>
                <w:rPr>
                  <w:noProof/>
                  <w:lang w:val="en-US"/>
                </w:rPr>
              </w:pPr>
              <w:r w:rsidRPr="00B01173">
                <w:rPr>
                  <w:noProof/>
                  <w:lang w:val="en-US"/>
                </w:rPr>
                <w:t xml:space="preserve">Gerald Perkins, J. (1947). The Turbidimetric Determination of Lead. </w:t>
              </w:r>
              <w:r w:rsidRPr="00B01173">
                <w:rPr>
                  <w:i/>
                  <w:iCs/>
                  <w:noProof/>
                  <w:lang w:val="en-US"/>
                </w:rPr>
                <w:t>Journal of Chemical Education</w:t>
              </w:r>
              <w:r w:rsidRPr="00B01173">
                <w:rPr>
                  <w:noProof/>
                  <w:lang w:val="en-US"/>
                </w:rPr>
                <w:t>.</w:t>
              </w:r>
            </w:p>
            <w:p w14:paraId="15240283" w14:textId="77777777" w:rsidR="00B01173" w:rsidRDefault="00B01173" w:rsidP="00B01173">
              <w:pPr>
                <w:pStyle w:val="Bibliografa"/>
                <w:ind w:left="720" w:hanging="720"/>
                <w:rPr>
                  <w:noProof/>
                </w:rPr>
              </w:pPr>
              <w:r w:rsidRPr="00B01173">
                <w:rPr>
                  <w:noProof/>
                  <w:lang w:val="en-US"/>
                </w:rPr>
                <w:t xml:space="preserve">Humaira, K. (2006). A simple spectrophotometric method for the determination of trace level lead in biological samples in the presence of aqueous micellas solutions. </w:t>
              </w:r>
              <w:r>
                <w:rPr>
                  <w:i/>
                  <w:iCs/>
                  <w:noProof/>
                </w:rPr>
                <w:t>IOS Press</w:t>
              </w:r>
              <w:r>
                <w:rPr>
                  <w:noProof/>
                </w:rPr>
                <w:t>.</w:t>
              </w:r>
            </w:p>
            <w:p w14:paraId="2181228D" w14:textId="77777777" w:rsidR="00B01173" w:rsidRPr="00B01173" w:rsidRDefault="00B01173" w:rsidP="00B01173">
              <w:pPr>
                <w:pStyle w:val="Bibliografa"/>
                <w:ind w:left="720" w:hanging="720"/>
                <w:rPr>
                  <w:noProof/>
                  <w:lang w:val="en-US"/>
                </w:rPr>
              </w:pPr>
              <w:r>
                <w:rPr>
                  <w:noProof/>
                </w:rPr>
                <w:t xml:space="preserve">Iñiguez, D. L. (2004). </w:t>
              </w:r>
              <w:r>
                <w:rPr>
                  <w:i/>
                  <w:iCs/>
                  <w:noProof/>
                </w:rPr>
                <w:t>Desarrollo de un método para la determinación de plomo en el aire por nefelometria.</w:t>
              </w:r>
              <w:r>
                <w:rPr>
                  <w:noProof/>
                </w:rPr>
                <w:t xml:space="preserve"> Instituto Tecnologico de Estudios Superiores de Occidente, Procesos Tecnologicos e Industriales. </w:t>
              </w:r>
              <w:r w:rsidRPr="00B01173">
                <w:rPr>
                  <w:noProof/>
                  <w:lang w:val="en-US"/>
                </w:rPr>
                <w:t>Guadalajara: ITESO.</w:t>
              </w:r>
            </w:p>
            <w:p w14:paraId="72172F38" w14:textId="77777777" w:rsidR="00B01173" w:rsidRPr="00B01173" w:rsidRDefault="00B01173" w:rsidP="00B01173">
              <w:pPr>
                <w:pStyle w:val="Bibliografa"/>
                <w:ind w:left="720" w:hanging="720"/>
                <w:rPr>
                  <w:noProof/>
                  <w:lang w:val="en-US"/>
                </w:rPr>
              </w:pPr>
              <w:r w:rsidRPr="00B01173">
                <w:rPr>
                  <w:noProof/>
                  <w:lang w:val="en-US"/>
                </w:rPr>
                <w:t xml:space="preserve">Isidra, H.-S. M. (2003). Factors associated with lead exposure in Oaxaca, México. </w:t>
              </w:r>
              <w:r w:rsidRPr="00B01173">
                <w:rPr>
                  <w:i/>
                  <w:iCs/>
                  <w:noProof/>
                  <w:lang w:val="en-US"/>
                </w:rPr>
                <w:t>Journal of Exposure Analysis and Environment Epidemiology</w:t>
              </w:r>
              <w:r w:rsidRPr="00B01173">
                <w:rPr>
                  <w:noProof/>
                  <w:lang w:val="en-US"/>
                </w:rPr>
                <w:t>.</w:t>
              </w:r>
            </w:p>
            <w:p w14:paraId="7E7B79CA" w14:textId="77777777" w:rsidR="00B01173" w:rsidRPr="00B01173" w:rsidRDefault="00B01173" w:rsidP="00B01173">
              <w:pPr>
                <w:pStyle w:val="Bibliografa"/>
                <w:ind w:left="720" w:hanging="720"/>
                <w:rPr>
                  <w:noProof/>
                  <w:lang w:val="en-US"/>
                </w:rPr>
              </w:pPr>
              <w:r w:rsidRPr="00B01173">
                <w:rPr>
                  <w:noProof/>
                  <w:lang w:val="en-US"/>
                </w:rPr>
                <w:t xml:space="preserve">James Francis Lamb, B. S. (1961). </w:t>
              </w:r>
              <w:r w:rsidRPr="00B01173">
                <w:rPr>
                  <w:i/>
                  <w:iCs/>
                  <w:noProof/>
                  <w:lang w:val="en-US"/>
                </w:rPr>
                <w:t>The Turbidimetric Determination of Lead.</w:t>
              </w:r>
              <w:r w:rsidRPr="00B01173">
                <w:rPr>
                  <w:noProof/>
                  <w:lang w:val="en-US"/>
                </w:rPr>
                <w:t xml:space="preserve"> North Texas State College . Denton, Texas: North Texas State College.</w:t>
              </w:r>
            </w:p>
            <w:p w14:paraId="61FC43BA" w14:textId="77777777" w:rsidR="00B01173" w:rsidRPr="00B01173" w:rsidRDefault="00B01173" w:rsidP="00B01173">
              <w:pPr>
                <w:pStyle w:val="Bibliografa"/>
                <w:ind w:left="720" w:hanging="720"/>
                <w:rPr>
                  <w:noProof/>
                  <w:lang w:val="en-US"/>
                </w:rPr>
              </w:pPr>
              <w:r w:rsidRPr="00B01173">
                <w:rPr>
                  <w:noProof/>
                  <w:lang w:val="en-US"/>
                </w:rPr>
                <w:t xml:space="preserve">Ladislaus, F. (1948). Potentiomatric Determination of Lead. </w:t>
              </w:r>
              <w:r w:rsidRPr="00B01173">
                <w:rPr>
                  <w:i/>
                  <w:iCs/>
                  <w:noProof/>
                  <w:lang w:val="en-US"/>
                </w:rPr>
                <w:t>Analytical Chemistry</w:t>
              </w:r>
              <w:r w:rsidRPr="00B01173">
                <w:rPr>
                  <w:noProof/>
                  <w:lang w:val="en-US"/>
                </w:rPr>
                <w:t>.</w:t>
              </w:r>
            </w:p>
            <w:p w14:paraId="25BF0E77" w14:textId="77777777" w:rsidR="00B01173" w:rsidRDefault="00B01173" w:rsidP="00B01173">
              <w:pPr>
                <w:pStyle w:val="Bibliografa"/>
                <w:ind w:left="720" w:hanging="720"/>
                <w:rPr>
                  <w:noProof/>
                </w:rPr>
              </w:pPr>
              <w:r w:rsidRPr="00B01173">
                <w:rPr>
                  <w:noProof/>
                  <w:lang w:val="en-US"/>
                </w:rPr>
                <w:t xml:space="preserve">Pérez, M. C. (2010). </w:t>
              </w:r>
              <w:r>
                <w:rPr>
                  <w:i/>
                  <w:iCs/>
                  <w:noProof/>
                </w:rPr>
                <w:t>Cronología de uso de plomo en la Alfarería.</w:t>
              </w:r>
              <w:r>
                <w:rPr>
                  <w:noProof/>
                </w:rPr>
                <w:t xml:space="preserve"> México: FONART.</w:t>
              </w:r>
            </w:p>
            <w:p w14:paraId="2D9AA12E" w14:textId="77777777" w:rsidR="00B01173" w:rsidRPr="00B01173" w:rsidRDefault="00B01173" w:rsidP="00B01173">
              <w:pPr>
                <w:pStyle w:val="Bibliografa"/>
                <w:ind w:left="720" w:hanging="720"/>
                <w:rPr>
                  <w:noProof/>
                  <w:lang w:val="en-US"/>
                </w:rPr>
              </w:pPr>
              <w:r>
                <w:rPr>
                  <w:noProof/>
                </w:rPr>
                <w:t xml:space="preserve">Pérez, M. C. (2010). </w:t>
              </w:r>
              <w:r>
                <w:rPr>
                  <w:i/>
                  <w:iCs/>
                  <w:noProof/>
                </w:rPr>
                <w:t>Uso de Plomo en la Alfareria en México.</w:t>
              </w:r>
              <w:r>
                <w:rPr>
                  <w:noProof/>
                </w:rPr>
                <w:t xml:space="preserve"> </w:t>
              </w:r>
              <w:r w:rsidRPr="00B01173">
                <w:rPr>
                  <w:noProof/>
                  <w:lang w:val="en-US"/>
                </w:rPr>
                <w:t>FONART. México: FONART.</w:t>
              </w:r>
            </w:p>
            <w:p w14:paraId="20263329" w14:textId="77777777" w:rsidR="00B01173" w:rsidRDefault="00B01173" w:rsidP="00B01173">
              <w:pPr>
                <w:pStyle w:val="Bibliografa"/>
                <w:ind w:left="720" w:hanging="720"/>
                <w:rPr>
                  <w:noProof/>
                </w:rPr>
              </w:pPr>
              <w:r w:rsidRPr="00B01173">
                <w:rPr>
                  <w:noProof/>
                  <w:lang w:val="en-US"/>
                </w:rPr>
                <w:t xml:space="preserve">Richard, J. C. (1952). Determination of Lead by Centrifugation of Lead Sulfate. </w:t>
              </w:r>
              <w:r>
                <w:rPr>
                  <w:i/>
                  <w:iCs/>
                  <w:noProof/>
                </w:rPr>
                <w:t>Analytical Chemistry</w:t>
              </w:r>
              <w:r>
                <w:rPr>
                  <w:noProof/>
                </w:rPr>
                <w:t>.</w:t>
              </w:r>
            </w:p>
            <w:p w14:paraId="74857060" w14:textId="77777777" w:rsidR="00B01173" w:rsidRDefault="00B01173" w:rsidP="00B01173">
              <w:pPr>
                <w:pStyle w:val="Bibliografa"/>
                <w:ind w:left="720" w:hanging="720"/>
                <w:rPr>
                  <w:noProof/>
                </w:rPr>
              </w:pPr>
              <w:r>
                <w:rPr>
                  <w:noProof/>
                </w:rPr>
                <w:t xml:space="preserve">Sánchez, G. L. (2016). </w:t>
              </w:r>
              <w:r>
                <w:rPr>
                  <w:i/>
                  <w:iCs/>
                  <w:noProof/>
                </w:rPr>
                <w:t>Desarrollo de técnicas analiticas para la medición de plomo en cerámica - PAP I.</w:t>
              </w:r>
              <w:r>
                <w:rPr>
                  <w:noProof/>
                </w:rPr>
                <w:t xml:space="preserve"> Tlalquepaque: ITESO.</w:t>
              </w:r>
            </w:p>
            <w:p w14:paraId="3E3513D4" w14:textId="77777777" w:rsidR="00B01173" w:rsidRDefault="00B01173" w:rsidP="00B01173">
              <w:pPr>
                <w:pStyle w:val="Bibliografa"/>
                <w:ind w:left="720" w:hanging="720"/>
                <w:rPr>
                  <w:noProof/>
                </w:rPr>
              </w:pPr>
              <w:r>
                <w:rPr>
                  <w:noProof/>
                </w:rPr>
                <w:t xml:space="preserve">Sánchez|, G. L. (2016). </w:t>
              </w:r>
              <w:r>
                <w:rPr>
                  <w:i/>
                  <w:iCs/>
                  <w:noProof/>
                </w:rPr>
                <w:t>Desarrollo de técnicas analiticas para la medición de plomo en cerámica - PAP II.</w:t>
              </w:r>
              <w:r>
                <w:rPr>
                  <w:noProof/>
                </w:rPr>
                <w:t xml:space="preserve"> Tlalquepaque: ITESO.</w:t>
              </w:r>
            </w:p>
            <w:p w14:paraId="154676B9" w14:textId="77777777" w:rsidR="00B01173" w:rsidRDefault="00B01173" w:rsidP="00B01173">
              <w:pPr>
                <w:pStyle w:val="Bibliografa"/>
                <w:ind w:left="720" w:hanging="720"/>
                <w:rPr>
                  <w:noProof/>
                </w:rPr>
              </w:pPr>
              <w:r>
                <w:rPr>
                  <w:noProof/>
                </w:rPr>
                <w:t xml:space="preserve">Sim, M. (2014). </w:t>
              </w:r>
              <w:r>
                <w:rPr>
                  <w:i/>
                  <w:iCs/>
                  <w:noProof/>
                </w:rPr>
                <w:t>Plomo en la Alfareria.</w:t>
              </w:r>
              <w:r>
                <w:rPr>
                  <w:noProof/>
                </w:rPr>
                <w:t xml:space="preserve"> Obtenido de Barro Aprobado: http://barroaprobado.org/</w:t>
              </w:r>
            </w:p>
            <w:p w14:paraId="4B454E5B" w14:textId="77777777" w:rsidR="00B01173" w:rsidRPr="00B01173" w:rsidRDefault="00B01173" w:rsidP="00B01173">
              <w:pPr>
                <w:pStyle w:val="Bibliografa"/>
                <w:ind w:left="720" w:hanging="720"/>
                <w:rPr>
                  <w:noProof/>
                  <w:lang w:val="en-US"/>
                </w:rPr>
              </w:pPr>
              <w:r w:rsidRPr="00B01173">
                <w:rPr>
                  <w:noProof/>
                  <w:lang w:val="en-US"/>
                </w:rPr>
                <w:t xml:space="preserve">Standard, A. N. (s.f.). Lead in the atmosphere by colorimetric dithizone procedure. En A. N. Standard, </w:t>
              </w:r>
              <w:r w:rsidRPr="00B01173">
                <w:rPr>
                  <w:i/>
                  <w:iCs/>
                  <w:noProof/>
                  <w:lang w:val="en-US"/>
                </w:rPr>
                <w:t>American National Standard</w:t>
              </w:r>
              <w:r w:rsidRPr="00B01173">
                <w:rPr>
                  <w:noProof/>
                  <w:lang w:val="en-US"/>
                </w:rPr>
                <w:t xml:space="preserve"> (Vol. D). EUA: American National Standard.</w:t>
              </w:r>
            </w:p>
            <w:p w14:paraId="566AA7EB" w14:textId="5FF2DB95" w:rsidR="00B01173" w:rsidRDefault="00B01173" w:rsidP="00B01173">
              <w:pPr>
                <w:pStyle w:val="Bibliografa"/>
                <w:ind w:left="720" w:hanging="720"/>
                <w:rPr>
                  <w:noProof/>
                </w:rPr>
              </w:pPr>
              <w:r>
                <w:rPr>
                  <w:noProof/>
                </w:rPr>
                <w:t xml:space="preserve">Studabaker, W. (3 de Agosto de 2009). </w:t>
              </w:r>
              <w:r>
                <w:rPr>
                  <w:i/>
                  <w:iCs/>
                  <w:noProof/>
                </w:rPr>
                <w:t>EPA.</w:t>
              </w:r>
              <w:r>
                <w:rPr>
                  <w:noProof/>
                </w:rPr>
                <w:t xml:space="preserve"> Recuperado el 5 de Febrero de 2016, de EPA Gov.: www.epa.gov/ord</w:t>
              </w:r>
            </w:p>
            <w:p w14:paraId="54B8C2F4" w14:textId="77777777" w:rsidR="00B01173" w:rsidRDefault="00B01173" w:rsidP="00B01173">
              <w:pPr>
                <w:pStyle w:val="Bibliografa"/>
                <w:ind w:left="720" w:hanging="720"/>
                <w:rPr>
                  <w:noProof/>
                </w:rPr>
              </w:pPr>
              <w:r>
                <w:rPr>
                  <w:noProof/>
                </w:rPr>
                <w:t xml:space="preserve">Vicentiz, J. (2016). </w:t>
              </w:r>
              <w:r>
                <w:rPr>
                  <w:i/>
                  <w:iCs/>
                  <w:noProof/>
                </w:rPr>
                <w:t>Suministros Cerámicos.</w:t>
              </w:r>
              <w:r>
                <w:rPr>
                  <w:noProof/>
                </w:rPr>
                <w:t xml:space="preserve"> San Luis Potosi: Vicentiz.</w:t>
              </w:r>
            </w:p>
            <w:p w14:paraId="4F1BE9A6" w14:textId="77777777" w:rsidR="00B01173" w:rsidRDefault="00B01173" w:rsidP="00B01173">
              <w:pPr>
                <w:pStyle w:val="Bibliografa"/>
                <w:ind w:left="720" w:hanging="720"/>
                <w:rPr>
                  <w:noProof/>
                </w:rPr>
              </w:pPr>
              <w:r w:rsidRPr="00B01173">
                <w:rPr>
                  <w:noProof/>
                  <w:lang w:val="en-US"/>
                </w:rPr>
                <w:t xml:space="preserve">Voguel, A. I. (1979). </w:t>
              </w:r>
              <w:r w:rsidRPr="00B01173">
                <w:rPr>
                  <w:i/>
                  <w:iCs/>
                  <w:noProof/>
                  <w:lang w:val="en-US"/>
                </w:rPr>
                <w:t>Textobook of Macro and Semimicro Qualitative Inorganic Analysis.</w:t>
              </w:r>
              <w:r w:rsidRPr="00B01173">
                <w:rPr>
                  <w:noProof/>
                  <w:lang w:val="en-US"/>
                </w:rPr>
                <w:t xml:space="preserve"> </w:t>
              </w:r>
              <w:r>
                <w:rPr>
                  <w:noProof/>
                </w:rPr>
                <w:t>Londres: Longman.</w:t>
              </w:r>
            </w:p>
            <w:p w14:paraId="4A4A6920" w14:textId="7A093626" w:rsidR="00C95789" w:rsidRDefault="00C95789" w:rsidP="00B01173">
              <w:r w:rsidRPr="00794192">
                <w:rPr>
                  <w:rFonts w:ascii="Arial" w:hAnsi="Arial" w:cs="Arial"/>
                </w:rPr>
                <w:fldChar w:fldCharType="end"/>
              </w:r>
            </w:p>
          </w:sdtContent>
        </w:sdt>
      </w:sdtContent>
    </w:sdt>
    <w:p w14:paraId="587FB5FB" w14:textId="34565A88" w:rsidR="00DC53D0" w:rsidRPr="00AF5A6C" w:rsidRDefault="00DC53D0" w:rsidP="00C95789">
      <w:pPr>
        <w:ind w:left="360"/>
      </w:pPr>
    </w:p>
    <w:p w14:paraId="36753241" w14:textId="34565A88" w:rsidR="00DC53D0" w:rsidRPr="00AF5A6C" w:rsidRDefault="00DC53D0" w:rsidP="00DC53D0"/>
    <w:p w14:paraId="4915B9CF" w14:textId="34565A88" w:rsidR="00DC53D0" w:rsidRPr="0087579A" w:rsidRDefault="00DC53D0" w:rsidP="00DC53D0">
      <w:pPr>
        <w:spacing w:after="200" w:line="360" w:lineRule="auto"/>
        <w:ind w:left="708"/>
        <w:jc w:val="both"/>
        <w:rPr>
          <w:rFonts w:ascii="Arial" w:eastAsia="Arial" w:hAnsi="Arial" w:cs="Arial"/>
          <w:color w:val="17365D"/>
          <w:lang w:val="es-MX" w:eastAsia="es-MX"/>
        </w:rPr>
      </w:pPr>
    </w:p>
    <w:p w14:paraId="750580B9" w14:textId="34565A88" w:rsidR="003F57EC" w:rsidRDefault="003F57EC"/>
    <w:sectPr w:rsidR="003F57EC" w:rsidSect="007B3A30">
      <w:headerReference w:type="default" r:id="rId14"/>
      <w:footerReference w:type="default" r:id="rId15"/>
      <w:headerReference w:type="first" r:id="rId16"/>
      <w:footerReference w:type="first" r:id="rId17"/>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ECEF94" w14:textId="77777777" w:rsidR="00643327" w:rsidRDefault="00643327">
      <w:r>
        <w:separator/>
      </w:r>
    </w:p>
    <w:p w14:paraId="23AFD3B7" w14:textId="77777777" w:rsidR="00643327" w:rsidRDefault="00643327"/>
  </w:endnote>
  <w:endnote w:type="continuationSeparator" w:id="0">
    <w:p w14:paraId="2EA291A2" w14:textId="77777777" w:rsidR="00643327" w:rsidRDefault="00643327">
      <w:r>
        <w:continuationSeparator/>
      </w:r>
    </w:p>
    <w:p w14:paraId="2DB9C5F9" w14:textId="77777777" w:rsidR="00643327" w:rsidRDefault="00643327"/>
  </w:endnote>
  <w:endnote w:type="continuationNotice" w:id="1">
    <w:p w14:paraId="774D1F1B" w14:textId="77777777" w:rsidR="00643327" w:rsidRDefault="00643327"/>
    <w:p w14:paraId="64AF432C" w14:textId="77777777" w:rsidR="00643327" w:rsidRDefault="006433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Times New Roman">
    <w:altName w:val="Arial"/>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B482AD" w14:textId="72552800" w:rsidR="00B01173" w:rsidRDefault="00B01173">
    <w:pPr>
      <w:pStyle w:val="Piedepgina"/>
      <w:jc w:val="right"/>
    </w:pPr>
    <w:r>
      <w:fldChar w:fldCharType="begin"/>
    </w:r>
    <w:r>
      <w:instrText xml:space="preserve"> PAGE  \* Arabic  \* MERGEFORMAT </w:instrText>
    </w:r>
    <w:r>
      <w:fldChar w:fldCharType="separate"/>
    </w:r>
    <w:r w:rsidR="00A66BC7">
      <w:rPr>
        <w:noProof/>
      </w:rPr>
      <w:t>31</w:t>
    </w:r>
    <w:r>
      <w:fldChar w:fldCharType="end"/>
    </w:r>
  </w:p>
  <w:p w14:paraId="5A05FD77" w14:textId="77777777" w:rsidR="00B01173" w:rsidRDefault="00B01173">
    <w:pPr>
      <w:pStyle w:val="Piedepgina"/>
    </w:pPr>
  </w:p>
  <w:p w14:paraId="4290DC6B" w14:textId="77777777" w:rsidR="00B01173" w:rsidRDefault="00B0117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2946"/>
      <w:gridCol w:w="2946"/>
      <w:gridCol w:w="2946"/>
    </w:tblGrid>
    <w:tr w:rsidR="00B01173" w14:paraId="26A8D0FD" w14:textId="77777777" w:rsidTr="23FD0A94">
      <w:tc>
        <w:tcPr>
          <w:tcW w:w="2946" w:type="dxa"/>
        </w:tcPr>
        <w:p w14:paraId="4A350CB2" w14:textId="395E7DB3" w:rsidR="00B01173" w:rsidRDefault="00B01173" w:rsidP="23FD0A94">
          <w:pPr>
            <w:pStyle w:val="Encabezado"/>
            <w:ind w:left="-115"/>
          </w:pPr>
        </w:p>
      </w:tc>
      <w:tc>
        <w:tcPr>
          <w:tcW w:w="2946" w:type="dxa"/>
        </w:tcPr>
        <w:p w14:paraId="490D9C24" w14:textId="289F3932" w:rsidR="00B01173" w:rsidRDefault="00B01173" w:rsidP="23FD0A94">
          <w:pPr>
            <w:pStyle w:val="Encabezado"/>
            <w:jc w:val="center"/>
          </w:pPr>
        </w:p>
      </w:tc>
      <w:tc>
        <w:tcPr>
          <w:tcW w:w="2946" w:type="dxa"/>
        </w:tcPr>
        <w:p w14:paraId="4C695537" w14:textId="1E25D15E" w:rsidR="00B01173" w:rsidRDefault="00B01173" w:rsidP="23FD0A94">
          <w:pPr>
            <w:pStyle w:val="Encabezado"/>
            <w:ind w:right="-115"/>
            <w:jc w:val="right"/>
          </w:pPr>
        </w:p>
      </w:tc>
    </w:tr>
  </w:tbl>
  <w:p w14:paraId="2632BE5F" w14:textId="2D199768" w:rsidR="00B01173" w:rsidRDefault="00B0117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C77F68" w14:textId="77777777" w:rsidR="00643327" w:rsidRDefault="00643327">
      <w:r>
        <w:separator/>
      </w:r>
    </w:p>
    <w:p w14:paraId="136F81D7" w14:textId="77777777" w:rsidR="00643327" w:rsidRDefault="00643327"/>
  </w:footnote>
  <w:footnote w:type="continuationSeparator" w:id="0">
    <w:p w14:paraId="79B26734" w14:textId="77777777" w:rsidR="00643327" w:rsidRDefault="00643327">
      <w:r>
        <w:continuationSeparator/>
      </w:r>
    </w:p>
    <w:p w14:paraId="4C2E2349" w14:textId="77777777" w:rsidR="00643327" w:rsidRDefault="00643327"/>
  </w:footnote>
  <w:footnote w:type="continuationNotice" w:id="1">
    <w:p w14:paraId="78EAEB28" w14:textId="77777777" w:rsidR="00643327" w:rsidRDefault="00643327"/>
    <w:p w14:paraId="674C672C" w14:textId="77777777" w:rsidR="00643327" w:rsidRDefault="0064332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2946"/>
      <w:gridCol w:w="2946"/>
      <w:gridCol w:w="2946"/>
    </w:tblGrid>
    <w:tr w:rsidR="00B01173" w14:paraId="5076D71C" w14:textId="77777777" w:rsidTr="23FD0A94">
      <w:tc>
        <w:tcPr>
          <w:tcW w:w="2946" w:type="dxa"/>
        </w:tcPr>
        <w:p w14:paraId="3142136D" w14:textId="51EACF9A" w:rsidR="00B01173" w:rsidRDefault="00B01173" w:rsidP="23FD0A94">
          <w:pPr>
            <w:pStyle w:val="Encabezado"/>
            <w:ind w:left="-115"/>
          </w:pPr>
        </w:p>
      </w:tc>
      <w:tc>
        <w:tcPr>
          <w:tcW w:w="2946" w:type="dxa"/>
        </w:tcPr>
        <w:p w14:paraId="08014309" w14:textId="4CCD7763" w:rsidR="00B01173" w:rsidRDefault="00B01173" w:rsidP="23FD0A94">
          <w:pPr>
            <w:pStyle w:val="Encabezado"/>
            <w:jc w:val="center"/>
          </w:pPr>
        </w:p>
      </w:tc>
      <w:tc>
        <w:tcPr>
          <w:tcW w:w="2946" w:type="dxa"/>
        </w:tcPr>
        <w:p w14:paraId="4CB43B9B" w14:textId="2BDB5639" w:rsidR="00B01173" w:rsidRDefault="00B01173" w:rsidP="23FD0A94">
          <w:pPr>
            <w:pStyle w:val="Encabezado"/>
            <w:ind w:right="-115"/>
            <w:jc w:val="right"/>
          </w:pPr>
        </w:p>
      </w:tc>
    </w:tr>
  </w:tbl>
  <w:p w14:paraId="792A87F5" w14:textId="6555D92A" w:rsidR="00B01173" w:rsidRDefault="00B01173">
    <w:pPr>
      <w:pStyle w:val="Encabezado"/>
    </w:pPr>
  </w:p>
  <w:p w14:paraId="7AFCC806" w14:textId="77777777" w:rsidR="00B01173" w:rsidRDefault="00B0117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2946"/>
      <w:gridCol w:w="2946"/>
      <w:gridCol w:w="2946"/>
    </w:tblGrid>
    <w:tr w:rsidR="00B01173" w14:paraId="2D1A5D89" w14:textId="77777777" w:rsidTr="23FD0A94">
      <w:tc>
        <w:tcPr>
          <w:tcW w:w="2946" w:type="dxa"/>
        </w:tcPr>
        <w:p w14:paraId="1CE36DF5" w14:textId="2AC3F748" w:rsidR="00B01173" w:rsidRDefault="00B01173" w:rsidP="23FD0A94">
          <w:pPr>
            <w:pStyle w:val="Encabezado"/>
            <w:ind w:left="-115"/>
          </w:pPr>
        </w:p>
      </w:tc>
      <w:tc>
        <w:tcPr>
          <w:tcW w:w="2946" w:type="dxa"/>
        </w:tcPr>
        <w:p w14:paraId="7B97C9E6" w14:textId="008DB2DF" w:rsidR="00B01173" w:rsidRDefault="00B01173" w:rsidP="23FD0A94">
          <w:pPr>
            <w:pStyle w:val="Encabezado"/>
            <w:jc w:val="center"/>
          </w:pPr>
        </w:p>
      </w:tc>
      <w:tc>
        <w:tcPr>
          <w:tcW w:w="2946" w:type="dxa"/>
        </w:tcPr>
        <w:p w14:paraId="7F184A57" w14:textId="7918A20F" w:rsidR="00B01173" w:rsidRDefault="00B01173" w:rsidP="23FD0A94">
          <w:pPr>
            <w:pStyle w:val="Encabezado"/>
            <w:ind w:right="-115"/>
            <w:jc w:val="right"/>
          </w:pPr>
        </w:p>
      </w:tc>
    </w:tr>
  </w:tbl>
  <w:p w14:paraId="629F0F51" w14:textId="5F7999DC" w:rsidR="00B01173" w:rsidRDefault="00B0117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529B2"/>
    <w:multiLevelType w:val="multilevel"/>
    <w:tmpl w:val="280CD5F6"/>
    <w:lvl w:ilvl="0">
      <w:start w:val="1"/>
      <w:numFmt w:val="decimal"/>
      <w:lvlText w:val="%1."/>
      <w:lvlJc w:val="left"/>
      <w:pPr>
        <w:ind w:left="720" w:hanging="360"/>
      </w:pPr>
      <w:rPr>
        <w:rFonts w:hint="default"/>
      </w:rPr>
    </w:lvl>
    <w:lvl w:ilvl="1">
      <w:start w:val="1"/>
      <w:numFmt w:val="decimal"/>
      <w:isLgl/>
      <w:lvlText w:val="%1.%2"/>
      <w:lvlJc w:val="left"/>
      <w:pPr>
        <w:ind w:left="758" w:hanging="39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 w15:restartNumberingAfterBreak="0">
    <w:nsid w:val="08222785"/>
    <w:multiLevelType w:val="hybridMultilevel"/>
    <w:tmpl w:val="774C374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CB216A"/>
    <w:multiLevelType w:val="hybridMultilevel"/>
    <w:tmpl w:val="181646B2"/>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CA2F27"/>
    <w:multiLevelType w:val="hybridMultilevel"/>
    <w:tmpl w:val="97D0881E"/>
    <w:lvl w:ilvl="0" w:tplc="4B72ED0C">
      <w:start w:val="1"/>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5754F9B"/>
    <w:multiLevelType w:val="hybridMultilevel"/>
    <w:tmpl w:val="51D83F7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0C254B"/>
    <w:multiLevelType w:val="hybridMultilevel"/>
    <w:tmpl w:val="C0562DE8"/>
    <w:lvl w:ilvl="0" w:tplc="672C7BC6">
      <w:start w:val="1"/>
      <w:numFmt w:val="bullet"/>
      <w:lvlText w:val=" "/>
      <w:lvlJc w:val="left"/>
      <w:pPr>
        <w:tabs>
          <w:tab w:val="num" w:pos="720"/>
        </w:tabs>
        <w:ind w:left="720" w:hanging="360"/>
      </w:pPr>
      <w:rPr>
        <w:rFonts w:ascii="Calibri" w:hAnsi="Calibri" w:hint="default"/>
      </w:rPr>
    </w:lvl>
    <w:lvl w:ilvl="1" w:tplc="EA8456A6" w:tentative="1">
      <w:start w:val="1"/>
      <w:numFmt w:val="bullet"/>
      <w:lvlText w:val=" "/>
      <w:lvlJc w:val="left"/>
      <w:pPr>
        <w:tabs>
          <w:tab w:val="num" w:pos="1440"/>
        </w:tabs>
        <w:ind w:left="1440" w:hanging="360"/>
      </w:pPr>
      <w:rPr>
        <w:rFonts w:ascii="Calibri" w:hAnsi="Calibri" w:hint="default"/>
      </w:rPr>
    </w:lvl>
    <w:lvl w:ilvl="2" w:tplc="96B8BEEC" w:tentative="1">
      <w:start w:val="1"/>
      <w:numFmt w:val="bullet"/>
      <w:lvlText w:val=" "/>
      <w:lvlJc w:val="left"/>
      <w:pPr>
        <w:tabs>
          <w:tab w:val="num" w:pos="2160"/>
        </w:tabs>
        <w:ind w:left="2160" w:hanging="360"/>
      </w:pPr>
      <w:rPr>
        <w:rFonts w:ascii="Calibri" w:hAnsi="Calibri" w:hint="default"/>
      </w:rPr>
    </w:lvl>
    <w:lvl w:ilvl="3" w:tplc="F3409058" w:tentative="1">
      <w:start w:val="1"/>
      <w:numFmt w:val="bullet"/>
      <w:lvlText w:val=" "/>
      <w:lvlJc w:val="left"/>
      <w:pPr>
        <w:tabs>
          <w:tab w:val="num" w:pos="2880"/>
        </w:tabs>
        <w:ind w:left="2880" w:hanging="360"/>
      </w:pPr>
      <w:rPr>
        <w:rFonts w:ascii="Calibri" w:hAnsi="Calibri" w:hint="default"/>
      </w:rPr>
    </w:lvl>
    <w:lvl w:ilvl="4" w:tplc="072C7722" w:tentative="1">
      <w:start w:val="1"/>
      <w:numFmt w:val="bullet"/>
      <w:lvlText w:val=" "/>
      <w:lvlJc w:val="left"/>
      <w:pPr>
        <w:tabs>
          <w:tab w:val="num" w:pos="3600"/>
        </w:tabs>
        <w:ind w:left="3600" w:hanging="360"/>
      </w:pPr>
      <w:rPr>
        <w:rFonts w:ascii="Calibri" w:hAnsi="Calibri" w:hint="default"/>
      </w:rPr>
    </w:lvl>
    <w:lvl w:ilvl="5" w:tplc="F3467B5C" w:tentative="1">
      <w:start w:val="1"/>
      <w:numFmt w:val="bullet"/>
      <w:lvlText w:val=" "/>
      <w:lvlJc w:val="left"/>
      <w:pPr>
        <w:tabs>
          <w:tab w:val="num" w:pos="4320"/>
        </w:tabs>
        <w:ind w:left="4320" w:hanging="360"/>
      </w:pPr>
      <w:rPr>
        <w:rFonts w:ascii="Calibri" w:hAnsi="Calibri" w:hint="default"/>
      </w:rPr>
    </w:lvl>
    <w:lvl w:ilvl="6" w:tplc="F05A7046" w:tentative="1">
      <w:start w:val="1"/>
      <w:numFmt w:val="bullet"/>
      <w:lvlText w:val=" "/>
      <w:lvlJc w:val="left"/>
      <w:pPr>
        <w:tabs>
          <w:tab w:val="num" w:pos="5040"/>
        </w:tabs>
        <w:ind w:left="5040" w:hanging="360"/>
      </w:pPr>
      <w:rPr>
        <w:rFonts w:ascii="Calibri" w:hAnsi="Calibri" w:hint="default"/>
      </w:rPr>
    </w:lvl>
    <w:lvl w:ilvl="7" w:tplc="98BE5998" w:tentative="1">
      <w:start w:val="1"/>
      <w:numFmt w:val="bullet"/>
      <w:lvlText w:val=" "/>
      <w:lvlJc w:val="left"/>
      <w:pPr>
        <w:tabs>
          <w:tab w:val="num" w:pos="5760"/>
        </w:tabs>
        <w:ind w:left="5760" w:hanging="360"/>
      </w:pPr>
      <w:rPr>
        <w:rFonts w:ascii="Calibri" w:hAnsi="Calibri" w:hint="default"/>
      </w:rPr>
    </w:lvl>
    <w:lvl w:ilvl="8" w:tplc="B4CC64EA" w:tentative="1">
      <w:start w:val="1"/>
      <w:numFmt w:val="bullet"/>
      <w:lvlText w:val=" "/>
      <w:lvlJc w:val="left"/>
      <w:pPr>
        <w:tabs>
          <w:tab w:val="num" w:pos="6480"/>
        </w:tabs>
        <w:ind w:left="6480" w:hanging="360"/>
      </w:pPr>
      <w:rPr>
        <w:rFonts w:ascii="Calibri" w:hAnsi="Calibri" w:hint="default"/>
      </w:rPr>
    </w:lvl>
  </w:abstractNum>
  <w:abstractNum w:abstractNumId="12"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3" w15:restartNumberingAfterBreak="0">
    <w:nsid w:val="1D3A6BFB"/>
    <w:multiLevelType w:val="hybridMultilevel"/>
    <w:tmpl w:val="942E55B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1D5C1A19"/>
    <w:multiLevelType w:val="hybridMultilevel"/>
    <w:tmpl w:val="C1D48D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1DE93C2A"/>
    <w:multiLevelType w:val="multilevel"/>
    <w:tmpl w:val="280CD5F6"/>
    <w:lvl w:ilvl="0">
      <w:start w:val="1"/>
      <w:numFmt w:val="decimal"/>
      <w:lvlText w:val="%1."/>
      <w:lvlJc w:val="left"/>
      <w:pPr>
        <w:ind w:left="720" w:hanging="360"/>
      </w:pPr>
      <w:rPr>
        <w:rFonts w:hint="default"/>
      </w:rPr>
    </w:lvl>
    <w:lvl w:ilvl="1">
      <w:start w:val="1"/>
      <w:numFmt w:val="decimal"/>
      <w:isLgl/>
      <w:lvlText w:val="%1.%2"/>
      <w:lvlJc w:val="left"/>
      <w:pPr>
        <w:ind w:left="758" w:hanging="39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31616A"/>
    <w:multiLevelType w:val="hybridMultilevel"/>
    <w:tmpl w:val="75C21C9C"/>
    <w:lvl w:ilvl="0" w:tplc="4B72ED0C">
      <w:start w:val="1"/>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3230F6F"/>
    <w:multiLevelType w:val="hybridMultilevel"/>
    <w:tmpl w:val="D14834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15:restartNumberingAfterBreak="0">
    <w:nsid w:val="383168F6"/>
    <w:multiLevelType w:val="multilevel"/>
    <w:tmpl w:val="97D0881E"/>
    <w:lvl w:ilvl="0">
      <w:start w:val="1"/>
      <w:numFmt w:val="decimal"/>
      <w:lvlText w:val="%1."/>
      <w:lvlJc w:val="left"/>
      <w:pPr>
        <w:ind w:left="720" w:hanging="360"/>
      </w:pPr>
      <w:rPr>
        <w:rFonts w:eastAsia="Calibr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227D3B"/>
    <w:multiLevelType w:val="hybridMultilevel"/>
    <w:tmpl w:val="389E96B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0286EA0"/>
    <w:multiLevelType w:val="hybridMultilevel"/>
    <w:tmpl w:val="620603CA"/>
    <w:lvl w:ilvl="0" w:tplc="954630A2">
      <w:start w:val="1"/>
      <w:numFmt w:val="decimal"/>
      <w:lvlText w:val="%1."/>
      <w:lvlJc w:val="left"/>
      <w:pPr>
        <w:ind w:left="720" w:hanging="360"/>
      </w:pPr>
      <w:rPr>
        <w:rFonts w:ascii="Arial" w:hAnsi="Arial" w:cs="Arial"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410B0376"/>
    <w:multiLevelType w:val="hybridMultilevel"/>
    <w:tmpl w:val="EC5E941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15:restartNumberingAfterBreak="0">
    <w:nsid w:val="4588365D"/>
    <w:multiLevelType w:val="multilevel"/>
    <w:tmpl w:val="97D0881E"/>
    <w:lvl w:ilvl="0">
      <w:start w:val="1"/>
      <w:numFmt w:val="decimal"/>
      <w:lvlText w:val="%1."/>
      <w:lvlJc w:val="left"/>
      <w:pPr>
        <w:ind w:left="720" w:hanging="360"/>
      </w:pPr>
      <w:rPr>
        <w:rFonts w:eastAsia="Calibr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75B379B"/>
    <w:multiLevelType w:val="hybridMultilevel"/>
    <w:tmpl w:val="DB4A640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1"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1431803"/>
    <w:multiLevelType w:val="hybridMultilevel"/>
    <w:tmpl w:val="A992E306"/>
    <w:lvl w:ilvl="0" w:tplc="1CC06264">
      <w:start w:val="1"/>
      <w:numFmt w:val="bullet"/>
      <w:lvlText w:val=" "/>
      <w:lvlJc w:val="left"/>
      <w:pPr>
        <w:tabs>
          <w:tab w:val="num" w:pos="720"/>
        </w:tabs>
        <w:ind w:left="720" w:hanging="360"/>
      </w:pPr>
      <w:rPr>
        <w:rFonts w:ascii="Calibri" w:hAnsi="Calibri" w:hint="default"/>
      </w:rPr>
    </w:lvl>
    <w:lvl w:ilvl="1" w:tplc="00CE18E8" w:tentative="1">
      <w:start w:val="1"/>
      <w:numFmt w:val="bullet"/>
      <w:lvlText w:val=" "/>
      <w:lvlJc w:val="left"/>
      <w:pPr>
        <w:tabs>
          <w:tab w:val="num" w:pos="1440"/>
        </w:tabs>
        <w:ind w:left="1440" w:hanging="360"/>
      </w:pPr>
      <w:rPr>
        <w:rFonts w:ascii="Calibri" w:hAnsi="Calibri" w:hint="default"/>
      </w:rPr>
    </w:lvl>
    <w:lvl w:ilvl="2" w:tplc="DE90C1FC" w:tentative="1">
      <w:start w:val="1"/>
      <w:numFmt w:val="bullet"/>
      <w:lvlText w:val=" "/>
      <w:lvlJc w:val="left"/>
      <w:pPr>
        <w:tabs>
          <w:tab w:val="num" w:pos="2160"/>
        </w:tabs>
        <w:ind w:left="2160" w:hanging="360"/>
      </w:pPr>
      <w:rPr>
        <w:rFonts w:ascii="Calibri" w:hAnsi="Calibri" w:hint="default"/>
      </w:rPr>
    </w:lvl>
    <w:lvl w:ilvl="3" w:tplc="732019C2" w:tentative="1">
      <w:start w:val="1"/>
      <w:numFmt w:val="bullet"/>
      <w:lvlText w:val=" "/>
      <w:lvlJc w:val="left"/>
      <w:pPr>
        <w:tabs>
          <w:tab w:val="num" w:pos="2880"/>
        </w:tabs>
        <w:ind w:left="2880" w:hanging="360"/>
      </w:pPr>
      <w:rPr>
        <w:rFonts w:ascii="Calibri" w:hAnsi="Calibri" w:hint="default"/>
      </w:rPr>
    </w:lvl>
    <w:lvl w:ilvl="4" w:tplc="6BA63A4A" w:tentative="1">
      <w:start w:val="1"/>
      <w:numFmt w:val="bullet"/>
      <w:lvlText w:val=" "/>
      <w:lvlJc w:val="left"/>
      <w:pPr>
        <w:tabs>
          <w:tab w:val="num" w:pos="3600"/>
        </w:tabs>
        <w:ind w:left="3600" w:hanging="360"/>
      </w:pPr>
      <w:rPr>
        <w:rFonts w:ascii="Calibri" w:hAnsi="Calibri" w:hint="default"/>
      </w:rPr>
    </w:lvl>
    <w:lvl w:ilvl="5" w:tplc="75AA9A7C" w:tentative="1">
      <w:start w:val="1"/>
      <w:numFmt w:val="bullet"/>
      <w:lvlText w:val=" "/>
      <w:lvlJc w:val="left"/>
      <w:pPr>
        <w:tabs>
          <w:tab w:val="num" w:pos="4320"/>
        </w:tabs>
        <w:ind w:left="4320" w:hanging="360"/>
      </w:pPr>
      <w:rPr>
        <w:rFonts w:ascii="Calibri" w:hAnsi="Calibri" w:hint="default"/>
      </w:rPr>
    </w:lvl>
    <w:lvl w:ilvl="6" w:tplc="1716F0E0" w:tentative="1">
      <w:start w:val="1"/>
      <w:numFmt w:val="bullet"/>
      <w:lvlText w:val=" "/>
      <w:lvlJc w:val="left"/>
      <w:pPr>
        <w:tabs>
          <w:tab w:val="num" w:pos="5040"/>
        </w:tabs>
        <w:ind w:left="5040" w:hanging="360"/>
      </w:pPr>
      <w:rPr>
        <w:rFonts w:ascii="Calibri" w:hAnsi="Calibri" w:hint="default"/>
      </w:rPr>
    </w:lvl>
    <w:lvl w:ilvl="7" w:tplc="7E785620" w:tentative="1">
      <w:start w:val="1"/>
      <w:numFmt w:val="bullet"/>
      <w:lvlText w:val=" "/>
      <w:lvlJc w:val="left"/>
      <w:pPr>
        <w:tabs>
          <w:tab w:val="num" w:pos="5760"/>
        </w:tabs>
        <w:ind w:left="5760" w:hanging="360"/>
      </w:pPr>
      <w:rPr>
        <w:rFonts w:ascii="Calibri" w:hAnsi="Calibri" w:hint="default"/>
      </w:rPr>
    </w:lvl>
    <w:lvl w:ilvl="8" w:tplc="8DA6AFA4" w:tentative="1">
      <w:start w:val="1"/>
      <w:numFmt w:val="bullet"/>
      <w:lvlText w:val=" "/>
      <w:lvlJc w:val="left"/>
      <w:pPr>
        <w:tabs>
          <w:tab w:val="num" w:pos="6480"/>
        </w:tabs>
        <w:ind w:left="6480" w:hanging="360"/>
      </w:pPr>
      <w:rPr>
        <w:rFonts w:ascii="Calibri" w:hAnsi="Calibri" w:hint="default"/>
      </w:rPr>
    </w:lvl>
  </w:abstractNum>
  <w:abstractNum w:abstractNumId="36"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37"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1BD2B92"/>
    <w:multiLevelType w:val="multilevel"/>
    <w:tmpl w:val="97D0881E"/>
    <w:lvl w:ilvl="0">
      <w:start w:val="1"/>
      <w:numFmt w:val="decimal"/>
      <w:lvlText w:val="%1."/>
      <w:lvlJc w:val="left"/>
      <w:pPr>
        <w:ind w:left="720" w:hanging="360"/>
      </w:pPr>
      <w:rPr>
        <w:rFonts w:eastAsia="Calibr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0"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41"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2"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718168D"/>
    <w:multiLevelType w:val="hybridMultilevel"/>
    <w:tmpl w:val="76A4D8E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4"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5" w15:restartNumberingAfterBreak="0">
    <w:nsid w:val="7B27539C"/>
    <w:multiLevelType w:val="hybridMultilevel"/>
    <w:tmpl w:val="909EA1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6" w15:restartNumberingAfterBreak="0">
    <w:nsid w:val="7C5C277F"/>
    <w:multiLevelType w:val="hybridMultilevel"/>
    <w:tmpl w:val="A112BDD6"/>
    <w:lvl w:ilvl="0" w:tplc="8FC4D97A">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10"/>
  </w:num>
  <w:num w:numId="3">
    <w:abstractNumId w:val="47"/>
  </w:num>
  <w:num w:numId="4">
    <w:abstractNumId w:val="5"/>
  </w:num>
  <w:num w:numId="5">
    <w:abstractNumId w:val="31"/>
  </w:num>
  <w:num w:numId="6">
    <w:abstractNumId w:val="34"/>
  </w:num>
  <w:num w:numId="7">
    <w:abstractNumId w:val="37"/>
  </w:num>
  <w:num w:numId="8">
    <w:abstractNumId w:val="29"/>
  </w:num>
  <w:num w:numId="9">
    <w:abstractNumId w:val="24"/>
  </w:num>
  <w:num w:numId="10">
    <w:abstractNumId w:val="17"/>
  </w:num>
  <w:num w:numId="11">
    <w:abstractNumId w:val="48"/>
  </w:num>
  <w:num w:numId="12">
    <w:abstractNumId w:val="9"/>
  </w:num>
  <w:num w:numId="13">
    <w:abstractNumId w:val="22"/>
  </w:num>
  <w:num w:numId="14">
    <w:abstractNumId w:val="6"/>
  </w:num>
  <w:num w:numId="15">
    <w:abstractNumId w:val="3"/>
  </w:num>
  <w:num w:numId="16">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num>
  <w:num w:numId="18">
    <w:abstractNumId w:val="41"/>
  </w:num>
  <w:num w:numId="19">
    <w:abstractNumId w:val="1"/>
  </w:num>
  <w:num w:numId="20">
    <w:abstractNumId w:val="36"/>
  </w:num>
  <w:num w:numId="21">
    <w:abstractNumId w:val="27"/>
  </w:num>
  <w:num w:numId="22">
    <w:abstractNumId w:val="20"/>
  </w:num>
  <w:num w:numId="23">
    <w:abstractNumId w:val="40"/>
  </w:num>
  <w:num w:numId="24">
    <w:abstractNumId w:val="38"/>
  </w:num>
  <w:num w:numId="25">
    <w:abstractNumId w:val="12"/>
  </w:num>
  <w:num w:numId="26">
    <w:abstractNumId w:val="33"/>
  </w:num>
  <w:num w:numId="27">
    <w:abstractNumId w:val="45"/>
  </w:num>
  <w:num w:numId="28">
    <w:abstractNumId w:val="30"/>
  </w:num>
  <w:num w:numId="29">
    <w:abstractNumId w:val="44"/>
  </w:num>
  <w:num w:numId="30">
    <w:abstractNumId w:val="0"/>
  </w:num>
  <w:num w:numId="31">
    <w:abstractNumId w:val="35"/>
  </w:num>
  <w:num w:numId="32">
    <w:abstractNumId w:val="11"/>
  </w:num>
  <w:num w:numId="33">
    <w:abstractNumId w:val="2"/>
  </w:num>
  <w:num w:numId="34">
    <w:abstractNumId w:val="13"/>
  </w:num>
  <w:num w:numId="35">
    <w:abstractNumId w:val="43"/>
  </w:num>
  <w:num w:numId="36">
    <w:abstractNumId w:val="25"/>
  </w:num>
  <w:num w:numId="37">
    <w:abstractNumId w:val="14"/>
  </w:num>
  <w:num w:numId="38">
    <w:abstractNumId w:val="4"/>
  </w:num>
  <w:num w:numId="39">
    <w:abstractNumId w:val="26"/>
  </w:num>
  <w:num w:numId="40">
    <w:abstractNumId w:val="23"/>
  </w:num>
  <w:num w:numId="41">
    <w:abstractNumId w:val="46"/>
  </w:num>
  <w:num w:numId="42">
    <w:abstractNumId w:val="18"/>
  </w:num>
  <w:num w:numId="43">
    <w:abstractNumId w:val="19"/>
  </w:num>
  <w:num w:numId="44">
    <w:abstractNumId w:val="7"/>
  </w:num>
  <w:num w:numId="45">
    <w:abstractNumId w:val="28"/>
  </w:num>
  <w:num w:numId="46">
    <w:abstractNumId w:val="21"/>
  </w:num>
  <w:num w:numId="47">
    <w:abstractNumId w:val="39"/>
  </w:num>
  <w:num w:numId="48">
    <w:abstractNumId w:val="8"/>
  </w:num>
  <w:num w:numId="4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7EC"/>
    <w:rsid w:val="00013B8D"/>
    <w:rsid w:val="00016DC5"/>
    <w:rsid w:val="00021682"/>
    <w:rsid w:val="00025653"/>
    <w:rsid w:val="00043478"/>
    <w:rsid w:val="000463BB"/>
    <w:rsid w:val="0004675C"/>
    <w:rsid w:val="00062B04"/>
    <w:rsid w:val="00066073"/>
    <w:rsid w:val="00066A33"/>
    <w:rsid w:val="00067734"/>
    <w:rsid w:val="00074D4E"/>
    <w:rsid w:val="000766E0"/>
    <w:rsid w:val="00077C6D"/>
    <w:rsid w:val="0008106A"/>
    <w:rsid w:val="00083CED"/>
    <w:rsid w:val="00085435"/>
    <w:rsid w:val="00095FA5"/>
    <w:rsid w:val="000A458B"/>
    <w:rsid w:val="000B3E4A"/>
    <w:rsid w:val="000B472D"/>
    <w:rsid w:val="000B50C8"/>
    <w:rsid w:val="000B55FB"/>
    <w:rsid w:val="000C5629"/>
    <w:rsid w:val="000C779E"/>
    <w:rsid w:val="000D5ACA"/>
    <w:rsid w:val="000E5547"/>
    <w:rsid w:val="000F3B9E"/>
    <w:rsid w:val="000F52B9"/>
    <w:rsid w:val="000F5D06"/>
    <w:rsid w:val="00102AE8"/>
    <w:rsid w:val="00112CBE"/>
    <w:rsid w:val="00112D19"/>
    <w:rsid w:val="001261C7"/>
    <w:rsid w:val="001324CE"/>
    <w:rsid w:val="001363C7"/>
    <w:rsid w:val="001460EA"/>
    <w:rsid w:val="00151733"/>
    <w:rsid w:val="00152460"/>
    <w:rsid w:val="00155A4A"/>
    <w:rsid w:val="00155FE9"/>
    <w:rsid w:val="00156686"/>
    <w:rsid w:val="00160211"/>
    <w:rsid w:val="00171F25"/>
    <w:rsid w:val="00173ACE"/>
    <w:rsid w:val="00181A5C"/>
    <w:rsid w:val="00190617"/>
    <w:rsid w:val="001969DF"/>
    <w:rsid w:val="001A1AAC"/>
    <w:rsid w:val="001A3B1A"/>
    <w:rsid w:val="001A506F"/>
    <w:rsid w:val="001C28B1"/>
    <w:rsid w:val="001C7559"/>
    <w:rsid w:val="001D2573"/>
    <w:rsid w:val="001E0B64"/>
    <w:rsid w:val="001E0B74"/>
    <w:rsid w:val="001E136A"/>
    <w:rsid w:val="001E5532"/>
    <w:rsid w:val="001E67FF"/>
    <w:rsid w:val="001E6E6E"/>
    <w:rsid w:val="001F6C2A"/>
    <w:rsid w:val="00201504"/>
    <w:rsid w:val="00201FEB"/>
    <w:rsid w:val="00207DAD"/>
    <w:rsid w:val="00211FB7"/>
    <w:rsid w:val="0021205A"/>
    <w:rsid w:val="002167A9"/>
    <w:rsid w:val="00221209"/>
    <w:rsid w:val="00232C39"/>
    <w:rsid w:val="0023574E"/>
    <w:rsid w:val="002361FD"/>
    <w:rsid w:val="0023734C"/>
    <w:rsid w:val="002408D4"/>
    <w:rsid w:val="002655BD"/>
    <w:rsid w:val="002662FD"/>
    <w:rsid w:val="00267E9C"/>
    <w:rsid w:val="00276385"/>
    <w:rsid w:val="00280D58"/>
    <w:rsid w:val="002860A0"/>
    <w:rsid w:val="002C6A73"/>
    <w:rsid w:val="002C6B26"/>
    <w:rsid w:val="002C76C5"/>
    <w:rsid w:val="002D4FED"/>
    <w:rsid w:val="002E0057"/>
    <w:rsid w:val="00303CB4"/>
    <w:rsid w:val="00312149"/>
    <w:rsid w:val="00317BF3"/>
    <w:rsid w:val="003263E7"/>
    <w:rsid w:val="00331A05"/>
    <w:rsid w:val="003328E6"/>
    <w:rsid w:val="00335E4D"/>
    <w:rsid w:val="00336E81"/>
    <w:rsid w:val="00346A96"/>
    <w:rsid w:val="00347552"/>
    <w:rsid w:val="0035054D"/>
    <w:rsid w:val="00353F9A"/>
    <w:rsid w:val="00356F63"/>
    <w:rsid w:val="003656EE"/>
    <w:rsid w:val="003726B4"/>
    <w:rsid w:val="003737B6"/>
    <w:rsid w:val="00373BB5"/>
    <w:rsid w:val="0037622A"/>
    <w:rsid w:val="0038460B"/>
    <w:rsid w:val="00390D25"/>
    <w:rsid w:val="00391D07"/>
    <w:rsid w:val="00395DAC"/>
    <w:rsid w:val="00397DA9"/>
    <w:rsid w:val="003A4EC3"/>
    <w:rsid w:val="003B17BA"/>
    <w:rsid w:val="003B6166"/>
    <w:rsid w:val="003B7355"/>
    <w:rsid w:val="003B7BD1"/>
    <w:rsid w:val="003C1BBD"/>
    <w:rsid w:val="003C5420"/>
    <w:rsid w:val="003C6C60"/>
    <w:rsid w:val="003D1BDD"/>
    <w:rsid w:val="003D208A"/>
    <w:rsid w:val="003D2AE8"/>
    <w:rsid w:val="003E6CF5"/>
    <w:rsid w:val="003F04F1"/>
    <w:rsid w:val="003F51D2"/>
    <w:rsid w:val="003F57EC"/>
    <w:rsid w:val="00402325"/>
    <w:rsid w:val="00402F4E"/>
    <w:rsid w:val="0040432C"/>
    <w:rsid w:val="00404EDF"/>
    <w:rsid w:val="00405F5A"/>
    <w:rsid w:val="00407A75"/>
    <w:rsid w:val="004114F4"/>
    <w:rsid w:val="0041276A"/>
    <w:rsid w:val="0041441A"/>
    <w:rsid w:val="0041745C"/>
    <w:rsid w:val="0044594C"/>
    <w:rsid w:val="00450D93"/>
    <w:rsid w:val="00451102"/>
    <w:rsid w:val="0045286A"/>
    <w:rsid w:val="00466730"/>
    <w:rsid w:val="0046718C"/>
    <w:rsid w:val="00480A36"/>
    <w:rsid w:val="00482432"/>
    <w:rsid w:val="00484179"/>
    <w:rsid w:val="00486520"/>
    <w:rsid w:val="00486F70"/>
    <w:rsid w:val="00492CF7"/>
    <w:rsid w:val="00493CEB"/>
    <w:rsid w:val="004A1225"/>
    <w:rsid w:val="004A2ECD"/>
    <w:rsid w:val="004A57D3"/>
    <w:rsid w:val="004A71C3"/>
    <w:rsid w:val="004B3901"/>
    <w:rsid w:val="004B516D"/>
    <w:rsid w:val="004B7A61"/>
    <w:rsid w:val="004C1FDF"/>
    <w:rsid w:val="004C6280"/>
    <w:rsid w:val="004C64E5"/>
    <w:rsid w:val="004C7750"/>
    <w:rsid w:val="004D302B"/>
    <w:rsid w:val="004E24A3"/>
    <w:rsid w:val="004F0A91"/>
    <w:rsid w:val="00501314"/>
    <w:rsid w:val="00516F81"/>
    <w:rsid w:val="00521769"/>
    <w:rsid w:val="005250BD"/>
    <w:rsid w:val="005444CC"/>
    <w:rsid w:val="005529A2"/>
    <w:rsid w:val="00560E97"/>
    <w:rsid w:val="00561B11"/>
    <w:rsid w:val="005635A9"/>
    <w:rsid w:val="00586E24"/>
    <w:rsid w:val="005A178F"/>
    <w:rsid w:val="005A4851"/>
    <w:rsid w:val="005A5D10"/>
    <w:rsid w:val="005A7D17"/>
    <w:rsid w:val="005B5F71"/>
    <w:rsid w:val="005C458F"/>
    <w:rsid w:val="005C6B37"/>
    <w:rsid w:val="005D0484"/>
    <w:rsid w:val="005D166F"/>
    <w:rsid w:val="005D1EF3"/>
    <w:rsid w:val="005D2D2A"/>
    <w:rsid w:val="005D72F8"/>
    <w:rsid w:val="005E5C2D"/>
    <w:rsid w:val="005E5E8E"/>
    <w:rsid w:val="00607A9E"/>
    <w:rsid w:val="0061087B"/>
    <w:rsid w:val="00620CA2"/>
    <w:rsid w:val="00622567"/>
    <w:rsid w:val="00626AD7"/>
    <w:rsid w:val="006358B9"/>
    <w:rsid w:val="00640E9B"/>
    <w:rsid w:val="00643327"/>
    <w:rsid w:val="00646F9A"/>
    <w:rsid w:val="00651475"/>
    <w:rsid w:val="00655C9D"/>
    <w:rsid w:val="00661898"/>
    <w:rsid w:val="006705DA"/>
    <w:rsid w:val="00676361"/>
    <w:rsid w:val="00685C19"/>
    <w:rsid w:val="00693726"/>
    <w:rsid w:val="006C08F4"/>
    <w:rsid w:val="006C0AD6"/>
    <w:rsid w:val="006C5B85"/>
    <w:rsid w:val="006C69C3"/>
    <w:rsid w:val="006D79A9"/>
    <w:rsid w:val="006E3993"/>
    <w:rsid w:val="006E3DD9"/>
    <w:rsid w:val="006F0E3D"/>
    <w:rsid w:val="00702295"/>
    <w:rsid w:val="007179F1"/>
    <w:rsid w:val="00722BEE"/>
    <w:rsid w:val="007420AB"/>
    <w:rsid w:val="007456F8"/>
    <w:rsid w:val="007531A6"/>
    <w:rsid w:val="00763E57"/>
    <w:rsid w:val="007661CF"/>
    <w:rsid w:val="00790313"/>
    <w:rsid w:val="00794192"/>
    <w:rsid w:val="007A032F"/>
    <w:rsid w:val="007A1EE4"/>
    <w:rsid w:val="007A289E"/>
    <w:rsid w:val="007A44FB"/>
    <w:rsid w:val="007A755A"/>
    <w:rsid w:val="007B2749"/>
    <w:rsid w:val="007B3A30"/>
    <w:rsid w:val="007C103D"/>
    <w:rsid w:val="007C1B36"/>
    <w:rsid w:val="007F0085"/>
    <w:rsid w:val="007F032A"/>
    <w:rsid w:val="008076C6"/>
    <w:rsid w:val="00815B45"/>
    <w:rsid w:val="00820A4D"/>
    <w:rsid w:val="00823E94"/>
    <w:rsid w:val="008263CD"/>
    <w:rsid w:val="00832152"/>
    <w:rsid w:val="00835079"/>
    <w:rsid w:val="00843D25"/>
    <w:rsid w:val="008544E1"/>
    <w:rsid w:val="0085682A"/>
    <w:rsid w:val="00857127"/>
    <w:rsid w:val="008579C2"/>
    <w:rsid w:val="00860FB1"/>
    <w:rsid w:val="0086632D"/>
    <w:rsid w:val="00866F31"/>
    <w:rsid w:val="00883BEC"/>
    <w:rsid w:val="00885D45"/>
    <w:rsid w:val="00895E41"/>
    <w:rsid w:val="008A1639"/>
    <w:rsid w:val="008A4B36"/>
    <w:rsid w:val="008B19E3"/>
    <w:rsid w:val="008B223C"/>
    <w:rsid w:val="008B2E3B"/>
    <w:rsid w:val="008B4557"/>
    <w:rsid w:val="008B5C6C"/>
    <w:rsid w:val="008B5FB7"/>
    <w:rsid w:val="008C258C"/>
    <w:rsid w:val="008D3E06"/>
    <w:rsid w:val="008D6F03"/>
    <w:rsid w:val="008E1DBF"/>
    <w:rsid w:val="008E44D3"/>
    <w:rsid w:val="008F68A6"/>
    <w:rsid w:val="008F7784"/>
    <w:rsid w:val="00900CEA"/>
    <w:rsid w:val="00903957"/>
    <w:rsid w:val="00905957"/>
    <w:rsid w:val="00905AB2"/>
    <w:rsid w:val="0090711D"/>
    <w:rsid w:val="0091453B"/>
    <w:rsid w:val="00917637"/>
    <w:rsid w:val="00931091"/>
    <w:rsid w:val="0093157F"/>
    <w:rsid w:val="0093322D"/>
    <w:rsid w:val="009358A3"/>
    <w:rsid w:val="009469E1"/>
    <w:rsid w:val="0095309A"/>
    <w:rsid w:val="009552BD"/>
    <w:rsid w:val="009557B5"/>
    <w:rsid w:val="00955ED3"/>
    <w:rsid w:val="009561FE"/>
    <w:rsid w:val="00963257"/>
    <w:rsid w:val="00965062"/>
    <w:rsid w:val="00971348"/>
    <w:rsid w:val="00972842"/>
    <w:rsid w:val="00974789"/>
    <w:rsid w:val="009844F7"/>
    <w:rsid w:val="00987F0B"/>
    <w:rsid w:val="009908C6"/>
    <w:rsid w:val="0099694F"/>
    <w:rsid w:val="009972BE"/>
    <w:rsid w:val="009A1BAC"/>
    <w:rsid w:val="009A25AA"/>
    <w:rsid w:val="009B063D"/>
    <w:rsid w:val="009C5210"/>
    <w:rsid w:val="009D1B75"/>
    <w:rsid w:val="009D1F84"/>
    <w:rsid w:val="009E35D2"/>
    <w:rsid w:val="009E4087"/>
    <w:rsid w:val="009E6486"/>
    <w:rsid w:val="009F162C"/>
    <w:rsid w:val="009F5A57"/>
    <w:rsid w:val="00A00C39"/>
    <w:rsid w:val="00A021D7"/>
    <w:rsid w:val="00A04975"/>
    <w:rsid w:val="00A06C06"/>
    <w:rsid w:val="00A25948"/>
    <w:rsid w:val="00A263CD"/>
    <w:rsid w:val="00A43E3E"/>
    <w:rsid w:val="00A45C73"/>
    <w:rsid w:val="00A52A26"/>
    <w:rsid w:val="00A60881"/>
    <w:rsid w:val="00A64022"/>
    <w:rsid w:val="00A663A3"/>
    <w:rsid w:val="00A66BC7"/>
    <w:rsid w:val="00A66F30"/>
    <w:rsid w:val="00A7686D"/>
    <w:rsid w:val="00A77BBC"/>
    <w:rsid w:val="00A80C25"/>
    <w:rsid w:val="00A92C41"/>
    <w:rsid w:val="00A93E6F"/>
    <w:rsid w:val="00AA15DC"/>
    <w:rsid w:val="00AA4FAD"/>
    <w:rsid w:val="00AA7351"/>
    <w:rsid w:val="00AB1A68"/>
    <w:rsid w:val="00AC139B"/>
    <w:rsid w:val="00AC7679"/>
    <w:rsid w:val="00AD0225"/>
    <w:rsid w:val="00AD1918"/>
    <w:rsid w:val="00AD5CC3"/>
    <w:rsid w:val="00AE3D2A"/>
    <w:rsid w:val="00AE637A"/>
    <w:rsid w:val="00AF027B"/>
    <w:rsid w:val="00AF0DD6"/>
    <w:rsid w:val="00AF5667"/>
    <w:rsid w:val="00B010AE"/>
    <w:rsid w:val="00B01173"/>
    <w:rsid w:val="00B0423F"/>
    <w:rsid w:val="00B053E1"/>
    <w:rsid w:val="00B15068"/>
    <w:rsid w:val="00B15D6B"/>
    <w:rsid w:val="00B16609"/>
    <w:rsid w:val="00B202CC"/>
    <w:rsid w:val="00B20DBB"/>
    <w:rsid w:val="00B21FA8"/>
    <w:rsid w:val="00B26D42"/>
    <w:rsid w:val="00B43384"/>
    <w:rsid w:val="00B43F1B"/>
    <w:rsid w:val="00B45291"/>
    <w:rsid w:val="00B46AC0"/>
    <w:rsid w:val="00B63576"/>
    <w:rsid w:val="00B72FA0"/>
    <w:rsid w:val="00B92AD6"/>
    <w:rsid w:val="00B9771C"/>
    <w:rsid w:val="00BB0710"/>
    <w:rsid w:val="00BB3EC4"/>
    <w:rsid w:val="00BB71FF"/>
    <w:rsid w:val="00BD4B4D"/>
    <w:rsid w:val="00BE41A7"/>
    <w:rsid w:val="00C00CDF"/>
    <w:rsid w:val="00C21BC3"/>
    <w:rsid w:val="00C22BD9"/>
    <w:rsid w:val="00C26225"/>
    <w:rsid w:val="00C26F55"/>
    <w:rsid w:val="00C31E4C"/>
    <w:rsid w:val="00C379E5"/>
    <w:rsid w:val="00C37BCA"/>
    <w:rsid w:val="00C467AB"/>
    <w:rsid w:val="00C5223C"/>
    <w:rsid w:val="00C550A0"/>
    <w:rsid w:val="00C55B15"/>
    <w:rsid w:val="00C60523"/>
    <w:rsid w:val="00C61793"/>
    <w:rsid w:val="00C7207C"/>
    <w:rsid w:val="00C80A2B"/>
    <w:rsid w:val="00C8790B"/>
    <w:rsid w:val="00C92D5D"/>
    <w:rsid w:val="00C95789"/>
    <w:rsid w:val="00C95FF9"/>
    <w:rsid w:val="00CA6106"/>
    <w:rsid w:val="00CC2F23"/>
    <w:rsid w:val="00CC39E2"/>
    <w:rsid w:val="00CD03FE"/>
    <w:rsid w:val="00CD1EC2"/>
    <w:rsid w:val="00CD28B8"/>
    <w:rsid w:val="00CD2E6D"/>
    <w:rsid w:val="00CD5B8A"/>
    <w:rsid w:val="00CD7099"/>
    <w:rsid w:val="00CE00D0"/>
    <w:rsid w:val="00CE5627"/>
    <w:rsid w:val="00CF261D"/>
    <w:rsid w:val="00CF30F6"/>
    <w:rsid w:val="00CF38FD"/>
    <w:rsid w:val="00CF403D"/>
    <w:rsid w:val="00CF4067"/>
    <w:rsid w:val="00D03374"/>
    <w:rsid w:val="00D05EF9"/>
    <w:rsid w:val="00D06AC5"/>
    <w:rsid w:val="00D152EB"/>
    <w:rsid w:val="00D16406"/>
    <w:rsid w:val="00D165EF"/>
    <w:rsid w:val="00D21B44"/>
    <w:rsid w:val="00D317FB"/>
    <w:rsid w:val="00D3199A"/>
    <w:rsid w:val="00D34A02"/>
    <w:rsid w:val="00D42D6E"/>
    <w:rsid w:val="00D5076F"/>
    <w:rsid w:val="00D541FB"/>
    <w:rsid w:val="00D548A4"/>
    <w:rsid w:val="00D57B13"/>
    <w:rsid w:val="00D6098F"/>
    <w:rsid w:val="00D66C9F"/>
    <w:rsid w:val="00D67A42"/>
    <w:rsid w:val="00D81231"/>
    <w:rsid w:val="00D82F43"/>
    <w:rsid w:val="00D90571"/>
    <w:rsid w:val="00DB169E"/>
    <w:rsid w:val="00DC0D82"/>
    <w:rsid w:val="00DC29F3"/>
    <w:rsid w:val="00DC4D14"/>
    <w:rsid w:val="00DC53D0"/>
    <w:rsid w:val="00DD3D98"/>
    <w:rsid w:val="00DE64A8"/>
    <w:rsid w:val="00E21A75"/>
    <w:rsid w:val="00E21CE1"/>
    <w:rsid w:val="00E2622C"/>
    <w:rsid w:val="00E26435"/>
    <w:rsid w:val="00E30DA7"/>
    <w:rsid w:val="00E32BE1"/>
    <w:rsid w:val="00E35775"/>
    <w:rsid w:val="00E36AAB"/>
    <w:rsid w:val="00E42958"/>
    <w:rsid w:val="00E44F90"/>
    <w:rsid w:val="00E463AE"/>
    <w:rsid w:val="00E53599"/>
    <w:rsid w:val="00E561F8"/>
    <w:rsid w:val="00E61F0B"/>
    <w:rsid w:val="00E62569"/>
    <w:rsid w:val="00E66B1B"/>
    <w:rsid w:val="00E71F64"/>
    <w:rsid w:val="00E96C54"/>
    <w:rsid w:val="00EB60E0"/>
    <w:rsid w:val="00EB7EA3"/>
    <w:rsid w:val="00EC73A7"/>
    <w:rsid w:val="00ED0560"/>
    <w:rsid w:val="00ED21FF"/>
    <w:rsid w:val="00EE038F"/>
    <w:rsid w:val="00EE615B"/>
    <w:rsid w:val="00EF2803"/>
    <w:rsid w:val="00F00C4F"/>
    <w:rsid w:val="00F02BCA"/>
    <w:rsid w:val="00F03042"/>
    <w:rsid w:val="00F04C4C"/>
    <w:rsid w:val="00F24C13"/>
    <w:rsid w:val="00F35A77"/>
    <w:rsid w:val="00F367B0"/>
    <w:rsid w:val="00F413EE"/>
    <w:rsid w:val="00F41446"/>
    <w:rsid w:val="00F44537"/>
    <w:rsid w:val="00F449FC"/>
    <w:rsid w:val="00F532EA"/>
    <w:rsid w:val="00F54B3F"/>
    <w:rsid w:val="00F60B2E"/>
    <w:rsid w:val="00F83EC0"/>
    <w:rsid w:val="00FA222D"/>
    <w:rsid w:val="00FA4526"/>
    <w:rsid w:val="00FB5095"/>
    <w:rsid w:val="00FB5A9E"/>
    <w:rsid w:val="00FB7250"/>
    <w:rsid w:val="00FC171B"/>
    <w:rsid w:val="00FC31B0"/>
    <w:rsid w:val="00FD14F0"/>
    <w:rsid w:val="00FD6416"/>
    <w:rsid w:val="00FD77A9"/>
    <w:rsid w:val="00FF33DA"/>
    <w:rsid w:val="00FF3C4E"/>
    <w:rsid w:val="05FFE719"/>
    <w:rsid w:val="068E6203"/>
    <w:rsid w:val="081B6585"/>
    <w:rsid w:val="09096B19"/>
    <w:rsid w:val="0CCD70E6"/>
    <w:rsid w:val="0CD98834"/>
    <w:rsid w:val="0D446CD9"/>
    <w:rsid w:val="0DB25686"/>
    <w:rsid w:val="0FB7E115"/>
    <w:rsid w:val="11582C39"/>
    <w:rsid w:val="1184EC52"/>
    <w:rsid w:val="122D0E67"/>
    <w:rsid w:val="13E1A69B"/>
    <w:rsid w:val="1438909C"/>
    <w:rsid w:val="1453A051"/>
    <w:rsid w:val="14FF4A7A"/>
    <w:rsid w:val="1959AE87"/>
    <w:rsid w:val="19FD7A43"/>
    <w:rsid w:val="1A24AA03"/>
    <w:rsid w:val="1BC2AF5B"/>
    <w:rsid w:val="1BF6F0DD"/>
    <w:rsid w:val="1C9949C5"/>
    <w:rsid w:val="1D0F4A65"/>
    <w:rsid w:val="1D195D72"/>
    <w:rsid w:val="1EBAB603"/>
    <w:rsid w:val="1F2B49AE"/>
    <w:rsid w:val="1F32CD75"/>
    <w:rsid w:val="218364A2"/>
    <w:rsid w:val="21A5A02A"/>
    <w:rsid w:val="21BA7DA0"/>
    <w:rsid w:val="21F69BD0"/>
    <w:rsid w:val="220DE53C"/>
    <w:rsid w:val="22EAD1E4"/>
    <w:rsid w:val="23FD0A94"/>
    <w:rsid w:val="24175F27"/>
    <w:rsid w:val="24310A90"/>
    <w:rsid w:val="245B7251"/>
    <w:rsid w:val="28408EF4"/>
    <w:rsid w:val="2AE1CA9F"/>
    <w:rsid w:val="2C896496"/>
    <w:rsid w:val="31F00DC6"/>
    <w:rsid w:val="321FAECB"/>
    <w:rsid w:val="32A17EB0"/>
    <w:rsid w:val="337B8BA2"/>
    <w:rsid w:val="358606F1"/>
    <w:rsid w:val="36E01A92"/>
    <w:rsid w:val="37E6379C"/>
    <w:rsid w:val="39425CD0"/>
    <w:rsid w:val="3A6F5AD6"/>
    <w:rsid w:val="3AB0A28F"/>
    <w:rsid w:val="3DF79C55"/>
    <w:rsid w:val="3E728B7E"/>
    <w:rsid w:val="3F6D09AE"/>
    <w:rsid w:val="40206FB4"/>
    <w:rsid w:val="40A3ABF2"/>
    <w:rsid w:val="41A982BA"/>
    <w:rsid w:val="41DA766F"/>
    <w:rsid w:val="449A26FD"/>
    <w:rsid w:val="46D9D60D"/>
    <w:rsid w:val="475C9651"/>
    <w:rsid w:val="49AC6AAB"/>
    <w:rsid w:val="4A0CA973"/>
    <w:rsid w:val="4A7BE35C"/>
    <w:rsid w:val="4AC8896D"/>
    <w:rsid w:val="4B9FF0B9"/>
    <w:rsid w:val="4BB58F00"/>
    <w:rsid w:val="4C3DF3DF"/>
    <w:rsid w:val="4D522ACD"/>
    <w:rsid w:val="4EA32CD8"/>
    <w:rsid w:val="5083B843"/>
    <w:rsid w:val="5292B519"/>
    <w:rsid w:val="53E27066"/>
    <w:rsid w:val="549696E1"/>
    <w:rsid w:val="560722D6"/>
    <w:rsid w:val="56F3BD47"/>
    <w:rsid w:val="5879475F"/>
    <w:rsid w:val="59791C88"/>
    <w:rsid w:val="59A04CFB"/>
    <w:rsid w:val="5A326E02"/>
    <w:rsid w:val="5BC4DC4A"/>
    <w:rsid w:val="5BDAD787"/>
    <w:rsid w:val="5D7AAD2C"/>
    <w:rsid w:val="5EFB2063"/>
    <w:rsid w:val="5F1ACA76"/>
    <w:rsid w:val="5FC5A2A5"/>
    <w:rsid w:val="60B15924"/>
    <w:rsid w:val="61D54F3C"/>
    <w:rsid w:val="62C713B6"/>
    <w:rsid w:val="62EC3C3B"/>
    <w:rsid w:val="64124EED"/>
    <w:rsid w:val="6512D9F3"/>
    <w:rsid w:val="6778B518"/>
    <w:rsid w:val="677C72C8"/>
    <w:rsid w:val="6926AB40"/>
    <w:rsid w:val="69DE1C0A"/>
    <w:rsid w:val="705C3505"/>
    <w:rsid w:val="70C00F52"/>
    <w:rsid w:val="75B585E9"/>
    <w:rsid w:val="75CC12FD"/>
    <w:rsid w:val="7653EBF7"/>
    <w:rsid w:val="7703ED66"/>
    <w:rsid w:val="775D1FA5"/>
    <w:rsid w:val="78BFD719"/>
    <w:rsid w:val="78D78F3B"/>
    <w:rsid w:val="78DE0733"/>
    <w:rsid w:val="79E79884"/>
    <w:rsid w:val="7B28D40B"/>
    <w:rsid w:val="7BD9E149"/>
    <w:rsid w:val="7C4D3680"/>
    <w:rsid w:val="7C8A164D"/>
    <w:rsid w:val="7C8AEFEA"/>
    <w:rsid w:val="7CA61085"/>
    <w:rsid w:val="7EBA6BB4"/>
    <w:rsid w:val="7F349A6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13FE46"/>
  <w15:chartTrackingRefBased/>
  <w15:docId w15:val="{2243D15C-30B4-43E9-8CDD-2012B70E4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53D0"/>
    <w:pPr>
      <w:spacing w:after="0" w:line="240" w:lineRule="auto"/>
    </w:pPr>
    <w:rPr>
      <w:rFonts w:ascii="Times New Roman" w:eastAsia="Calibri" w:hAnsi="Times New Roman" w:cs="Times New Roman"/>
      <w:sz w:val="24"/>
      <w:szCs w:val="24"/>
      <w:lang w:val="es-ES_tradnl" w:eastAsia="es-ES_tradnl"/>
    </w:rPr>
  </w:style>
  <w:style w:type="paragraph" w:styleId="Ttulo1">
    <w:name w:val="heading 1"/>
    <w:basedOn w:val="Normal"/>
    <w:next w:val="Normal"/>
    <w:link w:val="Ttulo1Car"/>
    <w:uiPriority w:val="9"/>
    <w:qFormat/>
    <w:rsid w:val="00DC53D0"/>
    <w:pPr>
      <w:keepNext/>
      <w:keepLines/>
      <w:spacing w:before="240"/>
      <w:outlineLvl w:val="0"/>
    </w:pPr>
    <w:rPr>
      <w:rFonts w:asciiTheme="majorHAnsi" w:eastAsiaTheme="majorEastAsia" w:hAnsiTheme="majorHAnsi" w:cstheme="majorBidi"/>
      <w:color w:val="2E74B5" w:themeColor="accent1" w:themeShade="BF"/>
      <w:sz w:val="32"/>
      <w:szCs w:val="32"/>
      <w:lang w:val="es-ES" w:eastAsia="es-ES"/>
    </w:rPr>
  </w:style>
  <w:style w:type="paragraph" w:styleId="Ttulo2">
    <w:name w:val="heading 2"/>
    <w:basedOn w:val="Normal"/>
    <w:next w:val="Normal"/>
    <w:link w:val="Ttulo2Car"/>
    <w:uiPriority w:val="9"/>
    <w:unhideWhenUsed/>
    <w:qFormat/>
    <w:rsid w:val="00DC53D0"/>
    <w:pPr>
      <w:keepNext/>
      <w:keepLines/>
      <w:spacing w:before="40"/>
      <w:outlineLvl w:val="1"/>
    </w:pPr>
    <w:rPr>
      <w:rFonts w:asciiTheme="majorHAnsi" w:eastAsiaTheme="majorEastAsia" w:hAnsiTheme="majorHAnsi" w:cstheme="majorBidi"/>
      <w:color w:val="2E74B5" w:themeColor="accent1" w:themeShade="BF"/>
      <w:sz w:val="26"/>
      <w:szCs w:val="26"/>
      <w:lang w:val="es-ES" w:eastAsia="es-ES"/>
    </w:rPr>
  </w:style>
  <w:style w:type="paragraph" w:styleId="Ttulo3">
    <w:name w:val="heading 3"/>
    <w:basedOn w:val="Normal"/>
    <w:next w:val="Normal"/>
    <w:link w:val="Ttulo3Car"/>
    <w:uiPriority w:val="9"/>
    <w:unhideWhenUsed/>
    <w:qFormat/>
    <w:rsid w:val="00DC53D0"/>
    <w:pPr>
      <w:keepNext/>
      <w:keepLines/>
      <w:spacing w:before="40"/>
      <w:outlineLvl w:val="2"/>
    </w:pPr>
    <w:rPr>
      <w:rFonts w:asciiTheme="majorHAnsi" w:eastAsiaTheme="majorEastAsia" w:hAnsiTheme="majorHAnsi" w:cstheme="majorBidi"/>
      <w:color w:val="1F4D78" w:themeColor="accent1" w:themeShade="7F"/>
      <w:lang w:val="es-ES" w:eastAsia="es-ES"/>
    </w:rPr>
  </w:style>
  <w:style w:type="paragraph" w:styleId="Ttulo4">
    <w:name w:val="heading 4"/>
    <w:basedOn w:val="Normal"/>
    <w:next w:val="Normal"/>
    <w:link w:val="Ttulo4Car"/>
    <w:uiPriority w:val="9"/>
    <w:unhideWhenUsed/>
    <w:qFormat/>
    <w:rsid w:val="00DC53D0"/>
    <w:pPr>
      <w:keepNext/>
      <w:keepLines/>
      <w:spacing w:before="40"/>
      <w:outlineLvl w:val="3"/>
    </w:pPr>
    <w:rPr>
      <w:rFonts w:asciiTheme="majorHAnsi" w:eastAsiaTheme="majorEastAsia" w:hAnsiTheme="majorHAnsi" w:cstheme="majorBidi"/>
      <w:i/>
      <w:iCs/>
      <w:color w:val="2E74B5" w:themeColor="accent1" w:themeShade="BF"/>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C53D0"/>
    <w:rPr>
      <w:rFonts w:asciiTheme="majorHAnsi" w:eastAsiaTheme="majorEastAsia" w:hAnsiTheme="majorHAnsi" w:cstheme="majorBidi"/>
      <w:color w:val="2E74B5" w:themeColor="accent1" w:themeShade="BF"/>
      <w:sz w:val="32"/>
      <w:szCs w:val="32"/>
      <w:lang w:eastAsia="es-ES"/>
    </w:rPr>
  </w:style>
  <w:style w:type="character" w:customStyle="1" w:styleId="Ttulo2Car">
    <w:name w:val="Título 2 Car"/>
    <w:basedOn w:val="Fuentedeprrafopredeter"/>
    <w:link w:val="Ttulo2"/>
    <w:uiPriority w:val="9"/>
    <w:rsid w:val="00DC53D0"/>
    <w:rPr>
      <w:rFonts w:asciiTheme="majorHAnsi" w:eastAsiaTheme="majorEastAsia" w:hAnsiTheme="majorHAnsi" w:cstheme="majorBidi"/>
      <w:color w:val="2E74B5" w:themeColor="accent1" w:themeShade="BF"/>
      <w:sz w:val="26"/>
      <w:szCs w:val="26"/>
      <w:lang w:eastAsia="es-ES"/>
    </w:rPr>
  </w:style>
  <w:style w:type="character" w:customStyle="1" w:styleId="Ttulo3Car">
    <w:name w:val="Título 3 Car"/>
    <w:basedOn w:val="Fuentedeprrafopredeter"/>
    <w:link w:val="Ttulo3"/>
    <w:uiPriority w:val="9"/>
    <w:rsid w:val="00DC53D0"/>
    <w:rPr>
      <w:rFonts w:asciiTheme="majorHAnsi" w:eastAsiaTheme="majorEastAsia" w:hAnsiTheme="majorHAnsi" w:cstheme="majorBidi"/>
      <w:color w:val="1F4D78" w:themeColor="accent1" w:themeShade="7F"/>
      <w:sz w:val="24"/>
      <w:szCs w:val="24"/>
      <w:lang w:eastAsia="es-ES"/>
    </w:rPr>
  </w:style>
  <w:style w:type="character" w:customStyle="1" w:styleId="Ttulo4Car">
    <w:name w:val="Título 4 Car"/>
    <w:basedOn w:val="Fuentedeprrafopredeter"/>
    <w:link w:val="Ttulo4"/>
    <w:uiPriority w:val="9"/>
    <w:rsid w:val="00DC53D0"/>
    <w:rPr>
      <w:rFonts w:asciiTheme="majorHAnsi" w:eastAsiaTheme="majorEastAsia" w:hAnsiTheme="majorHAnsi" w:cstheme="majorBidi"/>
      <w:i/>
      <w:iCs/>
      <w:color w:val="2E74B5" w:themeColor="accent1" w:themeShade="BF"/>
      <w:sz w:val="24"/>
      <w:szCs w:val="24"/>
      <w:lang w:eastAsia="es-ES"/>
    </w:rPr>
  </w:style>
  <w:style w:type="paragraph" w:customStyle="1" w:styleId="Default">
    <w:name w:val="Default"/>
    <w:rsid w:val="00DC53D0"/>
    <w:pPr>
      <w:autoSpaceDE w:val="0"/>
      <w:autoSpaceDN w:val="0"/>
      <w:adjustRightInd w:val="0"/>
      <w:spacing w:after="0" w:line="240" w:lineRule="auto"/>
    </w:pPr>
    <w:rPr>
      <w:rFonts w:ascii="Arial" w:eastAsia="Calibri" w:hAnsi="Arial" w:cs="Arial"/>
      <w:color w:val="000000"/>
      <w:sz w:val="24"/>
      <w:szCs w:val="24"/>
      <w:lang w:eastAsia="es-ES"/>
    </w:rPr>
  </w:style>
  <w:style w:type="paragraph" w:styleId="Encabezado">
    <w:name w:val="header"/>
    <w:basedOn w:val="Normal"/>
    <w:link w:val="EncabezadoCar"/>
    <w:rsid w:val="00DC53D0"/>
    <w:pPr>
      <w:tabs>
        <w:tab w:val="center" w:pos="4419"/>
        <w:tab w:val="right" w:pos="8838"/>
      </w:tabs>
    </w:pPr>
    <w:rPr>
      <w:rFonts w:eastAsia="Times New Roman"/>
      <w:sz w:val="20"/>
      <w:szCs w:val="20"/>
      <w:lang w:val="x-none" w:eastAsia="es-ES"/>
    </w:rPr>
  </w:style>
  <w:style w:type="character" w:customStyle="1" w:styleId="EncabezadoCar">
    <w:name w:val="Encabezado Car"/>
    <w:basedOn w:val="Fuentedeprrafopredeter"/>
    <w:link w:val="Encabezado"/>
    <w:rsid w:val="00DC53D0"/>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DC53D0"/>
    <w:rPr>
      <w:rFonts w:ascii="Tahoma" w:eastAsia="Times New Roman" w:hAnsi="Tahoma"/>
      <w:sz w:val="16"/>
      <w:szCs w:val="16"/>
      <w:lang w:val="x-none" w:eastAsia="es-ES"/>
    </w:rPr>
  </w:style>
  <w:style w:type="character" w:customStyle="1" w:styleId="TextodegloboCar">
    <w:name w:val="Texto de globo Car"/>
    <w:basedOn w:val="Fuentedeprrafopredeter"/>
    <w:link w:val="Textodeglobo"/>
    <w:uiPriority w:val="99"/>
    <w:semiHidden/>
    <w:rsid w:val="00DC53D0"/>
    <w:rPr>
      <w:rFonts w:ascii="Tahoma" w:eastAsia="Times New Roman" w:hAnsi="Tahoma" w:cs="Times New Roman"/>
      <w:sz w:val="16"/>
      <w:szCs w:val="16"/>
      <w:lang w:val="x-none" w:eastAsia="es-ES"/>
    </w:rPr>
  </w:style>
  <w:style w:type="paragraph" w:styleId="Prrafodelista">
    <w:name w:val="List Paragraph"/>
    <w:basedOn w:val="Normal"/>
    <w:uiPriority w:val="34"/>
    <w:qFormat/>
    <w:rsid w:val="00DC53D0"/>
    <w:pPr>
      <w:spacing w:after="200" w:line="276" w:lineRule="auto"/>
      <w:ind w:left="720"/>
      <w:contextualSpacing/>
    </w:pPr>
    <w:rPr>
      <w:rFonts w:ascii="Calibri" w:eastAsia="Times New Roman" w:hAnsi="Calibri"/>
      <w:sz w:val="22"/>
      <w:szCs w:val="22"/>
      <w:lang w:val="es-MX" w:eastAsia="es-MX"/>
    </w:rPr>
  </w:style>
  <w:style w:type="character" w:customStyle="1" w:styleId="corchete-llamada1">
    <w:name w:val="corchete-llamada1"/>
    <w:rsid w:val="00DC53D0"/>
    <w:rPr>
      <w:vanish/>
      <w:webHidden w:val="0"/>
      <w:specVanish w:val="0"/>
    </w:rPr>
  </w:style>
  <w:style w:type="character" w:styleId="Hipervnculo">
    <w:name w:val="Hyperlink"/>
    <w:uiPriority w:val="99"/>
    <w:semiHidden/>
    <w:unhideWhenUsed/>
    <w:rsid w:val="00DC53D0"/>
    <w:rPr>
      <w:color w:val="0000FF"/>
      <w:u w:val="single"/>
    </w:rPr>
  </w:style>
  <w:style w:type="paragraph" w:styleId="NormalWeb">
    <w:name w:val="Normal (Web)"/>
    <w:basedOn w:val="Normal"/>
    <w:uiPriority w:val="99"/>
    <w:semiHidden/>
    <w:unhideWhenUsed/>
    <w:rsid w:val="00DC53D0"/>
    <w:pPr>
      <w:spacing w:before="100" w:beforeAutospacing="1" w:after="100" w:afterAutospacing="1"/>
    </w:pPr>
    <w:rPr>
      <w:rFonts w:eastAsia="Times New Roman"/>
      <w:lang w:val="es-ES" w:eastAsia="es-ES"/>
    </w:rPr>
  </w:style>
  <w:style w:type="paragraph" w:styleId="Textonotapie">
    <w:name w:val="footnote text"/>
    <w:basedOn w:val="Normal"/>
    <w:link w:val="TextonotapieCar"/>
    <w:semiHidden/>
    <w:unhideWhenUsed/>
    <w:rsid w:val="00DC53D0"/>
    <w:rPr>
      <w:rFonts w:eastAsia="Times New Roman"/>
      <w:sz w:val="20"/>
      <w:szCs w:val="20"/>
      <w:lang w:val="x-none" w:eastAsia="es-ES"/>
    </w:rPr>
  </w:style>
  <w:style w:type="character" w:customStyle="1" w:styleId="TextonotapieCar">
    <w:name w:val="Texto nota pie Car"/>
    <w:basedOn w:val="Fuentedeprrafopredeter"/>
    <w:link w:val="Textonotapie"/>
    <w:semiHidden/>
    <w:rsid w:val="00DC53D0"/>
    <w:rPr>
      <w:rFonts w:ascii="Times New Roman" w:eastAsia="Times New Roman" w:hAnsi="Times New Roman" w:cs="Times New Roman"/>
      <w:sz w:val="20"/>
      <w:szCs w:val="20"/>
      <w:lang w:val="x-none" w:eastAsia="es-ES"/>
    </w:rPr>
  </w:style>
  <w:style w:type="character" w:styleId="Refdenotaalpie">
    <w:name w:val="footnote reference"/>
    <w:semiHidden/>
    <w:unhideWhenUsed/>
    <w:rsid w:val="00DC53D0"/>
    <w:rPr>
      <w:vertAlign w:val="superscript"/>
    </w:rPr>
  </w:style>
  <w:style w:type="table" w:styleId="Tablaconcuadrcula">
    <w:name w:val="Table Grid"/>
    <w:basedOn w:val="Tablanormal"/>
    <w:uiPriority w:val="59"/>
    <w:rsid w:val="00DC53D0"/>
    <w:pPr>
      <w:spacing w:after="0" w:line="240" w:lineRule="auto"/>
    </w:pPr>
    <w:rPr>
      <w:rFonts w:ascii="Calibri" w:eastAsia="Times New Roman" w:hAnsi="Calibri"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DC53D0"/>
    <w:rPr>
      <w:sz w:val="16"/>
      <w:szCs w:val="16"/>
    </w:rPr>
  </w:style>
  <w:style w:type="paragraph" w:styleId="Textocomentario">
    <w:name w:val="annotation text"/>
    <w:basedOn w:val="Normal"/>
    <w:link w:val="TextocomentarioCar"/>
    <w:uiPriority w:val="99"/>
    <w:semiHidden/>
    <w:unhideWhenUsed/>
    <w:rsid w:val="00DC53D0"/>
    <w:rPr>
      <w:rFonts w:eastAsia="Times New Roman"/>
      <w:sz w:val="20"/>
      <w:szCs w:val="20"/>
      <w:lang w:val="es-ES" w:eastAsia="es-ES"/>
    </w:rPr>
  </w:style>
  <w:style w:type="character" w:customStyle="1" w:styleId="TextocomentarioCar">
    <w:name w:val="Texto comentario Car"/>
    <w:basedOn w:val="Fuentedeprrafopredeter"/>
    <w:link w:val="Textocomentario"/>
    <w:uiPriority w:val="99"/>
    <w:semiHidden/>
    <w:rsid w:val="00DC53D0"/>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C53D0"/>
    <w:rPr>
      <w:b/>
      <w:bCs/>
    </w:rPr>
  </w:style>
  <w:style w:type="character" w:customStyle="1" w:styleId="AsuntodelcomentarioCar">
    <w:name w:val="Asunto del comentario Car"/>
    <w:basedOn w:val="TextocomentarioCar"/>
    <w:link w:val="Asuntodelcomentario"/>
    <w:uiPriority w:val="99"/>
    <w:semiHidden/>
    <w:rsid w:val="00DC53D0"/>
    <w:rPr>
      <w:rFonts w:ascii="Times New Roman" w:eastAsia="Times New Roman" w:hAnsi="Times New Roman" w:cs="Times New Roman"/>
      <w:b/>
      <w:bCs/>
      <w:sz w:val="20"/>
      <w:szCs w:val="20"/>
      <w:lang w:eastAsia="es-ES"/>
    </w:rPr>
  </w:style>
  <w:style w:type="paragraph" w:styleId="Piedepgina">
    <w:name w:val="footer"/>
    <w:basedOn w:val="Normal"/>
    <w:link w:val="PiedepginaCar"/>
    <w:uiPriority w:val="99"/>
    <w:unhideWhenUsed/>
    <w:rsid w:val="00DC53D0"/>
    <w:pPr>
      <w:tabs>
        <w:tab w:val="center" w:pos="4419"/>
        <w:tab w:val="right" w:pos="8838"/>
      </w:tabs>
    </w:pPr>
    <w:rPr>
      <w:rFonts w:eastAsia="Times New Roman"/>
      <w:lang w:val="es-ES" w:eastAsia="es-ES"/>
    </w:rPr>
  </w:style>
  <w:style w:type="character" w:customStyle="1" w:styleId="PiedepginaCar">
    <w:name w:val="Pie de página Car"/>
    <w:basedOn w:val="Fuentedeprrafopredeter"/>
    <w:link w:val="Piedepgina"/>
    <w:uiPriority w:val="99"/>
    <w:rsid w:val="00DC53D0"/>
    <w:rPr>
      <w:rFonts w:ascii="Times New Roman" w:eastAsia="Times New Roman" w:hAnsi="Times New Roman" w:cs="Times New Roman"/>
      <w:sz w:val="24"/>
      <w:szCs w:val="24"/>
      <w:lang w:eastAsia="es-ES"/>
    </w:rPr>
  </w:style>
  <w:style w:type="paragraph" w:styleId="Revisin">
    <w:name w:val="Revision"/>
    <w:hidden/>
    <w:uiPriority w:val="99"/>
    <w:semiHidden/>
    <w:rsid w:val="00DC53D0"/>
    <w:pPr>
      <w:spacing w:after="0" w:line="240" w:lineRule="auto"/>
    </w:pPr>
    <w:rPr>
      <w:rFonts w:ascii="Times New Roman" w:eastAsia="Times New Roman" w:hAnsi="Times New Roman" w:cs="Times New Roman"/>
      <w:sz w:val="24"/>
      <w:szCs w:val="24"/>
      <w:lang w:eastAsia="es-ES"/>
    </w:rPr>
  </w:style>
  <w:style w:type="paragraph" w:styleId="Subttulo">
    <w:name w:val="Subtitle"/>
    <w:basedOn w:val="Normal"/>
    <w:next w:val="Normal"/>
    <w:link w:val="SubttuloCar"/>
    <w:uiPriority w:val="11"/>
    <w:qFormat/>
    <w:rsid w:val="00DC53D0"/>
    <w:pPr>
      <w:numPr>
        <w:ilvl w:val="1"/>
      </w:numPr>
      <w:spacing w:after="160"/>
    </w:pPr>
    <w:rPr>
      <w:rFonts w:asciiTheme="minorHAnsi" w:eastAsiaTheme="minorEastAsia" w:hAnsiTheme="minorHAnsi" w:cstheme="minorBidi"/>
      <w:color w:val="5A5A5A" w:themeColor="text1" w:themeTint="A5"/>
      <w:spacing w:val="15"/>
      <w:sz w:val="22"/>
      <w:szCs w:val="22"/>
      <w:lang w:val="es-ES" w:eastAsia="es-ES"/>
    </w:rPr>
  </w:style>
  <w:style w:type="character" w:customStyle="1" w:styleId="SubttuloCar">
    <w:name w:val="Subtítulo Car"/>
    <w:basedOn w:val="Fuentedeprrafopredeter"/>
    <w:link w:val="Subttulo"/>
    <w:uiPriority w:val="11"/>
    <w:rsid w:val="00DC53D0"/>
    <w:rPr>
      <w:rFonts w:eastAsiaTheme="minorEastAsia"/>
      <w:color w:val="5A5A5A" w:themeColor="text1" w:themeTint="A5"/>
      <w:spacing w:val="15"/>
      <w:lang w:eastAsia="es-ES"/>
    </w:rPr>
  </w:style>
  <w:style w:type="table" w:styleId="Tabladecuadrcula6concolores-nfasis3">
    <w:name w:val="Grid Table 6 Colorful Accent 3"/>
    <w:basedOn w:val="Tablanormal"/>
    <w:uiPriority w:val="51"/>
    <w:rsid w:val="00DC53D0"/>
    <w:pPr>
      <w:spacing w:after="0" w:line="240" w:lineRule="auto"/>
    </w:pPr>
    <w:rPr>
      <w:rFonts w:ascii="Calibri" w:eastAsia="Calibri" w:hAnsi="Calibri" w:cs="Times New Roman"/>
      <w:color w:val="7B7B7B" w:themeColor="accent3" w:themeShade="BF"/>
      <w:sz w:val="20"/>
      <w:szCs w:val="20"/>
      <w:lang w:eastAsia="es-E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cuadrcula6concolores-nfasis2">
    <w:name w:val="Grid Table 6 Colorful Accent 2"/>
    <w:basedOn w:val="Tablanormal"/>
    <w:uiPriority w:val="51"/>
    <w:rsid w:val="00DC53D0"/>
    <w:pPr>
      <w:spacing w:after="0" w:line="240" w:lineRule="auto"/>
    </w:pPr>
    <w:rPr>
      <w:rFonts w:ascii="Calibri" w:eastAsia="Calibri" w:hAnsi="Calibri" w:cs="Times New Roman"/>
      <w:color w:val="C45911" w:themeColor="accent2" w:themeShade="BF"/>
      <w:sz w:val="20"/>
      <w:szCs w:val="20"/>
      <w:lang w:eastAsia="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cuadrcula6concolores">
    <w:name w:val="Grid Table 6 Colorful"/>
    <w:basedOn w:val="Tablanormal"/>
    <w:uiPriority w:val="51"/>
    <w:rsid w:val="00DC53D0"/>
    <w:pPr>
      <w:spacing w:after="0" w:line="240" w:lineRule="auto"/>
    </w:pPr>
    <w:rPr>
      <w:rFonts w:ascii="Calibri" w:eastAsia="Calibri" w:hAnsi="Calibri" w:cs="Times New Roman"/>
      <w:color w:val="000000" w:themeColor="text1"/>
      <w:sz w:val="20"/>
      <w:szCs w:val="20"/>
      <w:lang w:eastAsia="es-E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fa">
    <w:name w:val="Bibliography"/>
    <w:basedOn w:val="Normal"/>
    <w:next w:val="Normal"/>
    <w:uiPriority w:val="37"/>
    <w:unhideWhenUsed/>
    <w:rsid w:val="00DC53D0"/>
    <w:rPr>
      <w:rFonts w:eastAsia="Times New Roman"/>
      <w:lang w:val="es-ES" w:eastAsia="es-ES"/>
    </w:rPr>
  </w:style>
  <w:style w:type="table" w:styleId="Tabladecuadrcula6concolores-nfasis5">
    <w:name w:val="Grid Table 6 Colorful Accent 5"/>
    <w:basedOn w:val="Tablanormal"/>
    <w:uiPriority w:val="51"/>
    <w:rsid w:val="00DC53D0"/>
    <w:pPr>
      <w:spacing w:after="0" w:line="240" w:lineRule="auto"/>
    </w:pPr>
    <w:rPr>
      <w:rFonts w:ascii="Calibri" w:eastAsia="Calibri" w:hAnsi="Calibri" w:cs="Times New Roman"/>
      <w:color w:val="2F5496" w:themeColor="accent5" w:themeShade="BF"/>
      <w:sz w:val="20"/>
      <w:szCs w:val="20"/>
      <w:lang w:eastAsia="es-ES"/>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cuadrcula6concolores-nfasis6">
    <w:name w:val="Grid Table 6 Colorful Accent 6"/>
    <w:basedOn w:val="Tablanormal"/>
    <w:uiPriority w:val="51"/>
    <w:rsid w:val="00DC53D0"/>
    <w:pPr>
      <w:spacing w:after="0" w:line="240" w:lineRule="auto"/>
    </w:pPr>
    <w:rPr>
      <w:rFonts w:ascii="Calibri" w:eastAsia="Calibri" w:hAnsi="Calibri" w:cs="Times New Roman"/>
      <w:color w:val="538135" w:themeColor="accent6" w:themeShade="BF"/>
      <w:sz w:val="20"/>
      <w:szCs w:val="20"/>
      <w:lang w:eastAsia="es-ES"/>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6concolores-nfasis1">
    <w:name w:val="Grid Table 6 Colorful Accent 1"/>
    <w:basedOn w:val="Tablanormal"/>
    <w:uiPriority w:val="51"/>
    <w:rsid w:val="00DC53D0"/>
    <w:pPr>
      <w:spacing w:after="0" w:line="240" w:lineRule="auto"/>
    </w:pPr>
    <w:rPr>
      <w:rFonts w:ascii="Calibri" w:eastAsia="Calibri" w:hAnsi="Calibri" w:cs="Times New Roman"/>
      <w:color w:val="2E74B5" w:themeColor="accent1" w:themeShade="BF"/>
      <w:sz w:val="20"/>
      <w:szCs w:val="20"/>
      <w:lang w:eastAsia="es-E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cuadrcula7concolores">
    <w:name w:val="Grid Table 7 Colorful"/>
    <w:basedOn w:val="Tablanormal"/>
    <w:uiPriority w:val="52"/>
    <w:rsid w:val="00DC53D0"/>
    <w:pPr>
      <w:spacing w:after="0" w:line="240" w:lineRule="auto"/>
    </w:pPr>
    <w:rPr>
      <w:rFonts w:ascii="Calibri" w:eastAsia="Calibri" w:hAnsi="Calibri" w:cs="Times New Roman"/>
      <w:color w:val="000000" w:themeColor="text1"/>
      <w:sz w:val="20"/>
      <w:szCs w:val="20"/>
      <w:lang w:eastAsia="es-E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styleId="Textodelmarcadordeposicin">
    <w:name w:val="Placeholder Text"/>
    <w:basedOn w:val="Fuentedeprrafopredeter"/>
    <w:uiPriority w:val="99"/>
    <w:semiHidden/>
    <w:rsid w:val="00480A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87221">
      <w:bodyDiv w:val="1"/>
      <w:marLeft w:val="0"/>
      <w:marRight w:val="0"/>
      <w:marTop w:val="0"/>
      <w:marBottom w:val="0"/>
      <w:divBdr>
        <w:top w:val="none" w:sz="0" w:space="0" w:color="auto"/>
        <w:left w:val="none" w:sz="0" w:space="0" w:color="auto"/>
        <w:bottom w:val="none" w:sz="0" w:space="0" w:color="auto"/>
        <w:right w:val="none" w:sz="0" w:space="0" w:color="auto"/>
      </w:divBdr>
    </w:div>
    <w:div w:id="106656308">
      <w:bodyDiv w:val="1"/>
      <w:marLeft w:val="0"/>
      <w:marRight w:val="0"/>
      <w:marTop w:val="0"/>
      <w:marBottom w:val="0"/>
      <w:divBdr>
        <w:top w:val="none" w:sz="0" w:space="0" w:color="auto"/>
        <w:left w:val="none" w:sz="0" w:space="0" w:color="auto"/>
        <w:bottom w:val="none" w:sz="0" w:space="0" w:color="auto"/>
        <w:right w:val="none" w:sz="0" w:space="0" w:color="auto"/>
      </w:divBdr>
    </w:div>
    <w:div w:id="133956377">
      <w:bodyDiv w:val="1"/>
      <w:marLeft w:val="0"/>
      <w:marRight w:val="0"/>
      <w:marTop w:val="0"/>
      <w:marBottom w:val="0"/>
      <w:divBdr>
        <w:top w:val="none" w:sz="0" w:space="0" w:color="auto"/>
        <w:left w:val="none" w:sz="0" w:space="0" w:color="auto"/>
        <w:bottom w:val="none" w:sz="0" w:space="0" w:color="auto"/>
        <w:right w:val="none" w:sz="0" w:space="0" w:color="auto"/>
      </w:divBdr>
    </w:div>
    <w:div w:id="153692070">
      <w:bodyDiv w:val="1"/>
      <w:marLeft w:val="0"/>
      <w:marRight w:val="0"/>
      <w:marTop w:val="0"/>
      <w:marBottom w:val="0"/>
      <w:divBdr>
        <w:top w:val="none" w:sz="0" w:space="0" w:color="auto"/>
        <w:left w:val="none" w:sz="0" w:space="0" w:color="auto"/>
        <w:bottom w:val="none" w:sz="0" w:space="0" w:color="auto"/>
        <w:right w:val="none" w:sz="0" w:space="0" w:color="auto"/>
      </w:divBdr>
    </w:div>
    <w:div w:id="155533247">
      <w:bodyDiv w:val="1"/>
      <w:marLeft w:val="0"/>
      <w:marRight w:val="0"/>
      <w:marTop w:val="0"/>
      <w:marBottom w:val="0"/>
      <w:divBdr>
        <w:top w:val="none" w:sz="0" w:space="0" w:color="auto"/>
        <w:left w:val="none" w:sz="0" w:space="0" w:color="auto"/>
        <w:bottom w:val="none" w:sz="0" w:space="0" w:color="auto"/>
        <w:right w:val="none" w:sz="0" w:space="0" w:color="auto"/>
      </w:divBdr>
    </w:div>
    <w:div w:id="277225979">
      <w:bodyDiv w:val="1"/>
      <w:marLeft w:val="0"/>
      <w:marRight w:val="0"/>
      <w:marTop w:val="0"/>
      <w:marBottom w:val="0"/>
      <w:divBdr>
        <w:top w:val="none" w:sz="0" w:space="0" w:color="auto"/>
        <w:left w:val="none" w:sz="0" w:space="0" w:color="auto"/>
        <w:bottom w:val="none" w:sz="0" w:space="0" w:color="auto"/>
        <w:right w:val="none" w:sz="0" w:space="0" w:color="auto"/>
      </w:divBdr>
    </w:div>
    <w:div w:id="310790521">
      <w:bodyDiv w:val="1"/>
      <w:marLeft w:val="0"/>
      <w:marRight w:val="0"/>
      <w:marTop w:val="0"/>
      <w:marBottom w:val="0"/>
      <w:divBdr>
        <w:top w:val="none" w:sz="0" w:space="0" w:color="auto"/>
        <w:left w:val="none" w:sz="0" w:space="0" w:color="auto"/>
        <w:bottom w:val="none" w:sz="0" w:space="0" w:color="auto"/>
        <w:right w:val="none" w:sz="0" w:space="0" w:color="auto"/>
      </w:divBdr>
    </w:div>
    <w:div w:id="349332269">
      <w:bodyDiv w:val="1"/>
      <w:marLeft w:val="0"/>
      <w:marRight w:val="0"/>
      <w:marTop w:val="0"/>
      <w:marBottom w:val="0"/>
      <w:divBdr>
        <w:top w:val="none" w:sz="0" w:space="0" w:color="auto"/>
        <w:left w:val="none" w:sz="0" w:space="0" w:color="auto"/>
        <w:bottom w:val="none" w:sz="0" w:space="0" w:color="auto"/>
        <w:right w:val="none" w:sz="0" w:space="0" w:color="auto"/>
      </w:divBdr>
    </w:div>
    <w:div w:id="383605318">
      <w:bodyDiv w:val="1"/>
      <w:marLeft w:val="0"/>
      <w:marRight w:val="0"/>
      <w:marTop w:val="0"/>
      <w:marBottom w:val="0"/>
      <w:divBdr>
        <w:top w:val="none" w:sz="0" w:space="0" w:color="auto"/>
        <w:left w:val="none" w:sz="0" w:space="0" w:color="auto"/>
        <w:bottom w:val="none" w:sz="0" w:space="0" w:color="auto"/>
        <w:right w:val="none" w:sz="0" w:space="0" w:color="auto"/>
      </w:divBdr>
    </w:div>
    <w:div w:id="383795184">
      <w:bodyDiv w:val="1"/>
      <w:marLeft w:val="0"/>
      <w:marRight w:val="0"/>
      <w:marTop w:val="0"/>
      <w:marBottom w:val="0"/>
      <w:divBdr>
        <w:top w:val="none" w:sz="0" w:space="0" w:color="auto"/>
        <w:left w:val="none" w:sz="0" w:space="0" w:color="auto"/>
        <w:bottom w:val="none" w:sz="0" w:space="0" w:color="auto"/>
        <w:right w:val="none" w:sz="0" w:space="0" w:color="auto"/>
      </w:divBdr>
    </w:div>
    <w:div w:id="391393822">
      <w:bodyDiv w:val="1"/>
      <w:marLeft w:val="0"/>
      <w:marRight w:val="0"/>
      <w:marTop w:val="0"/>
      <w:marBottom w:val="0"/>
      <w:divBdr>
        <w:top w:val="none" w:sz="0" w:space="0" w:color="auto"/>
        <w:left w:val="none" w:sz="0" w:space="0" w:color="auto"/>
        <w:bottom w:val="none" w:sz="0" w:space="0" w:color="auto"/>
        <w:right w:val="none" w:sz="0" w:space="0" w:color="auto"/>
      </w:divBdr>
    </w:div>
    <w:div w:id="463083786">
      <w:bodyDiv w:val="1"/>
      <w:marLeft w:val="0"/>
      <w:marRight w:val="0"/>
      <w:marTop w:val="0"/>
      <w:marBottom w:val="0"/>
      <w:divBdr>
        <w:top w:val="none" w:sz="0" w:space="0" w:color="auto"/>
        <w:left w:val="none" w:sz="0" w:space="0" w:color="auto"/>
        <w:bottom w:val="none" w:sz="0" w:space="0" w:color="auto"/>
        <w:right w:val="none" w:sz="0" w:space="0" w:color="auto"/>
      </w:divBdr>
    </w:div>
    <w:div w:id="526332939">
      <w:bodyDiv w:val="1"/>
      <w:marLeft w:val="0"/>
      <w:marRight w:val="0"/>
      <w:marTop w:val="0"/>
      <w:marBottom w:val="0"/>
      <w:divBdr>
        <w:top w:val="none" w:sz="0" w:space="0" w:color="auto"/>
        <w:left w:val="none" w:sz="0" w:space="0" w:color="auto"/>
        <w:bottom w:val="none" w:sz="0" w:space="0" w:color="auto"/>
        <w:right w:val="none" w:sz="0" w:space="0" w:color="auto"/>
      </w:divBdr>
    </w:div>
    <w:div w:id="555973759">
      <w:bodyDiv w:val="1"/>
      <w:marLeft w:val="0"/>
      <w:marRight w:val="0"/>
      <w:marTop w:val="0"/>
      <w:marBottom w:val="0"/>
      <w:divBdr>
        <w:top w:val="none" w:sz="0" w:space="0" w:color="auto"/>
        <w:left w:val="none" w:sz="0" w:space="0" w:color="auto"/>
        <w:bottom w:val="none" w:sz="0" w:space="0" w:color="auto"/>
        <w:right w:val="none" w:sz="0" w:space="0" w:color="auto"/>
      </w:divBdr>
    </w:div>
    <w:div w:id="557588994">
      <w:bodyDiv w:val="1"/>
      <w:marLeft w:val="0"/>
      <w:marRight w:val="0"/>
      <w:marTop w:val="0"/>
      <w:marBottom w:val="0"/>
      <w:divBdr>
        <w:top w:val="none" w:sz="0" w:space="0" w:color="auto"/>
        <w:left w:val="none" w:sz="0" w:space="0" w:color="auto"/>
        <w:bottom w:val="none" w:sz="0" w:space="0" w:color="auto"/>
        <w:right w:val="none" w:sz="0" w:space="0" w:color="auto"/>
      </w:divBdr>
    </w:div>
    <w:div w:id="596064089">
      <w:bodyDiv w:val="1"/>
      <w:marLeft w:val="0"/>
      <w:marRight w:val="0"/>
      <w:marTop w:val="0"/>
      <w:marBottom w:val="0"/>
      <w:divBdr>
        <w:top w:val="none" w:sz="0" w:space="0" w:color="auto"/>
        <w:left w:val="none" w:sz="0" w:space="0" w:color="auto"/>
        <w:bottom w:val="none" w:sz="0" w:space="0" w:color="auto"/>
        <w:right w:val="none" w:sz="0" w:space="0" w:color="auto"/>
      </w:divBdr>
    </w:div>
    <w:div w:id="598149009">
      <w:bodyDiv w:val="1"/>
      <w:marLeft w:val="0"/>
      <w:marRight w:val="0"/>
      <w:marTop w:val="0"/>
      <w:marBottom w:val="0"/>
      <w:divBdr>
        <w:top w:val="none" w:sz="0" w:space="0" w:color="auto"/>
        <w:left w:val="none" w:sz="0" w:space="0" w:color="auto"/>
        <w:bottom w:val="none" w:sz="0" w:space="0" w:color="auto"/>
        <w:right w:val="none" w:sz="0" w:space="0" w:color="auto"/>
      </w:divBdr>
    </w:div>
    <w:div w:id="598682368">
      <w:bodyDiv w:val="1"/>
      <w:marLeft w:val="0"/>
      <w:marRight w:val="0"/>
      <w:marTop w:val="0"/>
      <w:marBottom w:val="0"/>
      <w:divBdr>
        <w:top w:val="none" w:sz="0" w:space="0" w:color="auto"/>
        <w:left w:val="none" w:sz="0" w:space="0" w:color="auto"/>
        <w:bottom w:val="none" w:sz="0" w:space="0" w:color="auto"/>
        <w:right w:val="none" w:sz="0" w:space="0" w:color="auto"/>
      </w:divBdr>
    </w:div>
    <w:div w:id="608440248">
      <w:bodyDiv w:val="1"/>
      <w:marLeft w:val="0"/>
      <w:marRight w:val="0"/>
      <w:marTop w:val="0"/>
      <w:marBottom w:val="0"/>
      <w:divBdr>
        <w:top w:val="none" w:sz="0" w:space="0" w:color="auto"/>
        <w:left w:val="none" w:sz="0" w:space="0" w:color="auto"/>
        <w:bottom w:val="none" w:sz="0" w:space="0" w:color="auto"/>
        <w:right w:val="none" w:sz="0" w:space="0" w:color="auto"/>
      </w:divBdr>
    </w:div>
    <w:div w:id="624964842">
      <w:bodyDiv w:val="1"/>
      <w:marLeft w:val="0"/>
      <w:marRight w:val="0"/>
      <w:marTop w:val="0"/>
      <w:marBottom w:val="0"/>
      <w:divBdr>
        <w:top w:val="none" w:sz="0" w:space="0" w:color="auto"/>
        <w:left w:val="none" w:sz="0" w:space="0" w:color="auto"/>
        <w:bottom w:val="none" w:sz="0" w:space="0" w:color="auto"/>
        <w:right w:val="none" w:sz="0" w:space="0" w:color="auto"/>
      </w:divBdr>
    </w:div>
    <w:div w:id="631252633">
      <w:bodyDiv w:val="1"/>
      <w:marLeft w:val="0"/>
      <w:marRight w:val="0"/>
      <w:marTop w:val="0"/>
      <w:marBottom w:val="0"/>
      <w:divBdr>
        <w:top w:val="none" w:sz="0" w:space="0" w:color="auto"/>
        <w:left w:val="none" w:sz="0" w:space="0" w:color="auto"/>
        <w:bottom w:val="none" w:sz="0" w:space="0" w:color="auto"/>
        <w:right w:val="none" w:sz="0" w:space="0" w:color="auto"/>
      </w:divBdr>
    </w:div>
    <w:div w:id="676887952">
      <w:bodyDiv w:val="1"/>
      <w:marLeft w:val="0"/>
      <w:marRight w:val="0"/>
      <w:marTop w:val="0"/>
      <w:marBottom w:val="0"/>
      <w:divBdr>
        <w:top w:val="none" w:sz="0" w:space="0" w:color="auto"/>
        <w:left w:val="none" w:sz="0" w:space="0" w:color="auto"/>
        <w:bottom w:val="none" w:sz="0" w:space="0" w:color="auto"/>
        <w:right w:val="none" w:sz="0" w:space="0" w:color="auto"/>
      </w:divBdr>
    </w:div>
    <w:div w:id="793213536">
      <w:bodyDiv w:val="1"/>
      <w:marLeft w:val="0"/>
      <w:marRight w:val="0"/>
      <w:marTop w:val="0"/>
      <w:marBottom w:val="0"/>
      <w:divBdr>
        <w:top w:val="none" w:sz="0" w:space="0" w:color="auto"/>
        <w:left w:val="none" w:sz="0" w:space="0" w:color="auto"/>
        <w:bottom w:val="none" w:sz="0" w:space="0" w:color="auto"/>
        <w:right w:val="none" w:sz="0" w:space="0" w:color="auto"/>
      </w:divBdr>
    </w:div>
    <w:div w:id="797186656">
      <w:bodyDiv w:val="1"/>
      <w:marLeft w:val="0"/>
      <w:marRight w:val="0"/>
      <w:marTop w:val="0"/>
      <w:marBottom w:val="0"/>
      <w:divBdr>
        <w:top w:val="none" w:sz="0" w:space="0" w:color="auto"/>
        <w:left w:val="none" w:sz="0" w:space="0" w:color="auto"/>
        <w:bottom w:val="none" w:sz="0" w:space="0" w:color="auto"/>
        <w:right w:val="none" w:sz="0" w:space="0" w:color="auto"/>
      </w:divBdr>
    </w:div>
    <w:div w:id="839582327">
      <w:bodyDiv w:val="1"/>
      <w:marLeft w:val="0"/>
      <w:marRight w:val="0"/>
      <w:marTop w:val="0"/>
      <w:marBottom w:val="0"/>
      <w:divBdr>
        <w:top w:val="none" w:sz="0" w:space="0" w:color="auto"/>
        <w:left w:val="none" w:sz="0" w:space="0" w:color="auto"/>
        <w:bottom w:val="none" w:sz="0" w:space="0" w:color="auto"/>
        <w:right w:val="none" w:sz="0" w:space="0" w:color="auto"/>
      </w:divBdr>
    </w:div>
    <w:div w:id="915866124">
      <w:bodyDiv w:val="1"/>
      <w:marLeft w:val="0"/>
      <w:marRight w:val="0"/>
      <w:marTop w:val="0"/>
      <w:marBottom w:val="0"/>
      <w:divBdr>
        <w:top w:val="none" w:sz="0" w:space="0" w:color="auto"/>
        <w:left w:val="none" w:sz="0" w:space="0" w:color="auto"/>
        <w:bottom w:val="none" w:sz="0" w:space="0" w:color="auto"/>
        <w:right w:val="none" w:sz="0" w:space="0" w:color="auto"/>
      </w:divBdr>
    </w:div>
    <w:div w:id="938298432">
      <w:bodyDiv w:val="1"/>
      <w:marLeft w:val="0"/>
      <w:marRight w:val="0"/>
      <w:marTop w:val="0"/>
      <w:marBottom w:val="0"/>
      <w:divBdr>
        <w:top w:val="none" w:sz="0" w:space="0" w:color="auto"/>
        <w:left w:val="none" w:sz="0" w:space="0" w:color="auto"/>
        <w:bottom w:val="none" w:sz="0" w:space="0" w:color="auto"/>
        <w:right w:val="none" w:sz="0" w:space="0" w:color="auto"/>
      </w:divBdr>
    </w:div>
    <w:div w:id="958223628">
      <w:bodyDiv w:val="1"/>
      <w:marLeft w:val="0"/>
      <w:marRight w:val="0"/>
      <w:marTop w:val="0"/>
      <w:marBottom w:val="0"/>
      <w:divBdr>
        <w:top w:val="none" w:sz="0" w:space="0" w:color="auto"/>
        <w:left w:val="none" w:sz="0" w:space="0" w:color="auto"/>
        <w:bottom w:val="none" w:sz="0" w:space="0" w:color="auto"/>
        <w:right w:val="none" w:sz="0" w:space="0" w:color="auto"/>
      </w:divBdr>
    </w:div>
    <w:div w:id="1000039813">
      <w:bodyDiv w:val="1"/>
      <w:marLeft w:val="0"/>
      <w:marRight w:val="0"/>
      <w:marTop w:val="0"/>
      <w:marBottom w:val="0"/>
      <w:divBdr>
        <w:top w:val="none" w:sz="0" w:space="0" w:color="auto"/>
        <w:left w:val="none" w:sz="0" w:space="0" w:color="auto"/>
        <w:bottom w:val="none" w:sz="0" w:space="0" w:color="auto"/>
        <w:right w:val="none" w:sz="0" w:space="0" w:color="auto"/>
      </w:divBdr>
    </w:div>
    <w:div w:id="1008093765">
      <w:bodyDiv w:val="1"/>
      <w:marLeft w:val="0"/>
      <w:marRight w:val="0"/>
      <w:marTop w:val="0"/>
      <w:marBottom w:val="0"/>
      <w:divBdr>
        <w:top w:val="none" w:sz="0" w:space="0" w:color="auto"/>
        <w:left w:val="none" w:sz="0" w:space="0" w:color="auto"/>
        <w:bottom w:val="none" w:sz="0" w:space="0" w:color="auto"/>
        <w:right w:val="none" w:sz="0" w:space="0" w:color="auto"/>
      </w:divBdr>
    </w:div>
    <w:div w:id="1012072768">
      <w:bodyDiv w:val="1"/>
      <w:marLeft w:val="0"/>
      <w:marRight w:val="0"/>
      <w:marTop w:val="0"/>
      <w:marBottom w:val="0"/>
      <w:divBdr>
        <w:top w:val="none" w:sz="0" w:space="0" w:color="auto"/>
        <w:left w:val="none" w:sz="0" w:space="0" w:color="auto"/>
        <w:bottom w:val="none" w:sz="0" w:space="0" w:color="auto"/>
        <w:right w:val="none" w:sz="0" w:space="0" w:color="auto"/>
      </w:divBdr>
    </w:div>
    <w:div w:id="1017385872">
      <w:bodyDiv w:val="1"/>
      <w:marLeft w:val="0"/>
      <w:marRight w:val="0"/>
      <w:marTop w:val="0"/>
      <w:marBottom w:val="0"/>
      <w:divBdr>
        <w:top w:val="none" w:sz="0" w:space="0" w:color="auto"/>
        <w:left w:val="none" w:sz="0" w:space="0" w:color="auto"/>
        <w:bottom w:val="none" w:sz="0" w:space="0" w:color="auto"/>
        <w:right w:val="none" w:sz="0" w:space="0" w:color="auto"/>
      </w:divBdr>
    </w:div>
    <w:div w:id="1069838511">
      <w:bodyDiv w:val="1"/>
      <w:marLeft w:val="0"/>
      <w:marRight w:val="0"/>
      <w:marTop w:val="0"/>
      <w:marBottom w:val="0"/>
      <w:divBdr>
        <w:top w:val="none" w:sz="0" w:space="0" w:color="auto"/>
        <w:left w:val="none" w:sz="0" w:space="0" w:color="auto"/>
        <w:bottom w:val="none" w:sz="0" w:space="0" w:color="auto"/>
        <w:right w:val="none" w:sz="0" w:space="0" w:color="auto"/>
      </w:divBdr>
    </w:div>
    <w:div w:id="1166359405">
      <w:bodyDiv w:val="1"/>
      <w:marLeft w:val="0"/>
      <w:marRight w:val="0"/>
      <w:marTop w:val="0"/>
      <w:marBottom w:val="0"/>
      <w:divBdr>
        <w:top w:val="none" w:sz="0" w:space="0" w:color="auto"/>
        <w:left w:val="none" w:sz="0" w:space="0" w:color="auto"/>
        <w:bottom w:val="none" w:sz="0" w:space="0" w:color="auto"/>
        <w:right w:val="none" w:sz="0" w:space="0" w:color="auto"/>
      </w:divBdr>
    </w:div>
    <w:div w:id="1182015270">
      <w:bodyDiv w:val="1"/>
      <w:marLeft w:val="0"/>
      <w:marRight w:val="0"/>
      <w:marTop w:val="0"/>
      <w:marBottom w:val="0"/>
      <w:divBdr>
        <w:top w:val="none" w:sz="0" w:space="0" w:color="auto"/>
        <w:left w:val="none" w:sz="0" w:space="0" w:color="auto"/>
        <w:bottom w:val="none" w:sz="0" w:space="0" w:color="auto"/>
        <w:right w:val="none" w:sz="0" w:space="0" w:color="auto"/>
      </w:divBdr>
    </w:div>
    <w:div w:id="1268658369">
      <w:bodyDiv w:val="1"/>
      <w:marLeft w:val="0"/>
      <w:marRight w:val="0"/>
      <w:marTop w:val="0"/>
      <w:marBottom w:val="0"/>
      <w:divBdr>
        <w:top w:val="none" w:sz="0" w:space="0" w:color="auto"/>
        <w:left w:val="none" w:sz="0" w:space="0" w:color="auto"/>
        <w:bottom w:val="none" w:sz="0" w:space="0" w:color="auto"/>
        <w:right w:val="none" w:sz="0" w:space="0" w:color="auto"/>
      </w:divBdr>
    </w:div>
    <w:div w:id="1348826309">
      <w:bodyDiv w:val="1"/>
      <w:marLeft w:val="0"/>
      <w:marRight w:val="0"/>
      <w:marTop w:val="0"/>
      <w:marBottom w:val="0"/>
      <w:divBdr>
        <w:top w:val="none" w:sz="0" w:space="0" w:color="auto"/>
        <w:left w:val="none" w:sz="0" w:space="0" w:color="auto"/>
        <w:bottom w:val="none" w:sz="0" w:space="0" w:color="auto"/>
        <w:right w:val="none" w:sz="0" w:space="0" w:color="auto"/>
      </w:divBdr>
    </w:div>
    <w:div w:id="1359505350">
      <w:bodyDiv w:val="1"/>
      <w:marLeft w:val="0"/>
      <w:marRight w:val="0"/>
      <w:marTop w:val="0"/>
      <w:marBottom w:val="0"/>
      <w:divBdr>
        <w:top w:val="none" w:sz="0" w:space="0" w:color="auto"/>
        <w:left w:val="none" w:sz="0" w:space="0" w:color="auto"/>
        <w:bottom w:val="none" w:sz="0" w:space="0" w:color="auto"/>
        <w:right w:val="none" w:sz="0" w:space="0" w:color="auto"/>
      </w:divBdr>
    </w:div>
    <w:div w:id="1378242192">
      <w:bodyDiv w:val="1"/>
      <w:marLeft w:val="0"/>
      <w:marRight w:val="0"/>
      <w:marTop w:val="0"/>
      <w:marBottom w:val="0"/>
      <w:divBdr>
        <w:top w:val="none" w:sz="0" w:space="0" w:color="auto"/>
        <w:left w:val="none" w:sz="0" w:space="0" w:color="auto"/>
        <w:bottom w:val="none" w:sz="0" w:space="0" w:color="auto"/>
        <w:right w:val="none" w:sz="0" w:space="0" w:color="auto"/>
      </w:divBdr>
    </w:div>
    <w:div w:id="1383557788">
      <w:bodyDiv w:val="1"/>
      <w:marLeft w:val="0"/>
      <w:marRight w:val="0"/>
      <w:marTop w:val="0"/>
      <w:marBottom w:val="0"/>
      <w:divBdr>
        <w:top w:val="none" w:sz="0" w:space="0" w:color="auto"/>
        <w:left w:val="none" w:sz="0" w:space="0" w:color="auto"/>
        <w:bottom w:val="none" w:sz="0" w:space="0" w:color="auto"/>
        <w:right w:val="none" w:sz="0" w:space="0" w:color="auto"/>
      </w:divBdr>
    </w:div>
    <w:div w:id="1393307212">
      <w:bodyDiv w:val="1"/>
      <w:marLeft w:val="0"/>
      <w:marRight w:val="0"/>
      <w:marTop w:val="0"/>
      <w:marBottom w:val="0"/>
      <w:divBdr>
        <w:top w:val="none" w:sz="0" w:space="0" w:color="auto"/>
        <w:left w:val="none" w:sz="0" w:space="0" w:color="auto"/>
        <w:bottom w:val="none" w:sz="0" w:space="0" w:color="auto"/>
        <w:right w:val="none" w:sz="0" w:space="0" w:color="auto"/>
      </w:divBdr>
    </w:div>
    <w:div w:id="1403790836">
      <w:bodyDiv w:val="1"/>
      <w:marLeft w:val="0"/>
      <w:marRight w:val="0"/>
      <w:marTop w:val="0"/>
      <w:marBottom w:val="0"/>
      <w:divBdr>
        <w:top w:val="none" w:sz="0" w:space="0" w:color="auto"/>
        <w:left w:val="none" w:sz="0" w:space="0" w:color="auto"/>
        <w:bottom w:val="none" w:sz="0" w:space="0" w:color="auto"/>
        <w:right w:val="none" w:sz="0" w:space="0" w:color="auto"/>
      </w:divBdr>
    </w:div>
    <w:div w:id="1406344617">
      <w:bodyDiv w:val="1"/>
      <w:marLeft w:val="0"/>
      <w:marRight w:val="0"/>
      <w:marTop w:val="0"/>
      <w:marBottom w:val="0"/>
      <w:divBdr>
        <w:top w:val="none" w:sz="0" w:space="0" w:color="auto"/>
        <w:left w:val="none" w:sz="0" w:space="0" w:color="auto"/>
        <w:bottom w:val="none" w:sz="0" w:space="0" w:color="auto"/>
        <w:right w:val="none" w:sz="0" w:space="0" w:color="auto"/>
      </w:divBdr>
    </w:div>
    <w:div w:id="1487280633">
      <w:bodyDiv w:val="1"/>
      <w:marLeft w:val="0"/>
      <w:marRight w:val="0"/>
      <w:marTop w:val="0"/>
      <w:marBottom w:val="0"/>
      <w:divBdr>
        <w:top w:val="none" w:sz="0" w:space="0" w:color="auto"/>
        <w:left w:val="none" w:sz="0" w:space="0" w:color="auto"/>
        <w:bottom w:val="none" w:sz="0" w:space="0" w:color="auto"/>
        <w:right w:val="none" w:sz="0" w:space="0" w:color="auto"/>
      </w:divBdr>
    </w:div>
    <w:div w:id="1487436134">
      <w:bodyDiv w:val="1"/>
      <w:marLeft w:val="0"/>
      <w:marRight w:val="0"/>
      <w:marTop w:val="0"/>
      <w:marBottom w:val="0"/>
      <w:divBdr>
        <w:top w:val="none" w:sz="0" w:space="0" w:color="auto"/>
        <w:left w:val="none" w:sz="0" w:space="0" w:color="auto"/>
        <w:bottom w:val="none" w:sz="0" w:space="0" w:color="auto"/>
        <w:right w:val="none" w:sz="0" w:space="0" w:color="auto"/>
      </w:divBdr>
    </w:div>
    <w:div w:id="1492404609">
      <w:bodyDiv w:val="1"/>
      <w:marLeft w:val="0"/>
      <w:marRight w:val="0"/>
      <w:marTop w:val="0"/>
      <w:marBottom w:val="0"/>
      <w:divBdr>
        <w:top w:val="none" w:sz="0" w:space="0" w:color="auto"/>
        <w:left w:val="none" w:sz="0" w:space="0" w:color="auto"/>
        <w:bottom w:val="none" w:sz="0" w:space="0" w:color="auto"/>
        <w:right w:val="none" w:sz="0" w:space="0" w:color="auto"/>
      </w:divBdr>
    </w:div>
    <w:div w:id="1522931637">
      <w:bodyDiv w:val="1"/>
      <w:marLeft w:val="0"/>
      <w:marRight w:val="0"/>
      <w:marTop w:val="0"/>
      <w:marBottom w:val="0"/>
      <w:divBdr>
        <w:top w:val="none" w:sz="0" w:space="0" w:color="auto"/>
        <w:left w:val="none" w:sz="0" w:space="0" w:color="auto"/>
        <w:bottom w:val="none" w:sz="0" w:space="0" w:color="auto"/>
        <w:right w:val="none" w:sz="0" w:space="0" w:color="auto"/>
      </w:divBdr>
    </w:div>
    <w:div w:id="1535925273">
      <w:bodyDiv w:val="1"/>
      <w:marLeft w:val="0"/>
      <w:marRight w:val="0"/>
      <w:marTop w:val="0"/>
      <w:marBottom w:val="0"/>
      <w:divBdr>
        <w:top w:val="none" w:sz="0" w:space="0" w:color="auto"/>
        <w:left w:val="none" w:sz="0" w:space="0" w:color="auto"/>
        <w:bottom w:val="none" w:sz="0" w:space="0" w:color="auto"/>
        <w:right w:val="none" w:sz="0" w:space="0" w:color="auto"/>
      </w:divBdr>
    </w:div>
    <w:div w:id="1592470455">
      <w:bodyDiv w:val="1"/>
      <w:marLeft w:val="0"/>
      <w:marRight w:val="0"/>
      <w:marTop w:val="0"/>
      <w:marBottom w:val="0"/>
      <w:divBdr>
        <w:top w:val="none" w:sz="0" w:space="0" w:color="auto"/>
        <w:left w:val="none" w:sz="0" w:space="0" w:color="auto"/>
        <w:bottom w:val="none" w:sz="0" w:space="0" w:color="auto"/>
        <w:right w:val="none" w:sz="0" w:space="0" w:color="auto"/>
      </w:divBdr>
    </w:div>
    <w:div w:id="1593129087">
      <w:bodyDiv w:val="1"/>
      <w:marLeft w:val="0"/>
      <w:marRight w:val="0"/>
      <w:marTop w:val="0"/>
      <w:marBottom w:val="0"/>
      <w:divBdr>
        <w:top w:val="none" w:sz="0" w:space="0" w:color="auto"/>
        <w:left w:val="none" w:sz="0" w:space="0" w:color="auto"/>
        <w:bottom w:val="none" w:sz="0" w:space="0" w:color="auto"/>
        <w:right w:val="none" w:sz="0" w:space="0" w:color="auto"/>
      </w:divBdr>
    </w:div>
    <w:div w:id="1596279019">
      <w:bodyDiv w:val="1"/>
      <w:marLeft w:val="0"/>
      <w:marRight w:val="0"/>
      <w:marTop w:val="0"/>
      <w:marBottom w:val="0"/>
      <w:divBdr>
        <w:top w:val="none" w:sz="0" w:space="0" w:color="auto"/>
        <w:left w:val="none" w:sz="0" w:space="0" w:color="auto"/>
        <w:bottom w:val="none" w:sz="0" w:space="0" w:color="auto"/>
        <w:right w:val="none" w:sz="0" w:space="0" w:color="auto"/>
      </w:divBdr>
    </w:div>
    <w:div w:id="1642736341">
      <w:bodyDiv w:val="1"/>
      <w:marLeft w:val="0"/>
      <w:marRight w:val="0"/>
      <w:marTop w:val="0"/>
      <w:marBottom w:val="0"/>
      <w:divBdr>
        <w:top w:val="none" w:sz="0" w:space="0" w:color="auto"/>
        <w:left w:val="none" w:sz="0" w:space="0" w:color="auto"/>
        <w:bottom w:val="none" w:sz="0" w:space="0" w:color="auto"/>
        <w:right w:val="none" w:sz="0" w:space="0" w:color="auto"/>
      </w:divBdr>
    </w:div>
    <w:div w:id="1823504814">
      <w:bodyDiv w:val="1"/>
      <w:marLeft w:val="0"/>
      <w:marRight w:val="0"/>
      <w:marTop w:val="0"/>
      <w:marBottom w:val="0"/>
      <w:divBdr>
        <w:top w:val="none" w:sz="0" w:space="0" w:color="auto"/>
        <w:left w:val="none" w:sz="0" w:space="0" w:color="auto"/>
        <w:bottom w:val="none" w:sz="0" w:space="0" w:color="auto"/>
        <w:right w:val="none" w:sz="0" w:space="0" w:color="auto"/>
      </w:divBdr>
    </w:div>
    <w:div w:id="1837380237">
      <w:bodyDiv w:val="1"/>
      <w:marLeft w:val="0"/>
      <w:marRight w:val="0"/>
      <w:marTop w:val="0"/>
      <w:marBottom w:val="0"/>
      <w:divBdr>
        <w:top w:val="none" w:sz="0" w:space="0" w:color="auto"/>
        <w:left w:val="none" w:sz="0" w:space="0" w:color="auto"/>
        <w:bottom w:val="none" w:sz="0" w:space="0" w:color="auto"/>
        <w:right w:val="none" w:sz="0" w:space="0" w:color="auto"/>
      </w:divBdr>
    </w:div>
    <w:div w:id="1941252406">
      <w:bodyDiv w:val="1"/>
      <w:marLeft w:val="0"/>
      <w:marRight w:val="0"/>
      <w:marTop w:val="0"/>
      <w:marBottom w:val="0"/>
      <w:divBdr>
        <w:top w:val="none" w:sz="0" w:space="0" w:color="auto"/>
        <w:left w:val="none" w:sz="0" w:space="0" w:color="auto"/>
        <w:bottom w:val="none" w:sz="0" w:space="0" w:color="auto"/>
        <w:right w:val="none" w:sz="0" w:space="0" w:color="auto"/>
      </w:divBdr>
    </w:div>
    <w:div w:id="1974408789">
      <w:bodyDiv w:val="1"/>
      <w:marLeft w:val="0"/>
      <w:marRight w:val="0"/>
      <w:marTop w:val="0"/>
      <w:marBottom w:val="0"/>
      <w:divBdr>
        <w:top w:val="none" w:sz="0" w:space="0" w:color="auto"/>
        <w:left w:val="none" w:sz="0" w:space="0" w:color="auto"/>
        <w:bottom w:val="none" w:sz="0" w:space="0" w:color="auto"/>
        <w:right w:val="none" w:sz="0" w:space="0" w:color="auto"/>
      </w:divBdr>
    </w:div>
    <w:div w:id="2026511851">
      <w:bodyDiv w:val="1"/>
      <w:marLeft w:val="0"/>
      <w:marRight w:val="0"/>
      <w:marTop w:val="0"/>
      <w:marBottom w:val="0"/>
      <w:divBdr>
        <w:top w:val="none" w:sz="0" w:space="0" w:color="auto"/>
        <w:left w:val="none" w:sz="0" w:space="0" w:color="auto"/>
        <w:bottom w:val="none" w:sz="0" w:space="0" w:color="auto"/>
        <w:right w:val="none" w:sz="0" w:space="0" w:color="auto"/>
      </w:divBdr>
    </w:div>
    <w:div w:id="2057002544">
      <w:bodyDiv w:val="1"/>
      <w:marLeft w:val="0"/>
      <w:marRight w:val="0"/>
      <w:marTop w:val="0"/>
      <w:marBottom w:val="0"/>
      <w:divBdr>
        <w:top w:val="none" w:sz="0" w:space="0" w:color="auto"/>
        <w:left w:val="none" w:sz="0" w:space="0" w:color="auto"/>
        <w:bottom w:val="none" w:sz="0" w:space="0" w:color="auto"/>
        <w:right w:val="none" w:sz="0" w:space="0" w:color="auto"/>
      </w:divBdr>
    </w:div>
    <w:div w:id="2060935516">
      <w:bodyDiv w:val="1"/>
      <w:marLeft w:val="0"/>
      <w:marRight w:val="0"/>
      <w:marTop w:val="0"/>
      <w:marBottom w:val="0"/>
      <w:divBdr>
        <w:top w:val="none" w:sz="0" w:space="0" w:color="auto"/>
        <w:left w:val="none" w:sz="0" w:space="0" w:color="auto"/>
        <w:bottom w:val="none" w:sz="0" w:space="0" w:color="auto"/>
        <w:right w:val="none" w:sz="0" w:space="0" w:color="auto"/>
      </w:divBdr>
    </w:div>
    <w:div w:id="2100177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gerar\Dropbox\Bibliografia%20Pb%20en%20ceramica\PAP%20II\Pb%20en%20Cer&#225;mic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gerar\Dropbox\Bibliografia%20Pb%20en%20ceramica\PAP%20II\Pb%20en%20Cer&#225;mica.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100" b="0" i="0" baseline="0">
                <a:effectLst/>
              </a:rPr>
              <a:t>Curva de calibración - Nefelómetro Hanna 93703</a:t>
            </a:r>
            <a:endParaRPr lang="es-MX" sz="1000">
              <a:effectLst/>
            </a:endParaRPr>
          </a:p>
          <a:p>
            <a:pPr>
              <a:defRPr/>
            </a:pPr>
            <a:r>
              <a:rPr lang="es-MX" sz="1100" b="0" i="0" baseline="0">
                <a:effectLst/>
              </a:rPr>
              <a:t>0-40 ppm, promedio de últimas 3 mediciones</a:t>
            </a:r>
            <a:endParaRPr lang="es-MX" sz="1000">
              <a:effectLst/>
            </a:endParaRPr>
          </a:p>
          <a:p>
            <a:pPr>
              <a:defRPr/>
            </a:pPr>
            <a:r>
              <a:rPr lang="es-MX" sz="1100" b="0" i="0" baseline="0">
                <a:effectLst/>
              </a:rPr>
              <a:t>Barras de error +/- 1 SD</a:t>
            </a:r>
            <a:endParaRPr lang="es-MX" sz="10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scatterChart>
        <c:scatterStyle val="lineMarker"/>
        <c:varyColors val="0"/>
        <c:ser>
          <c:idx val="0"/>
          <c:order val="0"/>
          <c:tx>
            <c:v>3 Datos</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0.49229177602799651"/>
                  <c:y val="-2.185185185185181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trendlineLbl>
          </c:trendline>
          <c:trendline>
            <c:spPr>
              <a:ln w="19050" cap="rnd">
                <a:solidFill>
                  <a:schemeClr val="accent2"/>
                </a:solidFill>
                <a:prstDash val="sysDot"/>
              </a:ln>
              <a:effectLst/>
            </c:spPr>
            <c:trendlineType val="linear"/>
            <c:dispRSqr val="0"/>
            <c:dispEq val="0"/>
          </c:trendline>
          <c:errBars>
            <c:errDir val="y"/>
            <c:errBarType val="both"/>
            <c:errValType val="cust"/>
            <c:noEndCap val="0"/>
            <c:plus>
              <c:numRef>
                <c:f>'3raCurva Método Cuantitativo Mo'!$O$3:$O$11</c:f>
                <c:numCache>
                  <c:formatCode>General</c:formatCode>
                  <c:ptCount val="9"/>
                  <c:pt idx="0">
                    <c:v>0.22120880030716072</c:v>
                  </c:pt>
                  <c:pt idx="1">
                    <c:v>0.57735026918962584</c:v>
                  </c:pt>
                  <c:pt idx="2">
                    <c:v>0.57735026918962573</c:v>
                  </c:pt>
                  <c:pt idx="3">
                    <c:v>4</c:v>
                  </c:pt>
                  <c:pt idx="4">
                    <c:v>3</c:v>
                  </c:pt>
                  <c:pt idx="5">
                    <c:v>0.57735026918962584</c:v>
                  </c:pt>
                  <c:pt idx="6">
                    <c:v>2.3094010767585034</c:v>
                  </c:pt>
                  <c:pt idx="7">
                    <c:v>5.1316014394468841</c:v>
                  </c:pt>
                  <c:pt idx="8">
                    <c:v>4.7258156262526088</c:v>
                  </c:pt>
                </c:numCache>
              </c:numRef>
            </c:plus>
            <c:minus>
              <c:numRef>
                <c:f>'3raCurva Método Cuantitativo Mo'!$O$3:$O$11</c:f>
                <c:numCache>
                  <c:formatCode>General</c:formatCode>
                  <c:ptCount val="9"/>
                  <c:pt idx="0">
                    <c:v>0.22120880030716072</c:v>
                  </c:pt>
                  <c:pt idx="1">
                    <c:v>0.57735026918962584</c:v>
                  </c:pt>
                  <c:pt idx="2">
                    <c:v>0.57735026918962573</c:v>
                  </c:pt>
                  <c:pt idx="3">
                    <c:v>4</c:v>
                  </c:pt>
                  <c:pt idx="4">
                    <c:v>3</c:v>
                  </c:pt>
                  <c:pt idx="5">
                    <c:v>0.57735026918962584</c:v>
                  </c:pt>
                  <c:pt idx="6">
                    <c:v>2.3094010767585034</c:v>
                  </c:pt>
                  <c:pt idx="7">
                    <c:v>5.1316014394468841</c:v>
                  </c:pt>
                  <c:pt idx="8">
                    <c:v>4.7258156262526088</c:v>
                  </c:pt>
                </c:numCache>
              </c:numRef>
            </c:minus>
            <c:spPr>
              <a:noFill/>
              <a:ln w="9525" cap="flat" cmpd="sng" algn="ctr">
                <a:solidFill>
                  <a:schemeClr val="tx1">
                    <a:lumMod val="65000"/>
                    <a:lumOff val="35000"/>
                  </a:schemeClr>
                </a:solidFill>
                <a:round/>
              </a:ln>
              <a:effectLst/>
            </c:spPr>
          </c:errBars>
          <c:xVal>
            <c:numRef>
              <c:f>'3raCurva Método Cuantitativo Mo'!$A$3:$A$11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'3raCurva Método Cuantitativo Mo'!$N$3:$N$11</c:f>
              <c:numCache>
                <c:formatCode>General</c:formatCode>
                <c:ptCount val="9"/>
                <c:pt idx="0">
                  <c:v>3.3766666666666665</c:v>
                </c:pt>
                <c:pt idx="1">
                  <c:v>62.333333333333336</c:v>
                </c:pt>
                <c:pt idx="2">
                  <c:v>105.33333333333333</c:v>
                </c:pt>
                <c:pt idx="3">
                  <c:v>126</c:v>
                </c:pt>
                <c:pt idx="4">
                  <c:v>168</c:v>
                </c:pt>
                <c:pt idx="5">
                  <c:v>190.66666666666666</c:v>
                </c:pt>
                <c:pt idx="6">
                  <c:v>237.66666666666666</c:v>
                </c:pt>
                <c:pt idx="7">
                  <c:v>284.66666666666669</c:v>
                </c:pt>
                <c:pt idx="8">
                  <c:v>356.33333333333331</c:v>
                </c:pt>
              </c:numCache>
            </c:numRef>
          </c:yVal>
          <c:smooth val="0"/>
          <c:extLst xmlns:c16r2="http://schemas.microsoft.com/office/drawing/2015/06/chart">
            <c:ext xmlns:c16="http://schemas.microsoft.com/office/drawing/2014/chart" uri="{C3380CC4-5D6E-409C-BE32-E72D297353CC}">
              <c16:uniqueId val="{00000002-5850-4E9C-A705-927F0F6CC5B9}"/>
            </c:ext>
          </c:extLst>
        </c:ser>
        <c:dLbls>
          <c:showLegendKey val="0"/>
          <c:showVal val="0"/>
          <c:showCatName val="0"/>
          <c:showSerName val="0"/>
          <c:showPercent val="0"/>
          <c:showBubbleSize val="0"/>
        </c:dLbls>
        <c:axId val="306064976"/>
        <c:axId val="306065368"/>
      </c:scatterChart>
      <c:valAx>
        <c:axId val="306064976"/>
        <c:scaling>
          <c:orientation val="minMax"/>
          <c:max val="4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ppm de Pb</a:t>
                </a:r>
                <a:r>
                  <a:rPr lang="es-MX" sz="900"/>
                  <a:t>2+</a:t>
                </a:r>
                <a:endParaRPr lang="es-MX"/>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06065368"/>
        <c:crosses val="autoZero"/>
        <c:crossBetween val="midCat"/>
      </c:valAx>
      <c:valAx>
        <c:axId val="306065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t>NTU</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060649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r>
              <a:rPr lang="es-MX" sz="1200"/>
              <a:t>Comparación de curvas de calibración - Nefelómetro Hanna 93703</a:t>
            </a:r>
          </a:p>
          <a:p>
            <a:pPr marL="0" marR="0" indent="0" algn="ctr" defTabSz="914400" rtl="0" eaLnBrk="1" fontAlgn="auto" latinLnBrk="0" hangingPunct="1">
              <a:lnSpc>
                <a:spcPct val="100000"/>
              </a:lnSpc>
              <a:spcBef>
                <a:spcPts val="0"/>
              </a:spcBef>
              <a:spcAft>
                <a:spcPts val="0"/>
              </a:spcAft>
              <a:buClrTx/>
              <a:buSzTx/>
              <a:buFontTx/>
              <a:buNone/>
              <a:tabLst/>
              <a:defRPr sz="1200"/>
            </a:pPr>
            <a:r>
              <a:rPr lang="es-MX" sz="1200"/>
              <a:t>0-40 ppm, promedio de últimas 3 mediciones</a:t>
            </a:r>
          </a:p>
          <a:p>
            <a:pPr marL="0" marR="0" indent="0" algn="ctr" defTabSz="914400" rtl="0" eaLnBrk="1" fontAlgn="auto" latinLnBrk="0" hangingPunct="1">
              <a:lnSpc>
                <a:spcPct val="100000"/>
              </a:lnSpc>
              <a:spcBef>
                <a:spcPts val="0"/>
              </a:spcBef>
              <a:spcAft>
                <a:spcPts val="0"/>
              </a:spcAft>
              <a:buClrTx/>
              <a:buSzTx/>
              <a:buFontTx/>
              <a:buNone/>
              <a:tabLst/>
              <a:defRPr sz="1200"/>
            </a:pPr>
            <a:r>
              <a:rPr lang="es-MX" sz="1200" b="0" i="0" u="none" strike="noStrike" kern="1200" spc="0" baseline="0">
                <a:solidFill>
                  <a:sysClr val="windowText" lastClr="000000"/>
                </a:solidFill>
                <a:latin typeface="+mn-lt"/>
                <a:ea typeface="+mn-ea"/>
                <a:cs typeface="+mn-cs"/>
              </a:rPr>
              <a:t>Barras de error +/- 1 SD</a:t>
            </a: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spc="0" baseline="0">
              <a:solidFill>
                <a:sysClr val="windowText" lastClr="000000"/>
              </a:solidFill>
              <a:latin typeface="+mn-lt"/>
              <a:ea typeface="+mn-ea"/>
              <a:cs typeface="+mn-cs"/>
            </a:defRPr>
          </a:pPr>
          <a:endParaRPr lang="es-MX"/>
        </a:p>
      </c:txPr>
    </c:title>
    <c:autoTitleDeleted val="0"/>
    <c:plotArea>
      <c:layout/>
      <c:scatterChart>
        <c:scatterStyle val="lineMarker"/>
        <c:varyColors val="0"/>
        <c:ser>
          <c:idx val="0"/>
          <c:order val="0"/>
          <c:tx>
            <c:v>Método Inicial</c:v>
          </c:tx>
          <c:spPr>
            <a:ln w="31750" cap="rnd">
              <a:noFill/>
              <a:round/>
            </a:ln>
            <a:effectLst/>
          </c:spPr>
          <c:marker>
            <c:symbol val="circle"/>
            <c:size val="5"/>
            <c:spPr>
              <a:solidFill>
                <a:schemeClr val="accent6"/>
              </a:solidFill>
              <a:ln w="9525">
                <a:solidFill>
                  <a:schemeClr val="accent6"/>
                </a:solidFill>
              </a:ln>
              <a:effectLst/>
            </c:spPr>
          </c:marker>
          <c:trendline>
            <c:spPr>
              <a:ln w="19050" cap="rnd">
                <a:solidFill>
                  <a:schemeClr val="accent6"/>
                </a:solidFill>
                <a:prstDash val="sysDot"/>
              </a:ln>
              <a:effectLst/>
            </c:spPr>
            <c:trendlineType val="linear"/>
            <c:dispRSqr val="1"/>
            <c:dispEq val="1"/>
            <c:trendlineLbl>
              <c:layout>
                <c:manualLayout>
                  <c:x val="0.25187461560912255"/>
                  <c:y val="0.42455192102960704"/>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trendlineLbl>
          </c:trendline>
          <c:errBars>
            <c:errDir val="y"/>
            <c:errBarType val="both"/>
            <c:errValType val="cust"/>
            <c:noEndCap val="0"/>
            <c:plus>
              <c:numRef>
                <c:f>'Curva Cuantitativa sin Glicerin'!$O$8:$O$16</c:f>
                <c:numCache>
                  <c:formatCode>General</c:formatCode>
                  <c:ptCount val="9"/>
                  <c:pt idx="0">
                    <c:v>0.29704096238285621</c:v>
                  </c:pt>
                  <c:pt idx="1">
                    <c:v>0.57735026918962584</c:v>
                  </c:pt>
                  <c:pt idx="2">
                    <c:v>1.1547005383792517</c:v>
                  </c:pt>
                  <c:pt idx="3">
                    <c:v>6.4291005073286369</c:v>
                  </c:pt>
                  <c:pt idx="4">
                    <c:v>6.5064070986477116</c:v>
                  </c:pt>
                  <c:pt idx="5">
                    <c:v>8</c:v>
                  </c:pt>
                  <c:pt idx="6">
                    <c:v>12.767145334803704</c:v>
                  </c:pt>
                  <c:pt idx="7">
                    <c:v>21.455380055672126</c:v>
                  </c:pt>
                  <c:pt idx="8">
                    <c:v>5.6862407030773268</c:v>
                  </c:pt>
                </c:numCache>
              </c:numRef>
            </c:plus>
            <c:minus>
              <c:numRef>
                <c:f>'Curva Cuantitativa sin Glicerin'!$O$8:$O$16</c:f>
                <c:numCache>
                  <c:formatCode>General</c:formatCode>
                  <c:ptCount val="9"/>
                  <c:pt idx="0">
                    <c:v>0.29704096238285621</c:v>
                  </c:pt>
                  <c:pt idx="1">
                    <c:v>0.57735026918962584</c:v>
                  </c:pt>
                  <c:pt idx="2">
                    <c:v>1.1547005383792517</c:v>
                  </c:pt>
                  <c:pt idx="3">
                    <c:v>6.4291005073286369</c:v>
                  </c:pt>
                  <c:pt idx="4">
                    <c:v>6.5064070986477116</c:v>
                  </c:pt>
                  <c:pt idx="5">
                    <c:v>8</c:v>
                  </c:pt>
                  <c:pt idx="6">
                    <c:v>12.767145334803704</c:v>
                  </c:pt>
                  <c:pt idx="7">
                    <c:v>21.455380055672126</c:v>
                  </c:pt>
                  <c:pt idx="8">
                    <c:v>5.6862407030773268</c:v>
                  </c:pt>
                </c:numCache>
              </c:numRef>
            </c:minus>
            <c:spPr>
              <a:noFill/>
              <a:ln w="9525" cap="flat" cmpd="sng" algn="ctr">
                <a:solidFill>
                  <a:schemeClr val="tx1">
                    <a:lumMod val="65000"/>
                    <a:lumOff val="35000"/>
                  </a:schemeClr>
                </a:solidFill>
                <a:round/>
              </a:ln>
              <a:effectLst/>
            </c:spPr>
          </c:errBars>
          <c:xVal>
            <c:numRef>
              <c:f>'Curva Cuantitativa sin Glicerin'!$A$8:$A$16</c:f>
              <c:numCache>
                <c:formatCode>General</c:formatCode>
                <c:ptCount val="9"/>
                <c:pt idx="0">
                  <c:v>0</c:v>
                </c:pt>
                <c:pt idx="1">
                  <c:v>5</c:v>
                </c:pt>
                <c:pt idx="2">
                  <c:v>10</c:v>
                </c:pt>
                <c:pt idx="3">
                  <c:v>15</c:v>
                </c:pt>
                <c:pt idx="4">
                  <c:v>20</c:v>
                </c:pt>
                <c:pt idx="5">
                  <c:v>25</c:v>
                </c:pt>
                <c:pt idx="6">
                  <c:v>30</c:v>
                </c:pt>
                <c:pt idx="7">
                  <c:v>35</c:v>
                </c:pt>
                <c:pt idx="8">
                  <c:v>40</c:v>
                </c:pt>
              </c:numCache>
            </c:numRef>
          </c:xVal>
          <c:yVal>
            <c:numRef>
              <c:f>'Curva Cuantitativa sin Glicerin'!$N$8:$N$16</c:f>
              <c:numCache>
                <c:formatCode>0.00</c:formatCode>
                <c:ptCount val="9"/>
                <c:pt idx="0">
                  <c:v>2.5366666666666666</c:v>
                </c:pt>
                <c:pt idx="1">
                  <c:v>53.333333333333336</c:v>
                </c:pt>
                <c:pt idx="2">
                  <c:v>98.333333333333329</c:v>
                </c:pt>
                <c:pt idx="3">
                  <c:v>126.33333333333333</c:v>
                </c:pt>
                <c:pt idx="4">
                  <c:v>154.33333333333334</c:v>
                </c:pt>
                <c:pt idx="5">
                  <c:v>172</c:v>
                </c:pt>
                <c:pt idx="6">
                  <c:v>219</c:v>
                </c:pt>
                <c:pt idx="7">
                  <c:v>268.33333333333331</c:v>
                </c:pt>
                <c:pt idx="8">
                  <c:v>307.33333333333331</c:v>
                </c:pt>
              </c:numCache>
            </c:numRef>
          </c:yVal>
          <c:smooth val="0"/>
          <c:extLst xmlns:c16r2="http://schemas.microsoft.com/office/drawing/2015/06/chart">
            <c:ext xmlns:c16="http://schemas.microsoft.com/office/drawing/2014/chart" uri="{C3380CC4-5D6E-409C-BE32-E72D297353CC}">
              <c16:uniqueId val="{00000001-3513-4A2A-8EC3-0EB668C48B53}"/>
            </c:ext>
          </c:extLst>
        </c:ser>
        <c:ser>
          <c:idx val="1"/>
          <c:order val="1"/>
          <c:tx>
            <c:v>Método Optimizado</c:v>
          </c:tx>
          <c:spPr>
            <a:ln w="25400" cap="rnd">
              <a:noFill/>
              <a:round/>
            </a:ln>
            <a:effectLst/>
          </c:spPr>
          <c:marker>
            <c:symbol val="circle"/>
            <c:size val="5"/>
            <c:spPr>
              <a:solidFill>
                <a:schemeClr val="accent5"/>
              </a:solidFill>
              <a:ln w="9525">
                <a:solidFill>
                  <a:schemeClr val="accent5"/>
                </a:solidFill>
              </a:ln>
              <a:effectLst/>
            </c:spPr>
          </c:marker>
          <c:trendline>
            <c:spPr>
              <a:ln w="19050" cap="rnd">
                <a:solidFill>
                  <a:schemeClr val="accent5"/>
                </a:solidFill>
                <a:prstDash val="sysDot"/>
              </a:ln>
              <a:effectLst/>
            </c:spPr>
            <c:trendlineType val="linear"/>
            <c:dispRSqr val="1"/>
            <c:dispEq val="1"/>
            <c:trendlineLbl>
              <c:layout>
                <c:manualLayout>
                  <c:x val="0.26213513794646148"/>
                  <c:y val="-6.6137126090641443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trendlineLbl>
          </c:trendline>
          <c:errBars>
            <c:errDir val="y"/>
            <c:errBarType val="both"/>
            <c:errValType val="cust"/>
            <c:noEndCap val="0"/>
            <c:plus>
              <c:numRef>
                <c:f>'3raCurva Método Cuantitativo Mo'!$O$3:$O$11</c:f>
                <c:numCache>
                  <c:formatCode>General</c:formatCode>
                  <c:ptCount val="9"/>
                  <c:pt idx="0">
                    <c:v>0.22120880030716072</c:v>
                  </c:pt>
                  <c:pt idx="1">
                    <c:v>0.57735026918962584</c:v>
                  </c:pt>
                  <c:pt idx="2">
                    <c:v>0.57735026918962573</c:v>
                  </c:pt>
                  <c:pt idx="3">
                    <c:v>4</c:v>
                  </c:pt>
                  <c:pt idx="4">
                    <c:v>3</c:v>
                  </c:pt>
                  <c:pt idx="5">
                    <c:v>0.57735026918962584</c:v>
                  </c:pt>
                  <c:pt idx="6">
                    <c:v>2.3094010767585034</c:v>
                  </c:pt>
                  <c:pt idx="7">
                    <c:v>5.1316014394468841</c:v>
                  </c:pt>
                  <c:pt idx="8">
                    <c:v>4.7258156262526088</c:v>
                  </c:pt>
                </c:numCache>
              </c:numRef>
            </c:plus>
            <c:minus>
              <c:numRef>
                <c:f>'3raCurva Método Cuantitativo Mo'!$O$3:$O$11</c:f>
                <c:numCache>
                  <c:formatCode>General</c:formatCode>
                  <c:ptCount val="9"/>
                  <c:pt idx="0">
                    <c:v>0.22120880030716072</c:v>
                  </c:pt>
                  <c:pt idx="1">
                    <c:v>0.57735026918962584</c:v>
                  </c:pt>
                  <c:pt idx="2">
                    <c:v>0.57735026918962573</c:v>
                  </c:pt>
                  <c:pt idx="3">
                    <c:v>4</c:v>
                  </c:pt>
                  <c:pt idx="4">
                    <c:v>3</c:v>
                  </c:pt>
                  <c:pt idx="5">
                    <c:v>0.57735026918962584</c:v>
                  </c:pt>
                  <c:pt idx="6">
                    <c:v>2.3094010767585034</c:v>
                  </c:pt>
                  <c:pt idx="7">
                    <c:v>5.1316014394468841</c:v>
                  </c:pt>
                  <c:pt idx="8">
                    <c:v>4.7258156262526088</c:v>
                  </c:pt>
                </c:numCache>
              </c:numRef>
            </c:minus>
            <c:spPr>
              <a:noFill/>
              <a:ln w="9525" cap="flat" cmpd="sng" algn="ctr">
                <a:solidFill>
                  <a:schemeClr val="tx1">
                    <a:lumMod val="65000"/>
                    <a:lumOff val="35000"/>
                  </a:schemeClr>
                </a:solidFill>
                <a:round/>
              </a:ln>
              <a:effectLst/>
            </c:spPr>
          </c:errBars>
          <c:xVal>
            <c:numRef>
              <c:f>'3raCurva Método Cuantitativo Mo'!$A$3:$A$11</c:f>
              <c:numCache>
                <c:formatCode>General</c:formatCode>
                <c:ptCount val="9"/>
                <c:pt idx="0">
                  <c:v>0</c:v>
                </c:pt>
                <c:pt idx="1">
                  <c:v>5</c:v>
                </c:pt>
                <c:pt idx="2">
                  <c:v>10</c:v>
                </c:pt>
                <c:pt idx="3">
                  <c:v>15</c:v>
                </c:pt>
                <c:pt idx="4">
                  <c:v>20</c:v>
                </c:pt>
                <c:pt idx="5">
                  <c:v>25</c:v>
                </c:pt>
                <c:pt idx="6">
                  <c:v>30</c:v>
                </c:pt>
                <c:pt idx="7">
                  <c:v>35</c:v>
                </c:pt>
                <c:pt idx="8">
                  <c:v>40</c:v>
                </c:pt>
              </c:numCache>
            </c:numRef>
          </c:xVal>
          <c:yVal>
            <c:numRef>
              <c:f>'3raCurva Método Cuantitativo Mo'!$N$3:$N$11</c:f>
              <c:numCache>
                <c:formatCode>General</c:formatCode>
                <c:ptCount val="9"/>
                <c:pt idx="0">
                  <c:v>3.3766666666666665</c:v>
                </c:pt>
                <c:pt idx="1">
                  <c:v>62.333333333333336</c:v>
                </c:pt>
                <c:pt idx="2">
                  <c:v>105.33333333333333</c:v>
                </c:pt>
                <c:pt idx="3">
                  <c:v>126</c:v>
                </c:pt>
                <c:pt idx="4">
                  <c:v>168</c:v>
                </c:pt>
                <c:pt idx="5">
                  <c:v>190.66666666666666</c:v>
                </c:pt>
                <c:pt idx="6">
                  <c:v>237.66666666666666</c:v>
                </c:pt>
                <c:pt idx="7">
                  <c:v>284.66666666666669</c:v>
                </c:pt>
                <c:pt idx="8">
                  <c:v>356.33333333333331</c:v>
                </c:pt>
              </c:numCache>
            </c:numRef>
          </c:yVal>
          <c:smooth val="0"/>
          <c:extLst xmlns:c16r2="http://schemas.microsoft.com/office/drawing/2015/06/chart">
            <c:ext xmlns:c16="http://schemas.microsoft.com/office/drawing/2014/chart" uri="{C3380CC4-5D6E-409C-BE32-E72D297353CC}">
              <c16:uniqueId val="{00000003-3513-4A2A-8EC3-0EB668C48B53}"/>
            </c:ext>
          </c:extLst>
        </c:ser>
        <c:dLbls>
          <c:showLegendKey val="0"/>
          <c:showVal val="0"/>
          <c:showCatName val="0"/>
          <c:showSerName val="0"/>
          <c:showPercent val="0"/>
          <c:showBubbleSize val="0"/>
        </c:dLbls>
        <c:axId val="319581088"/>
        <c:axId val="319581480"/>
      </c:scatterChart>
      <c:valAx>
        <c:axId val="319581088"/>
        <c:scaling>
          <c:orientation val="minMax"/>
          <c:max val="40"/>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ppm de Pb2+</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319581480"/>
        <c:crosses val="autoZero"/>
        <c:crossBetween val="midCat"/>
      </c:valAx>
      <c:valAx>
        <c:axId val="319581480"/>
        <c:scaling>
          <c:orientation val="minMax"/>
          <c:max val="400"/>
          <c:min val="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s-MX"/>
                  <a:t>NTU</a:t>
                </a:r>
              </a:p>
            </c:rich>
          </c:tx>
          <c:layout>
            <c:manualLayout>
              <c:xMode val="edge"/>
              <c:yMode val="edge"/>
              <c:x val="1.1441647597254001E-2"/>
              <c:y val="0.455440075012144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s-MX"/>
            </a:p>
          </c:txPr>
        </c:title>
        <c:numFmt formatCode="0" sourceLinked="0"/>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crossAx val="31958108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Mar10</b:Tag>
    <b:SourceType>Report</b:SourceType>
    <b:Guid>{3A982240-0743-484D-BE29-93D2DBEB049D}</b:Guid>
    <b:Title>Uso de Plomo en la Alfareria en México</b:Title>
    <b:City>México</b:City>
    <b:Year>2010</b:Year>
    <b:Publisher>FONART</b:Publisher>
    <b:Author>
      <b:Author>
        <b:NameList>
          <b:Person>
            <b:Last>Pérez</b:Last>
            <b:First>Mario</b:First>
            <b:Middle>Covarrubias</b:Middle>
          </b:Person>
        </b:NameList>
      </b:Author>
    </b:Author>
    <b:Institution>FONART</b:Institution>
    <b:RefOrder>7</b:RefOrder>
  </b:Source>
  <b:Source>
    <b:Tag>Plo14</b:Tag>
    <b:SourceType>DocumentFromInternetSite</b:SourceType>
    <b:Guid>{4A9BF24D-D399-DB43-B5E6-6A26664B2568}</b:Guid>
    <b:Author>
      <b:Author>
        <b:NameList>
          <b:Person>
            <b:Last>Sim</b:Last>
            <b:First>Magdalene</b:First>
          </b:Person>
        </b:NameList>
      </b:Author>
      <b:ProducerName>
        <b:NameList>
          <b:Person>
            <b:Last>Sim</b:Last>
            <b:First>Magdalene</b:First>
          </b:Person>
        </b:NameList>
      </b:ProducerName>
    </b:Author>
    <b:Title>Plomo en la Alfareria</b:Title>
    <b:InternetSiteTitle>Barro Aprobado</b:InternetSiteTitle>
    <b:URL>http://barroaprobado.org/</b:URL>
    <b:Year>2014</b:Year>
    <b:RefOrder>8</b:RefOrder>
  </b:Source>
  <b:Source>
    <b:Tag>Far48</b:Tag>
    <b:SourceType>JournalArticle</b:SourceType>
    <b:Guid>{4043AAA7-60D8-6E4A-B04D-6159DC910F8F}</b:Guid>
    <b:Author>
      <b:Author>
        <b:NameList>
          <b:Person>
            <b:Last>Ladislaus</b:Last>
            <b:First>Farkas</b:First>
          </b:Person>
        </b:NameList>
      </b:Author>
    </b:Author>
    <b:Title>Potentiomatric Determination of Lead</b:Title>
    <b:JournalName>Analytical Chemistry</b:JournalName>
    <b:Year>1948</b:Year>
    <b:RefOrder>9</b:RefOrder>
  </b:Source>
  <b:Source>
    <b:Tag>DrP14</b:Tag>
    <b:SourceType>JournalArticle</b:SourceType>
    <b:Guid>{EF7E0542-0B85-7F4B-8164-8D0FF178193C}</b:Guid>
    <b:Author>
      <b:Author>
        <b:NameList>
          <b:Person>
            <b:Last>Caravanos</b:Last>
            <b:First>Dr.</b:First>
            <b:Middle>Ph Jack</b:Middle>
          </b:Person>
        </b:NameList>
      </b:Author>
    </b:Author>
    <b:Title>Niveles de Plomo en Sancgre en México y su implicación para la carga pediátrica de la enfermedad</b:Title>
    <b:JournalName>Analysis of Global Health</b:JournalName>
    <b:Year>2014</b:Year>
    <b:RefOrder>10</b:RefOrder>
  </b:Source>
  <b:Source>
    <b:Tag>Ern08</b:Tag>
    <b:SourceType>Report</b:SourceType>
    <b:Guid>{515C8B74-A740-3D4F-8ACC-0A7B27F44388}</b:Guid>
    <b:Author>
      <b:Author>
        <b:NameList>
          <b:Person>
            <b:Last>Arroyo</b:Last>
            <b:First>Ernesto</b:First>
            <b:Middle>Cordero</b:Middle>
          </b:Person>
        </b:NameList>
      </b:Author>
    </b:Author>
    <b:Title>¿Como detectar la presencia de plomo en cazuelas, ollas, platos, y jarros de barro esmaltado?</b:Title>
    <b:Publisher>FONART</b:Publisher>
    <b:Year>2008</b:Year>
    <b:RefOrder>3</b:RefOrder>
  </b:Source>
  <b:Source>
    <b:Tag>MLy77</b:Tag>
    <b:SourceType>JournalArticle</b:SourceType>
    <b:Guid>{2301BE7B-DB76-8B45-862D-BA549CF506FE}</b:Guid>
    <b:Author>
      <b:Author>
        <b:NameList>
          <b:Person>
            <b:Last>Deanhardt</b:Last>
            <b:First>M.</b:First>
            <b:Middle>Lynn</b:Middle>
          </b:Person>
        </b:NameList>
      </b:Author>
    </b:Author>
    <b:Title>Determination of Pb and Cd in Pottery using Anodic Stripping Voltammetry</b:Title>
    <b:JournalName>Journal of Chemical Education</b:JournalName>
    <b:Year>1977</b:Year>
    <b:RefOrder>11</b:RefOrder>
  </b:Source>
  <b:Source>
    <b:Tag>Ger47</b:Tag>
    <b:SourceType>JournalArticle</b:SourceType>
    <b:Guid>{24B425F0-F07D-804A-A60A-4C1300043028}</b:Guid>
    <b:Author>
      <b:Author>
        <b:NameList>
          <b:Person>
            <b:Last>Gerald Perkins</b:Last>
            <b:First>Jr.</b:First>
          </b:Person>
        </b:NameList>
      </b:Author>
    </b:Author>
    <b:Title>The Turbidimetric Determination of Lead</b:Title>
    <b:JournalName>Journal of Chemical Education</b:JournalName>
    <b:Year>1947</b:Year>
    <b:RefOrder>12</b:RefOrder>
  </b:Source>
  <b:Source>
    <b:Tag>Kha06</b:Tag>
    <b:SourceType>JournalArticle</b:SourceType>
    <b:Guid>{6906CAE8-1F39-9D4A-8420-02339821EB1D}</b:Guid>
    <b:Title>A simple spectrophotometric method for the determination of trace level lead in biological samples in the presence of aqueous micellas solutions</b:Title>
    <b:Year>2006</b:Year>
    <b:Author>
      <b:Author>
        <b:NameList>
          <b:Person>
            <b:Last>Humaira</b:Last>
            <b:First>Khan</b:First>
          </b:Person>
        </b:NameList>
      </b:Author>
    </b:Author>
    <b:JournalName>IOS Press</b:JournalName>
    <b:RefOrder>13</b:RefOrder>
  </b:Source>
  <b:Source>
    <b:Tag>Dia04</b:Tag>
    <b:SourceType>Report</b:SourceType>
    <b:Guid>{F549F5FC-73F3-8A4D-BA10-861DE25D1056}</b:Guid>
    <b:Author>
      <b:Author>
        <b:NameList>
          <b:Person>
            <b:Last>Iñiguez</b:Last>
            <b:First>Diana</b:First>
            <b:Middle>Lizette Rojas</b:Middle>
          </b:Person>
        </b:NameList>
      </b:Author>
    </b:Author>
    <b:Title>Desarrollo de un método para la determinación de plomo en el aire por nefelometria</b:Title>
    <b:Institution>Instituto Tecnologico de Estudios Superiores de Occidente</b:Institution>
    <b:Department>Procesos Tecnologicos e Industriales</b:Department>
    <b:Publisher>ITESO</b:Publisher>
    <b:City>Guadalajara</b:City>
    <b:Year>2004</b:Year>
    <b:RefOrder>6</b:RefOrder>
  </b:Source>
  <b:Source>
    <b:Tag>Her03</b:Tag>
    <b:SourceType>JournalArticle</b:SourceType>
    <b:Guid>{9BF59F0D-BE8E-3A44-A798-0E865B90DB11}</b:Guid>
    <b:Title>Factors associated with lead exposure in Oaxaca, México</b:Title>
    <b:Year>2003</b:Year>
    <b:Author>
      <b:Author>
        <b:NameList>
          <b:Person>
            <b:Last>Isidra</b:Last>
            <b:First>Hernández-Serrato</b:First>
            <b:Middle>Ma.</b:Middle>
          </b:Person>
        </b:NameList>
      </b:Author>
    </b:Author>
    <b:JournalName>Journal of Exposure Analysis and Environment Epidemiology</b:JournalName>
    <b:RefOrder>14</b:RefOrder>
  </b:Source>
  <b:Source>
    <b:Tag>Jam61</b:Tag>
    <b:SourceType>Report</b:SourceType>
    <b:Guid>{D47767B8-2C31-B244-831E-9787ABFDE5AB}</b:Guid>
    <b:Title>The Turbidimetric Determination of Lead</b:Title>
    <b:Institution>North Texas State College </b:Institution>
    <b:Publisher>North Texas State College</b:Publisher>
    <b:City>Denton, Texas</b:City>
    <b:ThesisType>Tesis</b:ThesisType>
    <b:Year>1961</b:Year>
    <b:Pages>11-42</b:Pages>
    <b:Author>
      <b:Author>
        <b:NameList>
          <b:Person>
            <b:Last>James Francis Lamb</b:Last>
            <b:First>B.</b:First>
            <b:Middle>S</b:Middle>
          </b:Person>
        </b:NameList>
      </b:Author>
      <b:BookAuthor>
        <b:NameList>
          <b:Person>
            <b:Last>James Francis Lamb</b:Last>
            <b:First>B.</b:First>
            <b:Middle>S</b:Middle>
          </b:Person>
        </b:NameList>
      </b:BookAuthor>
    </b:Author>
    <b:RefOrder>15</b:RefOrder>
  </b:Source>
  <b:Source>
    <b:Tag>Mar101</b:Tag>
    <b:SourceType>Report</b:SourceType>
    <b:Guid>{DA6A51CE-E031-BD44-8181-67BFBF99CC86}</b:Guid>
    <b:Title>Cronología de uso de plomo en la Alfarería</b:Title>
    <b:Publisher>FONART</b:Publisher>
    <b:City>México</b:City>
    <b:Year>2010</b:Year>
    <b:Author>
      <b:Author>
        <b:NameList>
          <b:Person>
            <b:Last>Pérez</b:Last>
            <b:First>Mario</b:First>
            <b:Middle>Covarrubias</b:Middle>
          </b:Person>
        </b:NameList>
      </b:Author>
    </b:Author>
    <b:RefOrder>16</b:RefOrder>
  </b:Source>
  <b:Source>
    <b:Tag>Jar52</b:Tag>
    <b:SourceType>JournalArticle</b:SourceType>
    <b:Guid>{8DB1EDC9-EA93-C440-A734-4327B3F6787B}</b:Guid>
    <b:Author>
      <b:Author>
        <b:NameList>
          <b:Person>
            <b:Last>Richard</b:Last>
            <b:First>Jarnagin</b:First>
            <b:Middle>C.</b:Middle>
          </b:Person>
        </b:NameList>
      </b:Author>
    </b:Author>
    <b:Title>Determination of Lead by Centrifugation of Lead Sulfate</b:Title>
    <b:JournalName>Analytical Chemistry</b:JournalName>
    <b:Year>1952</b:Year>
    <b:RefOrder>17</b:RefOrder>
  </b:Source>
  <b:Source>
    <b:Tag>Ame</b:Tag>
    <b:SourceType>BookSection</b:SourceType>
    <b:Guid>{032CBE3E-7E40-0D42-A4F1-02AD1C95139E}</b:Guid>
    <b:Title>Lead in the atmosphere by colorimetric dithizone procedure</b:Title>
    <b:Publisher>American National Standard</b:Publisher>
    <b:City>EUA</b:City>
    <b:Author>
      <b:Author>
        <b:NameList>
          <b:Person>
            <b:Last>Standard</b:Last>
            <b:First>American</b:First>
            <b:Middle>National</b:Middle>
          </b:Person>
        </b:NameList>
      </b:Author>
      <b:BookAuthor>
        <b:NameList>
          <b:Person>
            <b:Last>Standard</b:Last>
            <b:First>American</b:First>
            <b:Middle>National</b:Middle>
          </b:Person>
        </b:NameList>
      </b:BookAuthor>
    </b:Author>
    <b:Volume>D</b:Volume>
    <b:BookTitle>American National Standard</b:BookTitle>
    <b:RefOrder>18</b:RefOrder>
  </b:Source>
  <b:Source>
    <b:Tag>Sha</b:Tag>
    <b:SourceType>Report</b:SourceType>
    <b:Guid>{E0FB8BCB-AB7C-DC4D-88FF-4DCC3A23A6E7}</b:Guid>
    <b:Title>A comprehensive classification system for lipids</b:Title>
    <b:Author>
      <b:Author>
        <b:NameList>
          <b:Person>
            <b:Last>Subramaniam</b:Last>
            <b:First>Shankar</b:First>
          </b:Person>
        </b:NameList>
      </b:Author>
    </b:Author>
    <b:Institution>University of California</b:Institution>
    <b:Department>Bioengineering</b:Department>
    <b:Publisher>Journal of Lipid Research</b:Publisher>
    <b:RefOrder>19</b:RefOrder>
  </b:Source>
  <b:Source>
    <b:Tag>Wil09</b:Tag>
    <b:SourceType>DocumentFromInternetSite</b:SourceType>
    <b:Guid>{8ED6A1CE-64A7-9848-BB1E-AC67776CD2BF}</b:Guid>
    <b:Author>
      <b:Author>
        <b:NameList>
          <b:Person>
            <b:Last>Studabaker</b:Last>
            <b:First>William</b:First>
          </b:Person>
        </b:NameList>
      </b:Author>
    </b:Author>
    <b:Title>EPA</b:Title>
    <b:InternetSiteTitle>EPA Gov.</b:InternetSiteTitle>
    <b:URL>www.epa.gov/ord</b:URL>
    <b:Year>2009</b:Year>
    <b:Month>Agosto</b:Month>
    <b:Day>3</b:Day>
    <b:YearAccessed>2016</b:YearAccessed>
    <b:MonthAccessed>Febrero</b:MonthAccessed>
    <b:DayAccessed>5</b:DayAccessed>
    <b:RefOrder>20</b:RefOrder>
  </b:Source>
  <b:Source>
    <b:Tag>JLV16</b:Tag>
    <b:SourceType>Report</b:SourceType>
    <b:Guid>{56227B43-0C68-44FD-800D-65CA2147C963}</b:Guid>
    <b:Author>
      <b:Author>
        <b:NameList>
          <b:Person>
            <b:Last>Vicentiz</b:Last>
            <b:First>J.L</b:First>
          </b:Person>
        </b:NameList>
      </b:Author>
    </b:Author>
    <b:Title>Suministros Cerámicos</b:Title>
    <b:Year>2016</b:Year>
    <b:Publisher>Vicentiz</b:Publisher>
    <b:City>San Luis Potosi</b:City>
    <b:RefOrder>1</b:RefOrder>
  </b:Source>
  <b:Source>
    <b:Tag>Art79</b:Tag>
    <b:SourceType>Book</b:SourceType>
    <b:Guid>{6A313DFD-17F4-442C-99A5-533C16EE9B1E}</b:Guid>
    <b:Author>
      <b:Author>
        <b:NameList>
          <b:Person>
            <b:Last>Voguel</b:Last>
            <b:First>Arthur</b:First>
            <b:Middle>I.</b:Middle>
          </b:Person>
        </b:NameList>
      </b:Author>
    </b:Author>
    <b:Title>Textobook of Macro and Semimicro Qualitative Inorganic Analysis</b:Title>
    <b:Year>1979</b:Year>
    <b:City>Londres</b:City>
    <b:Publisher>Longman</b:Publisher>
    <b:RefOrder>2</b:RefOrder>
  </b:Source>
  <b:Source>
    <b:Tag>Ger16</b:Tag>
    <b:SourceType>Report</b:SourceType>
    <b:Guid>{02A75628-39FA-48B1-B853-298280081C91}</b:Guid>
    <b:Author>
      <b:Author>
        <b:NameList>
          <b:Person>
            <b:Last>Sánchez</b:Last>
            <b:First>Gerardo</b:First>
            <b:Middle>León</b:Middle>
          </b:Person>
        </b:NameList>
      </b:Author>
    </b:Author>
    <b:Title>Desarrollo de técnicas analiticas para la medición de plomo en cerámica - PAP I</b:Title>
    <b:Year>2016</b:Year>
    <b:Publisher>ITESO</b:Publisher>
    <b:City>Tlalquepaque</b:City>
    <b:RefOrder>4</b:RefOrder>
  </b:Source>
  <b:Source>
    <b:Tag>Ger161</b:Tag>
    <b:SourceType>Report</b:SourceType>
    <b:Guid>{E9B983E3-39DC-47C6-9D0B-EF1C676CA402}</b:Guid>
    <b:Author>
      <b:Author>
        <b:NameList>
          <b:Person>
            <b:Last>Sánchez|</b:Last>
            <b:First>Gerardo</b:First>
            <b:Middle>León</b:Middle>
          </b:Person>
        </b:NameList>
      </b:Author>
    </b:Author>
    <b:Title>Desarrollo de técnicas analiticas para la medición de plomo en cerámica - PAP II</b:Title>
    <b:Year>2016</b:Year>
    <b:Publisher>ITESO</b:Publisher>
    <b:City>Tlalquepaque</b:City>
    <b:RefOrder>5</b:RefOrder>
  </b:Source>
</b:Sources>
</file>

<file path=customXml/itemProps1.xml><?xml version="1.0" encoding="utf-8"?>
<ds:datastoreItem xmlns:ds="http://schemas.openxmlformats.org/officeDocument/2006/customXml" ds:itemID="{BB79DE87-9AFB-4EC5-BC45-019BC63EF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33</Pages>
  <Words>7461</Words>
  <Characters>41040</Characters>
  <Application>Microsoft Office Word</Application>
  <DocSecurity>0</DocSecurity>
  <Lines>342</Lines>
  <Paragraphs>96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Gerardo Leon Sanchez</dc:creator>
  <cp:keywords/>
  <dc:description/>
  <cp:lastModifiedBy>FERNANDO HERNANDEZ RAMIREZ</cp:lastModifiedBy>
  <cp:revision>256</cp:revision>
  <dcterms:created xsi:type="dcterms:W3CDTF">2016-12-06T19:21:00Z</dcterms:created>
  <dcterms:modified xsi:type="dcterms:W3CDTF">2016-12-10T00:49:00Z</dcterms:modified>
</cp:coreProperties>
</file>