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header1.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bookmarkStart w:id="0" w:name="_Toc24215186" w:displacedByCustomXml="next"/>
    <w:sdt>
      <w:sdtPr>
        <w:rPr>
          <w:rFonts w:asciiTheme="minorHAnsi" w:hAnsiTheme="minorHAnsi" w:cstheme="minorBidi"/>
          <w:color w:val="4472C4" w:themeColor="accent1"/>
          <w:sz w:val="22"/>
          <w:szCs w:val="22"/>
          <w:lang w:val="es-MX" w:eastAsia="en-US"/>
        </w:rPr>
        <w:id w:val="-1705090320"/>
        <w:docPartObj>
          <w:docPartGallery w:val="Cover Pages"/>
          <w:docPartUnique/>
        </w:docPartObj>
      </w:sdtPr>
      <w:sdtEndPr>
        <w:rPr>
          <w:color w:val="auto"/>
        </w:rPr>
      </w:sdtEndPr>
      <w:sdtContent>
        <w:p w14:paraId="7D17AEC1" w14:textId="77777777" w:rsidR="00120CFF" w:rsidRPr="00A04CF0" w:rsidRDefault="00120CFF" w:rsidP="00120CFF">
          <w:pPr>
            <w:pStyle w:val="p1"/>
            <w:rPr>
              <w:color w:val="004270"/>
              <w:sz w:val="36"/>
              <w:szCs w:val="36"/>
            </w:rPr>
          </w:pPr>
          <w:r w:rsidRPr="00A04CF0">
            <w:rPr>
              <w:b/>
              <w:bCs/>
              <w:color w:val="004270"/>
              <w:sz w:val="36"/>
              <w:szCs w:val="36"/>
            </w:rPr>
            <w:t>Instituto Tecnológico</w:t>
          </w:r>
        </w:p>
        <w:p w14:paraId="10981C8D" w14:textId="77777777" w:rsidR="00120CFF" w:rsidRPr="00A04CF0" w:rsidRDefault="00120CFF" w:rsidP="00120CFF">
          <w:pPr>
            <w:pStyle w:val="p1"/>
            <w:spacing w:after="240"/>
            <w:rPr>
              <w:b/>
              <w:bCs/>
              <w:color w:val="004270"/>
              <w:sz w:val="36"/>
              <w:szCs w:val="36"/>
            </w:rPr>
          </w:pPr>
          <w:r w:rsidRPr="00A04CF0">
            <w:rPr>
              <w:b/>
              <w:bCs/>
              <w:color w:val="004270"/>
              <w:sz w:val="36"/>
              <w:szCs w:val="36"/>
            </w:rPr>
            <w:t>y de Estudios Superiores de Occidente</w:t>
          </w:r>
        </w:p>
        <w:p w14:paraId="368BF935" w14:textId="77777777" w:rsidR="00120CFF" w:rsidRPr="00A04CF0" w:rsidRDefault="00120CFF" w:rsidP="00120CFF">
          <w:pPr>
            <w:pStyle w:val="p2"/>
            <w:spacing w:after="240"/>
            <w:ind w:left="-142"/>
            <w:rPr>
              <w:color w:val="004270"/>
              <w:sz w:val="24"/>
              <w:szCs w:val="26"/>
            </w:rPr>
          </w:pPr>
          <w:r w:rsidRPr="00A04CF0">
            <w:rPr>
              <w:color w:val="004270"/>
              <w:sz w:val="24"/>
              <w:szCs w:val="26"/>
            </w:rPr>
            <w:t xml:space="preserve">Reconocimiento de </w:t>
          </w:r>
          <w:r w:rsidRPr="00A04CF0">
            <w:rPr>
              <w:rStyle w:val="NombredeldeptoCar"/>
              <w:color w:val="004270"/>
              <w:sz w:val="24"/>
            </w:rPr>
            <w:t>validez oficial</w:t>
          </w:r>
          <w:r w:rsidRPr="00A04CF0">
            <w:rPr>
              <w:color w:val="004270"/>
              <w:sz w:val="24"/>
              <w:szCs w:val="26"/>
            </w:rPr>
            <w:t xml:space="preserve"> de estudios de nivel superior según acuerdo secretarial 15018, publicado en el Diario Oficial de la Federación del 29 de noviembre de 1976.</w:t>
          </w:r>
        </w:p>
        <w:p w14:paraId="32E431A2" w14:textId="77777777" w:rsidR="00120CFF" w:rsidRPr="00A04CF0" w:rsidRDefault="00120CFF" w:rsidP="00120CFF">
          <w:pPr>
            <w:pStyle w:val="p3"/>
            <w:rPr>
              <w:color w:val="004270"/>
              <w:sz w:val="15"/>
            </w:rPr>
          </w:pPr>
        </w:p>
        <w:p w14:paraId="7750E359" w14:textId="77777777" w:rsidR="00120CFF" w:rsidRPr="00A04CF0" w:rsidRDefault="009E54A5" w:rsidP="00120CFF">
          <w:pPr>
            <w:pStyle w:val="p4"/>
            <w:rPr>
              <w:sz w:val="28"/>
              <w:szCs w:val="38"/>
            </w:rPr>
          </w:pPr>
          <w:sdt>
            <w:sdtPr>
              <w:rPr>
                <w:rStyle w:val="NombredeldeptoCar"/>
                <w:sz w:val="28"/>
              </w:rPr>
              <w:alias w:val="Departamento"/>
              <w:tag w:val="Departamento"/>
              <w:id w:val="74710763"/>
              <w:placeholder>
                <w:docPart w:val="41F4E764218E4862A974EDA3CD94F108"/>
              </w:placeholder>
              <w:dropDownList>
                <w:listItem w:value="Elija el nombre del departamento"/>
                <w:listItem w:displayText="Departamento de Economía, Administración y Mercadología" w:value="Departamento de Economía, Administración y Mercadología"/>
                <w:listItem w:displayText="Departamento de Electrónica, Sistemas e Informática" w:value="Departamento de Electrónica, Sistemas e Informática"/>
                <w:listItem w:displayText="Departamento de Estudios Socioculturales" w:value="Departamento de Estudios Socioculturales"/>
                <w:listItem w:displayText="Departamento de Estudios Sociopolíticos y Jurídicos" w:value="Departamento de Estudios Sociopolíticos y Jurídicos"/>
                <w:listItem w:displayText="Departamento de Filosofía y Humanidades" w:value="Departamento de Filosofía y Humanidades"/>
                <w:listItem w:displayText="Departamento del Hábitat y Desarrollo Urbano" w:value="Departamento del Hábitat y Desarrollo Urbano"/>
                <w:listItem w:displayText="Departamento de Matemáticas y Física" w:value="Departamento de Matemáticas y Física"/>
                <w:listItem w:displayText="Departamento de Procesos Tecnológicos e Industriales" w:value="Departamento de Procesos Tecnológicos e Industriales"/>
                <w:listItem w:displayText="Departamento de Psicología, Educación y Salud" w:value="Departamento de Psicología, Educación y Salud"/>
              </w:dropDownList>
            </w:sdtPr>
            <w:sdtEndPr>
              <w:rPr>
                <w:rStyle w:val="Fuentedeprrafopredeter"/>
                <w:szCs w:val="18"/>
              </w:rPr>
            </w:sdtEndPr>
            <w:sdtContent>
              <w:r w:rsidR="00120CFF" w:rsidRPr="00A04CF0">
                <w:rPr>
                  <w:rStyle w:val="NombredeldeptoCar"/>
                  <w:sz w:val="28"/>
                </w:rPr>
                <w:t>Departamento de Economía, Administración y Mercadología</w:t>
              </w:r>
            </w:sdtContent>
          </w:sdt>
          <w:r w:rsidR="00120CFF" w:rsidRPr="00A04CF0">
            <w:rPr>
              <w:sz w:val="28"/>
              <w:szCs w:val="38"/>
            </w:rPr>
            <w:t xml:space="preserve"> </w:t>
          </w:r>
        </w:p>
        <w:bookmarkStart w:id="1" w:name="_Toc25444978"/>
        <w:bookmarkStart w:id="2" w:name="_Toc44880607"/>
        <w:p w14:paraId="752EC2D1" w14:textId="77777777" w:rsidR="00120CFF" w:rsidRPr="00A04CF0" w:rsidRDefault="009E54A5" w:rsidP="00A22EC0">
          <w:pPr>
            <w:pStyle w:val="Ttulos"/>
            <w:rPr>
              <w:sz w:val="28"/>
              <w:szCs w:val="38"/>
            </w:rPr>
          </w:pPr>
          <w:sdt>
            <w:sdtPr>
              <w:rPr>
                <w:rStyle w:val="ProgramasCar"/>
                <w:sz w:val="32"/>
              </w:rPr>
              <w:alias w:val="Programa"/>
              <w:tag w:val="Programa"/>
              <w:id w:val="1507023647"/>
              <w:placeholder>
                <w:docPart w:val="0C3567A2E6AC4ADDB3BD665CE3FEBA25"/>
              </w:placeholder>
              <w:dropDownList>
                <w:listItem w:value="Elija un elemento."/>
                <w:listItem w:displayText="Doctorado en Ciencias de la Ingeniería" w:value="Doctorado en Ciencias de la Ingeniería"/>
                <w:listItem w:displayText="Doctorado en Estudios Científico-Sociales" w:value="Doctorado en Estudios Científico-Sociales"/>
                <w:listItem w:displayText="Doctorado Interinstitucional en Educación" w:value="Doctorado Interinstitucional en Educación"/>
                <w:listItem w:displayText="Doctorado en Bienestar Social" w:value="Doctorado en Bienestar Social"/>
                <w:listItem w:displayText="Maestría en Administración " w:value="Maestría en Administración "/>
                <w:listItem w:displayText="Maestría en Ciudad y Espacio Público Sustentable" w:value="Maestría en Ciudad y Espacio Público Sustentable"/>
                <w:listItem w:displayText="Maestría en Comunicación de la Ciencia y la Cultura" w:value="Maestría en Comunicación de la Ciencia y la Cultura"/>
                <w:listItem w:displayText="Maestría en Derecho Constitucional y Argumentación Jurídica" w:value="Maestría en Derecho Constitucional y Argumentación Jurídica"/>
                <w:listItem w:displayText="Maestría en Derechos Humanos y Paz" w:value="Maestría en Derechos Humanos y Paz"/>
                <w:listItem w:displayText="Maestría en Desarrollo Humano" w:value="Maestría en Desarrollo Humano"/>
                <w:listItem w:displayText="Maestría en Diseño Electrónico" w:value="Maestría en Diseño Electrónico"/>
                <w:listItem w:displayText="Maestría en Educación y Gestión del Conocimiento" w:value="Maestría en Educación y Gestión del Conocimiento"/>
                <w:listItem w:displayText="Maestría en Filosofía y Ciencias Sociales" w:value="Maestría en Filosofía y Ciencias Sociales"/>
                <w:listItem w:displayText="Maestría en Gestión Directiva de Instituciones Educativas" w:value="Maestría en Gestión Directiva de Instituciones Educativas"/>
                <w:listItem w:displayText="Maestría en Informática Aplicada" w:value="Maestría en Informática Aplicada"/>
                <w:listItem w:displayText="Maestría en Ingeniería de Productos y Procesos" w:value="Maestría en Ingeniería de Productos y Procesos"/>
                <w:listItem w:displayText="Maestría en Ingeniería y Gestión de la Calidad" w:value="Maestría en Ingeniería y Gestión de la Calidad"/>
                <w:listItem w:displayText="Maestría en Mercadotecnia Global" w:value="Maestría en Mercadotecnia Global"/>
                <w:listItem w:displayText="Maestría en Política y Gestión Pública" w:value="Maestría en Política y Gestión Pública"/>
                <w:listItem w:displayText="Maestría en Proyectos y Edificación Sustentables" w:value="Maestría en Proyectos y Edificación Sustentables"/>
                <w:listItem w:displayText="Maestría en Psicoterapia" w:value="Maestría en Psicoterapia"/>
                <w:listItem w:displayText="Maestría en Sistemas Computacionales" w:value="Maestría en Sistemas Computacionales"/>
                <w:listItem w:displayText="Especialidad en Diseño de Sistemas en Chip" w:value="Especialidad en Diseño de Sistemas en Chip"/>
                <w:listItem w:displayText="Especialidad en Gestión de la Cadena de Suministro" w:value="Especialidad en Gestión de la Cadena de Suministro"/>
                <w:listItem w:displayText="Especialidad en Mejora de Procesos de Negocio" w:value="Especialidad en Mejora de Procesos de Negocio"/>
                <w:listItem w:displayText="Especialidad en Sistemas Embebidos" w:value="Especialidad en Sistemas Embebidos"/>
              </w:dropDownList>
            </w:sdtPr>
            <w:sdtEndPr>
              <w:rPr>
                <w:rStyle w:val="Fuentedeprrafopredeter"/>
                <w:rFonts w:ascii="Times New Roman" w:hAnsi="Times New Roman"/>
                <w:b w:val="0"/>
                <w:bCs w:val="0"/>
                <w:smallCaps/>
                <w:color w:val="auto"/>
                <w:sz w:val="40"/>
                <w:szCs w:val="30"/>
                <w:lang w:val="es-ES" w:eastAsia="es-ES"/>
              </w:rPr>
            </w:sdtEndPr>
            <w:sdtContent>
              <w:r w:rsidR="00120CFF" w:rsidRPr="00A04CF0">
                <w:rPr>
                  <w:rStyle w:val="ProgramasCar"/>
                  <w:sz w:val="32"/>
                </w:rPr>
                <w:t>Especialidad en Gestión de la Cadena de Suministro</w:t>
              </w:r>
            </w:sdtContent>
          </w:sdt>
          <w:bookmarkEnd w:id="1"/>
          <w:bookmarkEnd w:id="2"/>
        </w:p>
        <w:p w14:paraId="1DF4C4F0" w14:textId="77777777" w:rsidR="00120CFF" w:rsidRDefault="00120CFF" w:rsidP="00120CFF">
          <w:pPr>
            <w:jc w:val="center"/>
          </w:pPr>
          <w:r>
            <w:rPr>
              <w:noProof/>
            </w:rPr>
            <w:drawing>
              <wp:inline distT="0" distB="0" distL="0" distR="0" wp14:anchorId="6D4BCB28" wp14:editId="0FBDBF3C">
                <wp:extent cx="2844800" cy="2311399"/>
                <wp:effectExtent l="0" t="0" r="0" b="0"/>
                <wp:docPr id="5" name="Imagen 5" descr="Resultado de imagen para iteso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Resultado de imagen para iteso logo"/>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858651" cy="2322653"/>
                        </a:xfrm>
                        <a:prstGeom prst="rect">
                          <a:avLst/>
                        </a:prstGeom>
                        <a:noFill/>
                        <a:ln>
                          <a:noFill/>
                        </a:ln>
                      </pic:spPr>
                    </pic:pic>
                  </a:graphicData>
                </a:graphic>
              </wp:inline>
            </w:drawing>
          </w:r>
        </w:p>
        <w:p w14:paraId="5233EC26" w14:textId="77777777" w:rsidR="00120CFF" w:rsidRDefault="00120CFF" w:rsidP="00120CFF"/>
        <w:sdt>
          <w:sdtPr>
            <w:rPr>
              <w:rStyle w:val="Estilo3"/>
              <w:sz w:val="32"/>
            </w:rPr>
            <w:alias w:val="Título del trabajo"/>
            <w:tag w:val="Título del trabajo"/>
            <w:id w:val="-267625104"/>
            <w:placeholder>
              <w:docPart w:val="735D8A22085744B98E1655A12734E430"/>
            </w:placeholder>
          </w:sdtPr>
          <w:sdtEndPr>
            <w:rPr>
              <w:rStyle w:val="Fuentedeprrafopredeter"/>
              <w:rFonts w:ascii="Times New Roman" w:hAnsi="Times New Roman" w:cstheme="minorHAnsi"/>
              <w:color w:val="auto"/>
              <w:sz w:val="40"/>
            </w:rPr>
          </w:sdtEndPr>
          <w:sdtContent>
            <w:p w14:paraId="2CF75A27" w14:textId="04AF9B07" w:rsidR="00120CFF" w:rsidRPr="00A04CF0" w:rsidRDefault="001D3D45" w:rsidP="00120CFF">
              <w:pPr>
                <w:pStyle w:val="Ttulos"/>
                <w:rPr>
                  <w:rFonts w:cstheme="minorHAnsi"/>
                </w:rPr>
              </w:pPr>
              <w:r>
                <w:rPr>
                  <w:rStyle w:val="Estilo3"/>
                  <w:sz w:val="24"/>
                  <w:szCs w:val="28"/>
                </w:rPr>
                <w:t>GESTIÓN DE PRONÓSTICOS E INVENTARIOS DE SEGURIDAD EN PRODUCTOS ESTACIONALES PARA UNA EMPRESA FARMACÉUTICA</w:t>
              </w:r>
            </w:p>
          </w:sdtContent>
        </w:sdt>
        <w:p w14:paraId="284A56AC" w14:textId="77777777" w:rsidR="00120CFF" w:rsidRDefault="00120CFF" w:rsidP="00120CFF">
          <w:pPr>
            <w:spacing w:line="255" w:lineRule="atLeast"/>
            <w:jc w:val="center"/>
            <w:rPr>
              <w:rFonts w:ascii="Verdana" w:hAnsi="Verdana"/>
              <w:color w:val="004270"/>
              <w:sz w:val="35"/>
              <w:szCs w:val="35"/>
              <w:lang w:eastAsia="es-ES_tradnl"/>
            </w:rPr>
          </w:pPr>
          <w:r w:rsidRPr="00E8163D">
            <w:rPr>
              <w:rFonts w:ascii="Verdana" w:hAnsi="Verdana"/>
              <w:noProof/>
              <w:color w:val="004270"/>
              <w:sz w:val="35"/>
              <w:szCs w:val="35"/>
            </w:rPr>
            <mc:AlternateContent>
              <mc:Choice Requires="wps">
                <w:drawing>
                  <wp:inline distT="0" distB="0" distL="0" distR="0" wp14:anchorId="7D5E2474" wp14:editId="1FA9772B">
                    <wp:extent cx="4115435" cy="0"/>
                    <wp:effectExtent l="0" t="0" r="0" b="0"/>
                    <wp:docPr id="3" name="Conector recto 3"/>
                    <wp:cNvGraphicFramePr/>
                    <a:graphic xmlns:a="http://schemas.openxmlformats.org/drawingml/2006/main">
                      <a:graphicData uri="http://schemas.microsoft.com/office/word/2010/wordprocessingShape">
                        <wps:wsp>
                          <wps:cNvCnPr/>
                          <wps:spPr>
                            <a:xfrm flipV="1">
                              <a:off x="0" y="0"/>
                              <a:ext cx="4115435"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inline>
                </w:drawing>
              </mc:Choice>
              <mc:Fallback>
                <w:pict>
                  <v:line w14:anchorId="7653D59C" id="Conector recto 3" o:spid="_x0000_s1026" style="flip:y;visibility:visible;mso-wrap-style:square;mso-left-percent:-10001;mso-top-percent:-10001;mso-position-horizontal:absolute;mso-position-horizontal-relative:char;mso-position-vertical:absolute;mso-position-vertical-relative:line;mso-left-percent:-10001;mso-top-percent:-10001" from="0,0" to="324.05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" strokecolor="#4472c4 [3204]" strokeweight=".5pt">
                    <v:stroke joinstyle="miter"/>
                    <w10:anchorlock/>
                  </v:line>
                </w:pict>
              </mc:Fallback>
            </mc:AlternateContent>
          </w:r>
        </w:p>
        <w:p w14:paraId="46EBC96B" w14:textId="77777777" w:rsidR="00120CFF" w:rsidRPr="00A04CF0" w:rsidRDefault="00120CFF" w:rsidP="00120CFF">
          <w:pPr>
            <w:spacing w:line="255" w:lineRule="atLeast"/>
            <w:jc w:val="center"/>
            <w:rPr>
              <w:rFonts w:ascii="Verdana" w:hAnsi="Verdana"/>
              <w:color w:val="004270"/>
              <w:sz w:val="32"/>
              <w:szCs w:val="35"/>
              <w:lang w:eastAsia="es-ES_tradnl"/>
            </w:rPr>
          </w:pPr>
        </w:p>
        <w:p w14:paraId="5E9AEBE8" w14:textId="77777777" w:rsidR="00120CFF" w:rsidRPr="00A04CF0" w:rsidRDefault="009E54A5" w:rsidP="00120CFF">
          <w:pPr>
            <w:pStyle w:val="Nombredeldepto"/>
            <w:rPr>
              <w:bCs/>
              <w:color w:val="004270"/>
              <w:sz w:val="28"/>
              <w:szCs w:val="34"/>
            </w:rPr>
          </w:pPr>
          <w:sdt>
            <w:sdtPr>
              <w:rPr>
                <w:rStyle w:val="NombresCar"/>
                <w:sz w:val="28"/>
              </w:rPr>
              <w:alias w:val="Tesis o trabajo"/>
              <w:tag w:val="Tesis o trabajo"/>
              <w:id w:val="-323666295"/>
              <w:placeholder>
                <w:docPart w:val="63E6896A5FF345488944AFD170F0B4A9"/>
              </w:placeholder>
              <w:comboBox>
                <w:listItem w:value="Elija un elemento"/>
                <w:listItem w:displayText="Tesis" w:value="Tesis"/>
                <w:listItem w:displayText="Trabajo recepcional" w:value="Trabajo recepcional"/>
              </w:comboBox>
            </w:sdtPr>
            <w:sdtEndPr>
              <w:rPr>
                <w:rStyle w:val="Fuentedeprrafopredeter"/>
                <w:b w:val="0"/>
                <w:bCs w:val="0"/>
                <w:smallCaps w:val="0"/>
                <w:color w:val="005A91"/>
                <w:szCs w:val="34"/>
              </w:rPr>
            </w:sdtEndPr>
            <w:sdtContent>
              <w:r w:rsidR="00120CFF" w:rsidRPr="00A04CF0">
                <w:rPr>
                  <w:rStyle w:val="NombresCar"/>
                  <w:sz w:val="28"/>
                </w:rPr>
                <w:t>Trabajo recepcional</w:t>
              </w:r>
            </w:sdtContent>
          </w:sdt>
          <w:r w:rsidR="00120CFF" w:rsidRPr="00A04CF0">
            <w:rPr>
              <w:bCs/>
              <w:color w:val="004270"/>
              <w:sz w:val="28"/>
              <w:szCs w:val="34"/>
            </w:rPr>
            <w:t xml:space="preserve"> que para obtener el </w:t>
          </w:r>
          <w:sdt>
            <w:sdtPr>
              <w:rPr>
                <w:rStyle w:val="NombresCar"/>
                <w:sz w:val="28"/>
              </w:rPr>
              <w:alias w:val="grado o diploma"/>
              <w:tag w:val="grado o diploma"/>
              <w:id w:val="1675231905"/>
              <w:placeholder>
                <w:docPart w:val="63E6896A5FF345488944AFD170F0B4A9"/>
              </w:placeholder>
              <w:comboBox>
                <w:listItem w:value="Elija un elemento"/>
                <w:listItem w:displayText="grado" w:value="grado"/>
                <w:listItem w:displayText="diploma" w:value="diploma"/>
              </w:comboBox>
            </w:sdtPr>
            <w:sdtEndPr>
              <w:rPr>
                <w:rStyle w:val="Fuentedeprrafopredeter"/>
                <w:b w:val="0"/>
                <w:bCs w:val="0"/>
                <w:smallCaps w:val="0"/>
                <w:color w:val="005A91"/>
                <w:szCs w:val="34"/>
              </w:rPr>
            </w:sdtEndPr>
            <w:sdtContent>
              <w:r w:rsidR="00120CFF" w:rsidRPr="00A04CF0">
                <w:rPr>
                  <w:rStyle w:val="NombresCar"/>
                  <w:sz w:val="28"/>
                </w:rPr>
                <w:t>grado</w:t>
              </w:r>
            </w:sdtContent>
          </w:sdt>
          <w:r w:rsidR="00120CFF" w:rsidRPr="00A04CF0">
            <w:rPr>
              <w:bCs/>
              <w:color w:val="004270"/>
              <w:sz w:val="28"/>
              <w:szCs w:val="34"/>
            </w:rPr>
            <w:t xml:space="preserve"> de</w:t>
          </w:r>
        </w:p>
        <w:p w14:paraId="7858FB8B" w14:textId="77777777" w:rsidR="00120CFF" w:rsidRPr="00A04CF0" w:rsidRDefault="009E54A5" w:rsidP="00120CFF">
          <w:pPr>
            <w:pStyle w:val="Nombredeldepto"/>
            <w:rPr>
              <w:smallCaps/>
              <w:color w:val="004270"/>
              <w:sz w:val="28"/>
              <w:szCs w:val="34"/>
            </w:rPr>
          </w:pPr>
          <w:sdt>
            <w:sdtPr>
              <w:rPr>
                <w:rStyle w:val="NombresCar"/>
                <w:sz w:val="28"/>
                <w:szCs w:val="34"/>
              </w:rPr>
              <w:alias w:val="Nombre del grado"/>
              <w:tag w:val="Nombre del grado"/>
              <w:id w:val="-1392421612"/>
              <w:placeholder>
                <w:docPart w:val="F11281C2958944B88CA135AC55B0733A"/>
              </w:placeholder>
              <w:dropDownList>
                <w:listItem w:value="Elija un elemento."/>
                <w:listItem w:displayText="Doctor en Ciencias de la Ingeniería" w:value="Doctor en Ciencias de la Ingeniería"/>
                <w:listItem w:displayText="Doctora en Ciencias de la Ingeniería" w:value="Doctora en Ciencias de la Ingeniería"/>
                <w:listItem w:displayText="Doctor en Estudios Científico-Sociales" w:value="Doctor en Estudios Científico-Sociales"/>
                <w:listItem w:displayText="Doctora en Estudios Científico-Sociales" w:value="Doctora en Estudios Científico-Sociales"/>
                <w:listItem w:displayText="Doctor en Educación" w:value="Doctor en Educación"/>
                <w:listItem w:displayText="Doctora en Educación" w:value="Doctora en Educación"/>
                <w:listItem w:displayText="Doctor en Bienestar Social" w:value="Doctor en Bienestar Social"/>
                <w:listItem w:displayText="Doctora en Bienestar Social" w:value="Doctora en Bienestar Social"/>
                <w:listItem w:displayText="Maestro en Administración " w:value="Maestro en Administración "/>
                <w:listItem w:displayText="Maestra en Administración " w:value="Maestra en Administración "/>
                <w:listItem w:displayText="Maestro en Ciudad y Espacio Público Sustentable" w:value="Maestro en Ciudad y Espacio Público Sustentable"/>
                <w:listItem w:displayText="Maestra en Ciudad y Espacio Público Sustentable" w:value="Maestra en Ciudad y Espacio Público Sustentable"/>
                <w:listItem w:displayText="Maestro en Comunicación de la Ciencia y la Cultura" w:value="Maestro en Comunicación de la Ciencia y la Cultura"/>
                <w:listItem w:displayText="Maestra en Comunicación de la Ciencia y la Cultura" w:value="Maestra en Comunicación de la Ciencia y la Cultura"/>
                <w:listItem w:displayText="Maestro en Derecho Constitucional y Argumentación Jurídica" w:value="Maestro en Derecho Constitucional y Argumentación Jurídica"/>
                <w:listItem w:displayText="Maestra en Derecho Constitucional y Argumentación Jurídica" w:value="Maestra en Derecho Constitucional y Argumentación Jurídica"/>
                <w:listItem w:displayText="Maestro en Derechos Humanos y Paz" w:value="Maestro en Derechos Humanos y Paz"/>
                <w:listItem w:displayText="Maestra en Derechos Humanos y Paz" w:value="Maestra en Derechos Humanos y Paz"/>
                <w:listItem w:displayText="Maestro en Desarrollo Humano" w:value="Maestro en Desarrollo Humano"/>
                <w:listItem w:displayText="Maestra en Desarrollo Humano" w:value="Maestra en Desarrollo Humano"/>
                <w:listItem w:displayText="Maestro en Diseño Electrónico" w:value="Maestro en Diseño Electrónico"/>
                <w:listItem w:displayText="Maestra en Diseño Electrónico" w:value="Maestra en Diseño Electrónico"/>
                <w:listItem w:displayText="Maestro en Educación y Gestión del Conocimiento" w:value="Maestro en Educación y Gestión del Conocimiento"/>
                <w:listItem w:displayText="Maestra en Educación y Gestión del Conocimiento" w:value="Maestra en Educación y Gestión del Conocimiento"/>
                <w:listItem w:displayText="Maestro en Filosofía y Ciencias Sociales" w:value="Maestro en Filosofía y Ciencias Sociales"/>
                <w:listItem w:displayText="Maestra en Filosofía y Ciencias Sociales" w:value="Maestra en Filosofía y Ciencias Sociales"/>
                <w:listItem w:displayText="Maestro en Gestión Directiva de Instituciones Educativas" w:value="Maestro en Gestión Directiva de Instituciones Educativas"/>
                <w:listItem w:displayText="Maestra en Gestión Directiva de Instituciones Educativas" w:value="Maestra en Gestión Directiva de Instituciones Educativas"/>
                <w:listItem w:displayText="Maestro en Informática Aplicada" w:value="Maestro en Informática Aplicada"/>
                <w:listItem w:displayText="Maestra en Informática Aplicada" w:value="Maestra en Informática Aplicada"/>
                <w:listItem w:displayText="Maestro en Ingeniería y Gestión de la Calidad" w:value="Maestro en Ingeniería y Gestión de la Calidad"/>
                <w:listItem w:displayText="Maestra en Ingeniería y Gestión de la Calidad" w:value="Maestra en Ingeniería y Gestión de la Calidad"/>
                <w:listItem w:displayText="Maestra en Ingeniería de Productos y Procesos" w:value="Maestra en Ingeniería de Productos y Procesos"/>
                <w:listItem w:displayText="Maestro en Ingeniería de Productos y Procesos" w:value="Maestro en Ingeniería de Productos y Procesos"/>
                <w:listItem w:displayText="Maestro en Mercadotecnia Global" w:value="Maestro en Mercadotecnia Global"/>
                <w:listItem w:displayText="Maestra en Mercadotecnia Global" w:value="Maestra en Mercadotecnia Global"/>
                <w:listItem w:displayText="Maestro en Política y Gestión Pública" w:value="Maestro en Política y Gestión Pública"/>
                <w:listItem w:displayText="Maestra en Política y Gestión Pública" w:value="Maestra en Política y Gestión Pública"/>
                <w:listItem w:displayText="Maestro en Proyectos y Edificación Sustentables" w:value="Maestro en Proyectos y Edificación Sustentables"/>
                <w:listItem w:displayText="Maestra en Proyectos y Edificación Sustentables" w:value="Maestra en Proyectos y Edificación Sustentables"/>
                <w:listItem w:displayText="Maestro en Psicoterapia" w:value="Maestro en Psicoterapia"/>
                <w:listItem w:displayText="Maestra en Psicoterapia" w:value="Maestra en Psicoterapia"/>
                <w:listItem w:displayText="Maestro en Sistemas Computacionales" w:value="Maestro en Sistemas Computacionales"/>
                <w:listItem w:displayText="Maestra en Sistemas Computacionales" w:value="Maestra en Sistemas Computacionales"/>
                <w:listItem w:displayText="Especialista en Diseño de Sistemas en Chip" w:value="Especialista en Diseño de Sistemas en Chip"/>
                <w:listItem w:displayText="Especialista en Gestión de la Cadena de Suministro" w:value="Especialista en Gestión de la Cadena de Suministro"/>
                <w:listItem w:displayText="Especialista en Mejora de Procesos de Negocio" w:value="Especialista en Mejora de Procesos de Negocio"/>
                <w:listItem w:displayText="Especialista en Sistemas Embebidos" w:value="Especialista en Sistemas Embebidos"/>
                <w:listItem w:displayText="Doctor en Investigación Psicológica" w:value="Doctor en Investigación Psicológica"/>
                <w:listItem w:displayText="Doctora en Investigación Psicológica" w:value="Doctora en Investigación Psicológica"/>
              </w:dropDownList>
            </w:sdtPr>
            <w:sdtEndPr>
              <w:rPr>
                <w:rStyle w:val="Fuentedeprrafopredeter"/>
                <w:b w:val="0"/>
                <w:bCs w:val="0"/>
                <w:smallCaps w:val="0"/>
                <w:color w:val="005A91"/>
              </w:rPr>
            </w:sdtEndPr>
            <w:sdtContent>
              <w:r w:rsidR="00120CFF" w:rsidRPr="00A04CF0">
                <w:rPr>
                  <w:rStyle w:val="NombresCar"/>
                  <w:sz w:val="28"/>
                  <w:szCs w:val="34"/>
                </w:rPr>
                <w:t>Especialista en Gestión de la Cadena de Suministro</w:t>
              </w:r>
            </w:sdtContent>
          </w:sdt>
        </w:p>
        <w:p w14:paraId="08B702A7" w14:textId="77777777" w:rsidR="00120CFF" w:rsidRPr="00A04CF0" w:rsidRDefault="00120CFF" w:rsidP="00120CFF">
          <w:pPr>
            <w:rPr>
              <w:rFonts w:ascii="Akzidenz-Grotesk BQ" w:hAnsi="Akzidenz-Grotesk BQ"/>
              <w:color w:val="004270"/>
              <w:sz w:val="32"/>
              <w:szCs w:val="36"/>
              <w:lang w:eastAsia="es-ES_tradnl"/>
            </w:rPr>
          </w:pPr>
        </w:p>
        <w:p w14:paraId="6FED7D95" w14:textId="77777777" w:rsidR="00120CFF" w:rsidRPr="00A04CF0" w:rsidRDefault="00120CFF" w:rsidP="00120CFF">
          <w:pPr>
            <w:spacing w:line="255" w:lineRule="atLeast"/>
            <w:jc w:val="center"/>
            <w:rPr>
              <w:rFonts w:ascii="Garamond" w:hAnsi="Garamond"/>
              <w:b/>
              <w:bCs/>
              <w:color w:val="004270"/>
              <w:sz w:val="28"/>
              <w:szCs w:val="36"/>
              <w:lang w:eastAsia="es-ES_tradnl"/>
            </w:rPr>
          </w:pPr>
          <w:r w:rsidRPr="00A04CF0">
            <w:rPr>
              <w:rFonts w:ascii="Garamond" w:hAnsi="Garamond"/>
              <w:color w:val="004270"/>
              <w:sz w:val="28"/>
              <w:szCs w:val="36"/>
              <w:lang w:eastAsia="es-ES_tradnl"/>
            </w:rPr>
            <w:t>Pres</w:t>
          </w:r>
          <w:r w:rsidRPr="00A04CF0">
            <w:rPr>
              <w:rStyle w:val="PresentaCar"/>
              <w:color w:val="004270"/>
              <w:sz w:val="28"/>
            </w:rPr>
            <w:t>en</w:t>
          </w:r>
          <w:r w:rsidRPr="00A04CF0">
            <w:rPr>
              <w:rFonts w:ascii="Garamond" w:hAnsi="Garamond"/>
              <w:color w:val="004270"/>
              <w:sz w:val="28"/>
              <w:szCs w:val="36"/>
              <w:lang w:eastAsia="es-ES_tradnl"/>
            </w:rPr>
            <w:t>t</w:t>
          </w:r>
          <w:r w:rsidR="00A22EC0">
            <w:rPr>
              <w:rFonts w:ascii="Garamond" w:hAnsi="Garamond"/>
              <w:color w:val="004270"/>
              <w:sz w:val="28"/>
              <w:szCs w:val="36"/>
              <w:lang w:eastAsia="es-ES_tradnl"/>
            </w:rPr>
            <w:t>a</w:t>
          </w:r>
          <w:r w:rsidRPr="00A04CF0">
            <w:rPr>
              <w:rFonts w:ascii="Garamond" w:hAnsi="Garamond"/>
              <w:color w:val="004270"/>
              <w:sz w:val="28"/>
              <w:szCs w:val="36"/>
              <w:lang w:eastAsia="es-ES_tradnl"/>
            </w:rPr>
            <w:t xml:space="preserve">: </w:t>
          </w:r>
          <w:sdt>
            <w:sdtPr>
              <w:rPr>
                <w:rStyle w:val="NombresCar"/>
                <w:sz w:val="28"/>
              </w:rPr>
              <w:alias w:val="Nombre de quien presenta"/>
              <w:tag w:val="Nombre de quien presenta"/>
              <w:id w:val="662895690"/>
              <w:placeholder>
                <w:docPart w:val="6D3273BD91C34777BF8A181F9461D79F"/>
              </w:placeholder>
            </w:sdtPr>
            <w:sdtEndPr>
              <w:rPr>
                <w:rStyle w:val="Fuentedeprrafopredeter"/>
                <w:rFonts w:asciiTheme="minorHAnsi" w:hAnsiTheme="minorHAnsi" w:cstheme="minorBidi"/>
                <w:b w:val="0"/>
                <w:bCs w:val="0"/>
                <w:smallCaps w:val="0"/>
                <w:color w:val="auto"/>
                <w:sz w:val="20"/>
                <w:szCs w:val="26"/>
                <w:lang w:val="es-MX" w:eastAsia="en-US"/>
              </w:rPr>
            </w:sdtEndPr>
            <w:sdtContent>
              <w:r w:rsidR="00A22EC0">
                <w:rPr>
                  <w:rStyle w:val="NombresCar"/>
                  <w:sz w:val="28"/>
                </w:rPr>
                <w:t>Ruriko Aragaki Sánchez</w:t>
              </w:r>
            </w:sdtContent>
          </w:sdt>
        </w:p>
        <w:p w14:paraId="04F7B0D2" w14:textId="77777777" w:rsidR="00120CFF" w:rsidRPr="00A04CF0" w:rsidRDefault="00120CFF" w:rsidP="00120CFF">
          <w:pPr>
            <w:spacing w:line="255" w:lineRule="atLeast"/>
            <w:jc w:val="center"/>
            <w:rPr>
              <w:rFonts w:ascii="Garamond" w:hAnsi="Garamond"/>
              <w:color w:val="004270"/>
              <w:sz w:val="32"/>
              <w:szCs w:val="36"/>
              <w:lang w:eastAsia="es-ES_tradnl"/>
            </w:rPr>
          </w:pPr>
        </w:p>
        <w:p w14:paraId="2D472D26" w14:textId="77777777" w:rsidR="00120CFF" w:rsidRPr="00A04CF0" w:rsidRDefault="009E54A5" w:rsidP="00120CFF">
          <w:pPr>
            <w:spacing w:line="255" w:lineRule="atLeast"/>
            <w:jc w:val="center"/>
            <w:rPr>
              <w:rFonts w:ascii="Garamond" w:hAnsi="Garamond"/>
              <w:b/>
              <w:bCs/>
              <w:color w:val="004270"/>
              <w:sz w:val="28"/>
              <w:szCs w:val="36"/>
              <w:lang w:eastAsia="es-ES_tradnl"/>
            </w:rPr>
          </w:pPr>
          <w:sdt>
            <w:sdtPr>
              <w:rPr>
                <w:rStyle w:val="PresentaCar"/>
                <w:color w:val="004270"/>
                <w:sz w:val="28"/>
              </w:rPr>
              <w:alias w:val="Director, asesor, tutor"/>
              <w:tag w:val="Director, asesor, tutor"/>
              <w:id w:val="550896691"/>
              <w:placeholder>
                <w:docPart w:val="6A6421F5298D4158AEB331FFB60780EA"/>
              </w:placeholder>
              <w:comboBox>
                <w:listItem w:value="Elija un elemento."/>
                <w:listItem w:displayText="Director" w:value="Director"/>
                <w:listItem w:displayText="Directora" w:value="Directora"/>
                <w:listItem w:displayText="Tutor" w:value="Tutor"/>
                <w:listItem w:displayText="Tutora" w:value="Tutora"/>
                <w:listItem w:displayText="Asesor" w:value="Asesor"/>
                <w:listItem w:displayText="Asesora" w:value="Asesora"/>
              </w:comboBox>
            </w:sdtPr>
            <w:sdtEndPr>
              <w:rPr>
                <w:rStyle w:val="Fuentedeprrafopredeter"/>
                <w:rFonts w:asciiTheme="minorHAnsi" w:hAnsiTheme="minorHAnsi" w:cstheme="minorBidi"/>
                <w:szCs w:val="26"/>
                <w:lang w:val="es-MX" w:eastAsia="en-US"/>
              </w:rPr>
            </w:sdtEndPr>
            <w:sdtContent>
              <w:r w:rsidR="00120CFF" w:rsidRPr="00A04CF0">
                <w:rPr>
                  <w:rStyle w:val="PresentaCar"/>
                  <w:color w:val="004270"/>
                  <w:sz w:val="28"/>
                </w:rPr>
                <w:t>Asesor</w:t>
              </w:r>
            </w:sdtContent>
          </w:sdt>
          <w:r w:rsidR="00120CFF" w:rsidRPr="00A04CF0">
            <w:rPr>
              <w:rFonts w:ascii="Garamond" w:hAnsi="Garamond"/>
              <w:color w:val="004270"/>
              <w:sz w:val="28"/>
              <w:szCs w:val="36"/>
              <w:lang w:eastAsia="es-ES_tradnl"/>
            </w:rPr>
            <w:t xml:space="preserve"> </w:t>
          </w:r>
          <w:sdt>
            <w:sdtPr>
              <w:rPr>
                <w:rStyle w:val="NombresCar"/>
                <w:sz w:val="28"/>
              </w:rPr>
              <w:alias w:val="Nombre del director, tutor o asesor"/>
              <w:tag w:val="Nombre del director, tutor o asesor"/>
              <w:id w:val="1716858226"/>
              <w:placeholder>
                <w:docPart w:val="5E1EC563010E4BD09B667EED490DCFBC"/>
              </w:placeholder>
            </w:sdtPr>
            <w:sdtEndPr>
              <w:rPr>
                <w:rStyle w:val="Fuentedeprrafopredeter"/>
                <w:rFonts w:asciiTheme="minorHAnsi" w:hAnsiTheme="minorHAnsi" w:cstheme="minorBidi"/>
                <w:b w:val="0"/>
                <w:bCs w:val="0"/>
                <w:smallCaps w:val="0"/>
                <w:color w:val="767171" w:themeColor="background2" w:themeShade="80"/>
                <w:sz w:val="22"/>
                <w:szCs w:val="26"/>
                <w:lang w:val="es-MX" w:eastAsia="en-US"/>
              </w:rPr>
            </w:sdtEndPr>
            <w:sdtContent>
              <w:r w:rsidR="00120CFF" w:rsidRPr="00A04CF0">
                <w:rPr>
                  <w:rStyle w:val="NombresCar"/>
                  <w:sz w:val="28"/>
                </w:rPr>
                <w:t>Dr. Salvador Cervantes Cervantes</w:t>
              </w:r>
            </w:sdtContent>
          </w:sdt>
          <w:r w:rsidR="00120CFF" w:rsidRPr="00A04CF0">
            <w:rPr>
              <w:rFonts w:ascii="Garamond" w:hAnsi="Garamond"/>
              <w:b/>
              <w:bCs/>
              <w:color w:val="004270"/>
              <w:sz w:val="28"/>
              <w:szCs w:val="36"/>
              <w:lang w:eastAsia="es-ES_tradnl"/>
            </w:rPr>
            <w:t xml:space="preserve"> </w:t>
          </w:r>
        </w:p>
        <w:p w14:paraId="5D350466" w14:textId="77777777" w:rsidR="00120CFF" w:rsidRPr="00A04CF0" w:rsidRDefault="00120CFF" w:rsidP="00120CFF">
          <w:pPr>
            <w:tabs>
              <w:tab w:val="center" w:pos="4419"/>
              <w:tab w:val="right" w:pos="8838"/>
            </w:tabs>
            <w:jc w:val="center"/>
            <w:rPr>
              <w:rStyle w:val="FechaTOGCar"/>
              <w:sz w:val="24"/>
            </w:rPr>
          </w:pPr>
        </w:p>
        <w:p w14:paraId="498010FB" w14:textId="77777777" w:rsidR="00BE4FC8" w:rsidRDefault="00120CFF" w:rsidP="00120CFF">
          <w:pPr>
            <w:spacing w:line="480" w:lineRule="auto"/>
            <w:rPr>
              <w:color w:val="004270"/>
            </w:rPr>
          </w:pPr>
          <w:r w:rsidRPr="00A04CF0">
            <w:rPr>
              <w:rStyle w:val="FechaTOGCar"/>
              <w:sz w:val="24"/>
            </w:rPr>
            <w:t>Tlaquepaque</w:t>
          </w:r>
          <w:r w:rsidRPr="00A04CF0">
            <w:rPr>
              <w:color w:val="004270"/>
              <w:szCs w:val="26"/>
            </w:rPr>
            <w:t xml:space="preserve">, Jalisco. </w:t>
          </w:r>
          <w:sdt>
            <w:sdtPr>
              <w:rPr>
                <w:rStyle w:val="FechaTOGCar"/>
                <w:sz w:val="24"/>
              </w:rPr>
              <w:id w:val="-804011239"/>
              <w:placeholder>
                <w:docPart w:val="752BD72B53BC400BA98FC85DDBAA7E9B"/>
              </w:placeholder>
              <w:date>
                <w:dateFormat w:val="d' de 'MMMM' de 'yyyy"/>
                <w:lid w:val="es-MX"/>
                <w:storeMappedDataAs w:val="dateTime"/>
                <w:calendar w:val="gregorian"/>
              </w:date>
            </w:sdtPr>
            <w:sdtEndPr>
              <w:rPr>
                <w:rStyle w:val="Fuentedeprrafopredeter"/>
                <w:color w:val="004270"/>
                <w:sz w:val="22"/>
                <w:szCs w:val="22"/>
                <w:lang w:val="es-MX"/>
              </w:rPr>
            </w:sdtEndPr>
            <w:sdtContent>
              <w:r w:rsidR="003252A4">
                <w:rPr>
                  <w:rStyle w:val="FechaTOGCar"/>
                  <w:sz w:val="24"/>
                </w:rPr>
                <w:t>06 de Julio de</w:t>
              </w:r>
              <w:r w:rsidR="00A22EC0" w:rsidRPr="00297DC4">
                <w:rPr>
                  <w:rStyle w:val="FechaTOGCar"/>
                  <w:sz w:val="24"/>
                </w:rPr>
                <w:t xml:space="preserve"> 20</w:t>
              </w:r>
              <w:r w:rsidR="00510E76">
                <w:rPr>
                  <w:rStyle w:val="FechaTOGCar"/>
                  <w:sz w:val="24"/>
                </w:rPr>
                <w:t>20</w:t>
              </w:r>
            </w:sdtContent>
          </w:sdt>
        </w:p>
        <w:p w14:paraId="2C553840" w14:textId="77777777" w:rsidR="00BE4FC8" w:rsidRPr="00BE4FC8" w:rsidRDefault="00BE4FC8" w:rsidP="00120CFF">
          <w:pPr>
            <w:spacing w:line="480" w:lineRule="auto"/>
            <w:rPr>
              <w:rFonts w:ascii="Times New Roman" w:hAnsi="Times New Roman" w:cs="Times New Roman"/>
              <w:sz w:val="24"/>
              <w:szCs w:val="24"/>
            </w:rPr>
          </w:pPr>
        </w:p>
        <w:p w14:paraId="3389078E" w14:textId="77777777" w:rsidR="00BE4FC8" w:rsidRDefault="00BE4FC8" w:rsidP="00120CFF">
          <w:pPr>
            <w:spacing w:line="480" w:lineRule="auto"/>
            <w:rPr>
              <w:rFonts w:ascii="Times New Roman" w:hAnsi="Times New Roman" w:cs="Times New Roman"/>
              <w:sz w:val="24"/>
              <w:szCs w:val="24"/>
            </w:rPr>
          </w:pPr>
        </w:p>
        <w:p w14:paraId="60478D7C" w14:textId="77777777" w:rsidR="00BE4FC8" w:rsidRDefault="00BE4FC8" w:rsidP="00120CFF">
          <w:pPr>
            <w:spacing w:line="480" w:lineRule="auto"/>
            <w:rPr>
              <w:rFonts w:ascii="Times New Roman" w:hAnsi="Times New Roman" w:cs="Times New Roman"/>
              <w:sz w:val="24"/>
              <w:szCs w:val="24"/>
            </w:rPr>
          </w:pPr>
        </w:p>
        <w:p w14:paraId="41D38BE3" w14:textId="340BBA18" w:rsidR="00BE4FC8" w:rsidRDefault="00BE4FC8" w:rsidP="00120CFF">
          <w:pPr>
            <w:spacing w:line="480" w:lineRule="auto"/>
            <w:rPr>
              <w:color w:val="004270"/>
            </w:rPr>
          </w:pPr>
          <w:r w:rsidRPr="00A70F9E">
            <w:rPr>
              <w:rFonts w:ascii="Times New Roman" w:hAnsi="Times New Roman" w:cs="Times New Roman"/>
              <w:sz w:val="24"/>
              <w:szCs w:val="24"/>
            </w:rPr>
            <w:t xml:space="preserve">En el presente trabajo, el enfoque será en 2 vértices. La primera, en el desarrollo de un sistema de gestión de pronósticos con el fin de poder dar la visibilidad necesaria al departamento de compras para la adquisición de insumos. La segunda, establecer en los productos invernales, temporadas cuatrimestrales o trimestrales donde sea necesario incrementar el </w:t>
          </w:r>
          <w:r w:rsidRPr="00A70F9E">
            <w:rPr>
              <w:rFonts w:ascii="Times New Roman" w:hAnsi="Times New Roman" w:cs="Times New Roman"/>
              <w:i/>
              <w:iCs/>
              <w:sz w:val="24"/>
              <w:szCs w:val="24"/>
            </w:rPr>
            <w:t>stock</w:t>
          </w:r>
          <w:r w:rsidRPr="00A70F9E">
            <w:rPr>
              <w:rFonts w:ascii="Times New Roman" w:hAnsi="Times New Roman" w:cs="Times New Roman"/>
              <w:sz w:val="24"/>
              <w:szCs w:val="24"/>
            </w:rPr>
            <w:t xml:space="preserve"> y con base en el nivel de servicio requerido, establecer el </w:t>
          </w:r>
          <w:r w:rsidRPr="00A70F9E">
            <w:rPr>
              <w:rFonts w:ascii="Times New Roman" w:hAnsi="Times New Roman" w:cs="Times New Roman"/>
              <w:i/>
              <w:iCs/>
              <w:sz w:val="24"/>
              <w:szCs w:val="24"/>
            </w:rPr>
            <w:t xml:space="preserve">stock </w:t>
          </w:r>
          <w:r w:rsidRPr="00A70F9E">
            <w:rPr>
              <w:rFonts w:ascii="Times New Roman" w:hAnsi="Times New Roman" w:cs="Times New Roman"/>
              <w:sz w:val="24"/>
              <w:szCs w:val="24"/>
            </w:rPr>
            <w:t>de seguridad necesario.</w:t>
          </w:r>
        </w:p>
        <w:p w14:paraId="02DE3E99" w14:textId="77777777" w:rsidR="00BE4FC8" w:rsidRDefault="00BE4FC8" w:rsidP="00120CFF">
          <w:pPr>
            <w:spacing w:line="480" w:lineRule="auto"/>
            <w:rPr>
              <w:color w:val="004270"/>
            </w:rPr>
          </w:pPr>
        </w:p>
        <w:p w14:paraId="5553D155" w14:textId="77777777" w:rsidR="00BE4FC8" w:rsidRDefault="00BE4FC8" w:rsidP="00120CFF">
          <w:pPr>
            <w:spacing w:line="480" w:lineRule="auto"/>
            <w:rPr>
              <w:color w:val="004270"/>
            </w:rPr>
          </w:pPr>
        </w:p>
        <w:p w14:paraId="1001CDF1" w14:textId="77777777" w:rsidR="00BE4FC8" w:rsidRDefault="00BE4FC8" w:rsidP="00120CFF">
          <w:pPr>
            <w:spacing w:line="480" w:lineRule="auto"/>
            <w:rPr>
              <w:color w:val="004270"/>
            </w:rPr>
          </w:pPr>
        </w:p>
        <w:p w14:paraId="11E6737D" w14:textId="77777777" w:rsidR="00BE4FC8" w:rsidRDefault="00BE4FC8" w:rsidP="00120CFF">
          <w:pPr>
            <w:spacing w:line="480" w:lineRule="auto"/>
            <w:rPr>
              <w:color w:val="004270"/>
            </w:rPr>
          </w:pPr>
        </w:p>
        <w:p w14:paraId="1DBC7787" w14:textId="77777777" w:rsidR="00BE4FC8" w:rsidRDefault="00BE4FC8" w:rsidP="00120CFF">
          <w:pPr>
            <w:spacing w:line="480" w:lineRule="auto"/>
            <w:rPr>
              <w:color w:val="004270"/>
            </w:rPr>
          </w:pPr>
        </w:p>
        <w:p w14:paraId="2108B06D" w14:textId="77777777" w:rsidR="00BE4FC8" w:rsidRDefault="00BE4FC8" w:rsidP="00120CFF">
          <w:pPr>
            <w:spacing w:line="480" w:lineRule="auto"/>
            <w:rPr>
              <w:color w:val="004270"/>
            </w:rPr>
          </w:pPr>
        </w:p>
        <w:p w14:paraId="72ECC36F" w14:textId="77777777" w:rsidR="00BE4FC8" w:rsidRDefault="00BE4FC8" w:rsidP="00120CFF">
          <w:pPr>
            <w:spacing w:line="480" w:lineRule="auto"/>
            <w:rPr>
              <w:color w:val="004270"/>
            </w:rPr>
          </w:pPr>
        </w:p>
        <w:p w14:paraId="60039F68" w14:textId="77777777" w:rsidR="00BE4FC8" w:rsidRDefault="00BE4FC8" w:rsidP="00120CFF">
          <w:pPr>
            <w:spacing w:line="480" w:lineRule="auto"/>
            <w:rPr>
              <w:color w:val="004270"/>
            </w:rPr>
          </w:pPr>
        </w:p>
        <w:p w14:paraId="5EF6E882" w14:textId="77777777" w:rsidR="00BE4FC8" w:rsidRDefault="00BE4FC8" w:rsidP="00120CFF">
          <w:pPr>
            <w:spacing w:line="480" w:lineRule="auto"/>
            <w:rPr>
              <w:color w:val="004270"/>
            </w:rPr>
          </w:pPr>
        </w:p>
        <w:p w14:paraId="335F890C" w14:textId="77777777" w:rsidR="00BE4FC8" w:rsidRDefault="00BE4FC8" w:rsidP="00120CFF">
          <w:pPr>
            <w:spacing w:line="480" w:lineRule="auto"/>
            <w:rPr>
              <w:color w:val="004270"/>
            </w:rPr>
          </w:pPr>
        </w:p>
        <w:p w14:paraId="55F69578" w14:textId="37081F87" w:rsidR="00120CFF" w:rsidRDefault="009E54A5" w:rsidP="00120CFF">
          <w:pPr>
            <w:spacing w:line="480" w:lineRule="auto"/>
          </w:pPr>
        </w:p>
      </w:sdtContent>
    </w:sdt>
    <w:sdt>
      <w:sdtPr>
        <w:rPr>
          <w:rFonts w:ascii="Times New Roman" w:eastAsiaTheme="minorHAnsi" w:hAnsi="Times New Roman" w:cs="Times New Roman"/>
          <w:color w:val="auto"/>
          <w:sz w:val="24"/>
          <w:szCs w:val="24"/>
          <w:lang w:val="es-ES" w:eastAsia="en-US"/>
        </w:rPr>
        <w:id w:val="-1215969772"/>
        <w:docPartObj>
          <w:docPartGallery w:val="Table of Contents"/>
          <w:docPartUnique/>
        </w:docPartObj>
      </w:sdtPr>
      <w:sdtEndPr>
        <w:rPr>
          <w:b/>
          <w:bCs/>
        </w:rPr>
      </w:sdtEndPr>
      <w:sdtContent>
        <w:p w14:paraId="6FD10351" w14:textId="77777777" w:rsidR="00120CFF" w:rsidRPr="005C18AC" w:rsidRDefault="00120CFF">
          <w:pPr>
            <w:pStyle w:val="TtuloTDC"/>
            <w:rPr>
              <w:rFonts w:ascii="Times New Roman" w:hAnsi="Times New Roman" w:cs="Times New Roman"/>
              <w:color w:val="auto"/>
              <w:sz w:val="24"/>
              <w:szCs w:val="24"/>
            </w:rPr>
          </w:pPr>
          <w:r w:rsidRPr="005C18AC">
            <w:rPr>
              <w:rFonts w:ascii="Times New Roman" w:hAnsi="Times New Roman" w:cs="Times New Roman"/>
              <w:color w:val="auto"/>
              <w:sz w:val="24"/>
              <w:szCs w:val="24"/>
              <w:lang w:val="es-ES"/>
            </w:rPr>
            <w:t>Contenido</w:t>
          </w:r>
        </w:p>
        <w:p w14:paraId="457C85F6" w14:textId="4EF122B0" w:rsidR="003252A4" w:rsidRPr="003252A4" w:rsidRDefault="00120CFF">
          <w:pPr>
            <w:pStyle w:val="TDC1"/>
            <w:tabs>
              <w:tab w:val="right" w:leader="dot" w:pos="8828"/>
            </w:tabs>
            <w:rPr>
              <w:rFonts w:ascii="Times New Roman" w:eastAsiaTheme="minorEastAsia" w:hAnsi="Times New Roman" w:cs="Times New Roman"/>
              <w:noProof/>
              <w:sz w:val="24"/>
              <w:szCs w:val="24"/>
              <w:lang w:eastAsia="es-MX"/>
            </w:rPr>
          </w:pPr>
          <w:r w:rsidRPr="003252A4">
            <w:rPr>
              <w:rFonts w:ascii="Times New Roman" w:hAnsi="Times New Roman" w:cs="Times New Roman"/>
              <w:sz w:val="24"/>
              <w:szCs w:val="24"/>
            </w:rPr>
            <w:fldChar w:fldCharType="begin"/>
          </w:r>
          <w:r w:rsidRPr="003252A4">
            <w:rPr>
              <w:rFonts w:ascii="Times New Roman" w:hAnsi="Times New Roman" w:cs="Times New Roman"/>
              <w:sz w:val="24"/>
              <w:szCs w:val="24"/>
            </w:rPr>
            <w:instrText xml:space="preserve"> TOC \o "1-3" \h \z \u </w:instrText>
          </w:r>
          <w:r w:rsidRPr="003252A4">
            <w:rPr>
              <w:rFonts w:ascii="Times New Roman" w:hAnsi="Times New Roman" w:cs="Times New Roman"/>
              <w:sz w:val="24"/>
              <w:szCs w:val="24"/>
            </w:rPr>
            <w:fldChar w:fldCharType="separate"/>
          </w:r>
          <w:hyperlink w:anchor="_Toc44880607" w:history="1">
            <w:r w:rsidR="003252A4" w:rsidRPr="003252A4">
              <w:rPr>
                <w:rStyle w:val="Hipervnculo"/>
                <w:rFonts w:ascii="Times New Roman" w:eastAsia="Times New Roman" w:hAnsi="Times New Roman" w:cs="Times New Roman"/>
                <w:noProof/>
                <w:sz w:val="24"/>
                <w:szCs w:val="24"/>
              </w:rPr>
              <w:t>Especialidad en Gestión de la Cadena de Suministro</w:t>
            </w:r>
            <w:r w:rsidR="003252A4" w:rsidRPr="003252A4">
              <w:rPr>
                <w:rFonts w:ascii="Times New Roman" w:hAnsi="Times New Roman" w:cs="Times New Roman"/>
                <w:noProof/>
                <w:webHidden/>
                <w:sz w:val="24"/>
                <w:szCs w:val="24"/>
              </w:rPr>
              <w:tab/>
            </w:r>
            <w:r w:rsidR="003252A4" w:rsidRPr="003252A4">
              <w:rPr>
                <w:rFonts w:ascii="Times New Roman" w:hAnsi="Times New Roman" w:cs="Times New Roman"/>
                <w:noProof/>
                <w:webHidden/>
                <w:sz w:val="24"/>
                <w:szCs w:val="24"/>
              </w:rPr>
              <w:fldChar w:fldCharType="begin"/>
            </w:r>
            <w:r w:rsidR="003252A4" w:rsidRPr="003252A4">
              <w:rPr>
                <w:rFonts w:ascii="Times New Roman" w:hAnsi="Times New Roman" w:cs="Times New Roman"/>
                <w:noProof/>
                <w:webHidden/>
                <w:sz w:val="24"/>
                <w:szCs w:val="24"/>
              </w:rPr>
              <w:instrText xml:space="preserve"> PAGEREF _Toc44880607 \h </w:instrText>
            </w:r>
            <w:r w:rsidR="003252A4" w:rsidRPr="003252A4">
              <w:rPr>
                <w:rFonts w:ascii="Times New Roman" w:hAnsi="Times New Roman" w:cs="Times New Roman"/>
                <w:noProof/>
                <w:webHidden/>
                <w:sz w:val="24"/>
                <w:szCs w:val="24"/>
              </w:rPr>
            </w:r>
            <w:r w:rsidR="003252A4" w:rsidRPr="003252A4">
              <w:rPr>
                <w:rFonts w:ascii="Times New Roman" w:hAnsi="Times New Roman" w:cs="Times New Roman"/>
                <w:noProof/>
                <w:webHidden/>
                <w:sz w:val="24"/>
                <w:szCs w:val="24"/>
              </w:rPr>
              <w:fldChar w:fldCharType="separate"/>
            </w:r>
            <w:r w:rsidR="00BE4FC8">
              <w:rPr>
                <w:rFonts w:ascii="Times New Roman" w:hAnsi="Times New Roman" w:cs="Times New Roman"/>
                <w:noProof/>
                <w:webHidden/>
                <w:sz w:val="24"/>
                <w:szCs w:val="24"/>
              </w:rPr>
              <w:t>0</w:t>
            </w:r>
            <w:r w:rsidR="003252A4" w:rsidRPr="003252A4">
              <w:rPr>
                <w:rFonts w:ascii="Times New Roman" w:hAnsi="Times New Roman" w:cs="Times New Roman"/>
                <w:noProof/>
                <w:webHidden/>
                <w:sz w:val="24"/>
                <w:szCs w:val="24"/>
              </w:rPr>
              <w:fldChar w:fldCharType="end"/>
            </w:r>
          </w:hyperlink>
        </w:p>
        <w:p w14:paraId="552BFE3D" w14:textId="44152457" w:rsidR="003252A4" w:rsidRPr="003252A4" w:rsidRDefault="009E54A5">
          <w:pPr>
            <w:pStyle w:val="TDC1"/>
            <w:tabs>
              <w:tab w:val="right" w:leader="dot" w:pos="8828"/>
            </w:tabs>
            <w:rPr>
              <w:rFonts w:ascii="Times New Roman" w:eastAsiaTheme="minorEastAsia" w:hAnsi="Times New Roman" w:cs="Times New Roman"/>
              <w:noProof/>
              <w:sz w:val="24"/>
              <w:szCs w:val="24"/>
              <w:lang w:eastAsia="es-MX"/>
            </w:rPr>
          </w:pPr>
          <w:hyperlink w:anchor="_Toc44880608" w:history="1">
            <w:r w:rsidR="003252A4" w:rsidRPr="003252A4">
              <w:rPr>
                <w:rStyle w:val="Hipervnculo"/>
                <w:rFonts w:ascii="Times New Roman" w:hAnsi="Times New Roman" w:cs="Times New Roman"/>
                <w:b/>
                <w:bCs/>
                <w:noProof/>
                <w:sz w:val="24"/>
                <w:szCs w:val="24"/>
              </w:rPr>
              <w:t>Capítulo 1 Definición del problema de intervención</w:t>
            </w:r>
            <w:r w:rsidR="003252A4" w:rsidRPr="003252A4">
              <w:rPr>
                <w:rFonts w:ascii="Times New Roman" w:hAnsi="Times New Roman" w:cs="Times New Roman"/>
                <w:noProof/>
                <w:webHidden/>
                <w:sz w:val="24"/>
                <w:szCs w:val="24"/>
              </w:rPr>
              <w:tab/>
            </w:r>
            <w:r w:rsidR="003252A4" w:rsidRPr="003252A4">
              <w:rPr>
                <w:rFonts w:ascii="Times New Roman" w:hAnsi="Times New Roman" w:cs="Times New Roman"/>
                <w:noProof/>
                <w:webHidden/>
                <w:sz w:val="24"/>
                <w:szCs w:val="24"/>
              </w:rPr>
              <w:fldChar w:fldCharType="begin"/>
            </w:r>
            <w:r w:rsidR="003252A4" w:rsidRPr="003252A4">
              <w:rPr>
                <w:rFonts w:ascii="Times New Roman" w:hAnsi="Times New Roman" w:cs="Times New Roman"/>
                <w:noProof/>
                <w:webHidden/>
                <w:sz w:val="24"/>
                <w:szCs w:val="24"/>
              </w:rPr>
              <w:instrText xml:space="preserve"> PAGEREF _Toc44880608 \h </w:instrText>
            </w:r>
            <w:r w:rsidR="003252A4" w:rsidRPr="003252A4">
              <w:rPr>
                <w:rFonts w:ascii="Times New Roman" w:hAnsi="Times New Roman" w:cs="Times New Roman"/>
                <w:noProof/>
                <w:webHidden/>
                <w:sz w:val="24"/>
                <w:szCs w:val="24"/>
              </w:rPr>
            </w:r>
            <w:r w:rsidR="003252A4" w:rsidRPr="003252A4">
              <w:rPr>
                <w:rFonts w:ascii="Times New Roman" w:hAnsi="Times New Roman" w:cs="Times New Roman"/>
                <w:noProof/>
                <w:webHidden/>
                <w:sz w:val="24"/>
                <w:szCs w:val="24"/>
              </w:rPr>
              <w:fldChar w:fldCharType="separate"/>
            </w:r>
            <w:r w:rsidR="00BE4FC8">
              <w:rPr>
                <w:rFonts w:ascii="Times New Roman" w:hAnsi="Times New Roman" w:cs="Times New Roman"/>
                <w:noProof/>
                <w:webHidden/>
                <w:sz w:val="24"/>
                <w:szCs w:val="24"/>
              </w:rPr>
              <w:t>3</w:t>
            </w:r>
            <w:r w:rsidR="003252A4" w:rsidRPr="003252A4">
              <w:rPr>
                <w:rFonts w:ascii="Times New Roman" w:hAnsi="Times New Roman" w:cs="Times New Roman"/>
                <w:noProof/>
                <w:webHidden/>
                <w:sz w:val="24"/>
                <w:szCs w:val="24"/>
              </w:rPr>
              <w:fldChar w:fldCharType="end"/>
            </w:r>
          </w:hyperlink>
        </w:p>
        <w:p w14:paraId="13C55C21" w14:textId="6F4D1C82" w:rsidR="003252A4" w:rsidRPr="003252A4" w:rsidRDefault="009E54A5">
          <w:pPr>
            <w:pStyle w:val="TDC2"/>
            <w:tabs>
              <w:tab w:val="left" w:pos="880"/>
              <w:tab w:val="right" w:leader="dot" w:pos="8828"/>
            </w:tabs>
            <w:rPr>
              <w:rFonts w:ascii="Times New Roman" w:eastAsiaTheme="minorEastAsia" w:hAnsi="Times New Roman" w:cs="Times New Roman"/>
              <w:noProof/>
              <w:sz w:val="24"/>
              <w:szCs w:val="24"/>
              <w:lang w:eastAsia="es-MX"/>
            </w:rPr>
          </w:pPr>
          <w:hyperlink w:anchor="_Toc44880609" w:history="1">
            <w:r w:rsidR="003252A4" w:rsidRPr="003252A4">
              <w:rPr>
                <w:rStyle w:val="Hipervnculo"/>
                <w:rFonts w:ascii="Times New Roman" w:hAnsi="Times New Roman" w:cs="Times New Roman"/>
                <w:b/>
                <w:bCs/>
                <w:noProof/>
                <w:sz w:val="24"/>
                <w:szCs w:val="24"/>
              </w:rPr>
              <w:t>1.1</w:t>
            </w:r>
            <w:r w:rsidR="003252A4" w:rsidRPr="003252A4">
              <w:rPr>
                <w:rFonts w:ascii="Times New Roman" w:eastAsiaTheme="minorEastAsia" w:hAnsi="Times New Roman" w:cs="Times New Roman"/>
                <w:noProof/>
                <w:sz w:val="24"/>
                <w:szCs w:val="24"/>
                <w:lang w:eastAsia="es-MX"/>
              </w:rPr>
              <w:tab/>
            </w:r>
            <w:r w:rsidR="003252A4" w:rsidRPr="003252A4">
              <w:rPr>
                <w:rStyle w:val="Hipervnculo"/>
                <w:rFonts w:ascii="Times New Roman" w:hAnsi="Times New Roman" w:cs="Times New Roman"/>
                <w:b/>
                <w:bCs/>
                <w:noProof/>
                <w:sz w:val="24"/>
                <w:szCs w:val="24"/>
              </w:rPr>
              <w:t>La organización</w:t>
            </w:r>
            <w:r w:rsidR="003252A4" w:rsidRPr="003252A4">
              <w:rPr>
                <w:rFonts w:ascii="Times New Roman" w:hAnsi="Times New Roman" w:cs="Times New Roman"/>
                <w:noProof/>
                <w:webHidden/>
                <w:sz w:val="24"/>
                <w:szCs w:val="24"/>
              </w:rPr>
              <w:tab/>
            </w:r>
            <w:r w:rsidR="003252A4" w:rsidRPr="003252A4">
              <w:rPr>
                <w:rFonts w:ascii="Times New Roman" w:hAnsi="Times New Roman" w:cs="Times New Roman"/>
                <w:noProof/>
                <w:webHidden/>
                <w:sz w:val="24"/>
                <w:szCs w:val="24"/>
              </w:rPr>
              <w:fldChar w:fldCharType="begin"/>
            </w:r>
            <w:r w:rsidR="003252A4" w:rsidRPr="003252A4">
              <w:rPr>
                <w:rFonts w:ascii="Times New Roman" w:hAnsi="Times New Roman" w:cs="Times New Roman"/>
                <w:noProof/>
                <w:webHidden/>
                <w:sz w:val="24"/>
                <w:szCs w:val="24"/>
              </w:rPr>
              <w:instrText xml:space="preserve"> PAGEREF _Toc44880609 \h </w:instrText>
            </w:r>
            <w:r w:rsidR="003252A4" w:rsidRPr="003252A4">
              <w:rPr>
                <w:rFonts w:ascii="Times New Roman" w:hAnsi="Times New Roman" w:cs="Times New Roman"/>
                <w:noProof/>
                <w:webHidden/>
                <w:sz w:val="24"/>
                <w:szCs w:val="24"/>
              </w:rPr>
            </w:r>
            <w:r w:rsidR="003252A4" w:rsidRPr="003252A4">
              <w:rPr>
                <w:rFonts w:ascii="Times New Roman" w:hAnsi="Times New Roman" w:cs="Times New Roman"/>
                <w:noProof/>
                <w:webHidden/>
                <w:sz w:val="24"/>
                <w:szCs w:val="24"/>
              </w:rPr>
              <w:fldChar w:fldCharType="separate"/>
            </w:r>
            <w:r w:rsidR="00BE4FC8">
              <w:rPr>
                <w:rFonts w:ascii="Times New Roman" w:hAnsi="Times New Roman" w:cs="Times New Roman"/>
                <w:noProof/>
                <w:webHidden/>
                <w:sz w:val="24"/>
                <w:szCs w:val="24"/>
              </w:rPr>
              <w:t>3</w:t>
            </w:r>
            <w:r w:rsidR="003252A4" w:rsidRPr="003252A4">
              <w:rPr>
                <w:rFonts w:ascii="Times New Roman" w:hAnsi="Times New Roman" w:cs="Times New Roman"/>
                <w:noProof/>
                <w:webHidden/>
                <w:sz w:val="24"/>
                <w:szCs w:val="24"/>
              </w:rPr>
              <w:fldChar w:fldCharType="end"/>
            </w:r>
          </w:hyperlink>
        </w:p>
        <w:p w14:paraId="156C1C08" w14:textId="615E9451" w:rsidR="003252A4" w:rsidRPr="003252A4" w:rsidRDefault="009E54A5">
          <w:pPr>
            <w:pStyle w:val="TDC2"/>
            <w:tabs>
              <w:tab w:val="left" w:pos="880"/>
              <w:tab w:val="right" w:leader="dot" w:pos="8828"/>
            </w:tabs>
            <w:rPr>
              <w:rFonts w:ascii="Times New Roman" w:eastAsiaTheme="minorEastAsia" w:hAnsi="Times New Roman" w:cs="Times New Roman"/>
              <w:noProof/>
              <w:sz w:val="24"/>
              <w:szCs w:val="24"/>
              <w:lang w:eastAsia="es-MX"/>
            </w:rPr>
          </w:pPr>
          <w:hyperlink w:anchor="_Toc44880610" w:history="1">
            <w:r w:rsidR="003252A4" w:rsidRPr="003252A4">
              <w:rPr>
                <w:rStyle w:val="Hipervnculo"/>
                <w:rFonts w:ascii="Times New Roman" w:hAnsi="Times New Roman" w:cs="Times New Roman"/>
                <w:b/>
                <w:bCs/>
                <w:noProof/>
                <w:sz w:val="24"/>
                <w:szCs w:val="24"/>
              </w:rPr>
              <w:t>1.2</w:t>
            </w:r>
            <w:r w:rsidR="003252A4" w:rsidRPr="003252A4">
              <w:rPr>
                <w:rFonts w:ascii="Times New Roman" w:eastAsiaTheme="minorEastAsia" w:hAnsi="Times New Roman" w:cs="Times New Roman"/>
                <w:noProof/>
                <w:sz w:val="24"/>
                <w:szCs w:val="24"/>
                <w:lang w:eastAsia="es-MX"/>
              </w:rPr>
              <w:tab/>
            </w:r>
            <w:r w:rsidR="003252A4" w:rsidRPr="003252A4">
              <w:rPr>
                <w:rStyle w:val="Hipervnculo"/>
                <w:rFonts w:ascii="Times New Roman" w:hAnsi="Times New Roman" w:cs="Times New Roman"/>
                <w:b/>
                <w:bCs/>
                <w:noProof/>
                <w:sz w:val="24"/>
                <w:szCs w:val="24"/>
              </w:rPr>
              <w:t>La industria farmacéutica en México</w:t>
            </w:r>
            <w:r w:rsidR="003252A4" w:rsidRPr="003252A4">
              <w:rPr>
                <w:rFonts w:ascii="Times New Roman" w:hAnsi="Times New Roman" w:cs="Times New Roman"/>
                <w:noProof/>
                <w:webHidden/>
                <w:sz w:val="24"/>
                <w:szCs w:val="24"/>
              </w:rPr>
              <w:tab/>
            </w:r>
            <w:r w:rsidR="003252A4" w:rsidRPr="003252A4">
              <w:rPr>
                <w:rFonts w:ascii="Times New Roman" w:hAnsi="Times New Roman" w:cs="Times New Roman"/>
                <w:noProof/>
                <w:webHidden/>
                <w:sz w:val="24"/>
                <w:szCs w:val="24"/>
              </w:rPr>
              <w:fldChar w:fldCharType="begin"/>
            </w:r>
            <w:r w:rsidR="003252A4" w:rsidRPr="003252A4">
              <w:rPr>
                <w:rFonts w:ascii="Times New Roman" w:hAnsi="Times New Roman" w:cs="Times New Roman"/>
                <w:noProof/>
                <w:webHidden/>
                <w:sz w:val="24"/>
                <w:szCs w:val="24"/>
              </w:rPr>
              <w:instrText xml:space="preserve"> PAGEREF _Toc44880610 \h </w:instrText>
            </w:r>
            <w:r w:rsidR="003252A4" w:rsidRPr="003252A4">
              <w:rPr>
                <w:rFonts w:ascii="Times New Roman" w:hAnsi="Times New Roman" w:cs="Times New Roman"/>
                <w:noProof/>
                <w:webHidden/>
                <w:sz w:val="24"/>
                <w:szCs w:val="24"/>
              </w:rPr>
            </w:r>
            <w:r w:rsidR="003252A4" w:rsidRPr="003252A4">
              <w:rPr>
                <w:rFonts w:ascii="Times New Roman" w:hAnsi="Times New Roman" w:cs="Times New Roman"/>
                <w:noProof/>
                <w:webHidden/>
                <w:sz w:val="24"/>
                <w:szCs w:val="24"/>
              </w:rPr>
              <w:fldChar w:fldCharType="separate"/>
            </w:r>
            <w:r w:rsidR="00BE4FC8">
              <w:rPr>
                <w:rFonts w:ascii="Times New Roman" w:hAnsi="Times New Roman" w:cs="Times New Roman"/>
                <w:noProof/>
                <w:webHidden/>
                <w:sz w:val="24"/>
                <w:szCs w:val="24"/>
              </w:rPr>
              <w:t>3</w:t>
            </w:r>
            <w:r w:rsidR="003252A4" w:rsidRPr="003252A4">
              <w:rPr>
                <w:rFonts w:ascii="Times New Roman" w:hAnsi="Times New Roman" w:cs="Times New Roman"/>
                <w:noProof/>
                <w:webHidden/>
                <w:sz w:val="24"/>
                <w:szCs w:val="24"/>
              </w:rPr>
              <w:fldChar w:fldCharType="end"/>
            </w:r>
          </w:hyperlink>
        </w:p>
        <w:p w14:paraId="6F7C21AA" w14:textId="36763008" w:rsidR="003252A4" w:rsidRPr="003252A4" w:rsidRDefault="009E54A5">
          <w:pPr>
            <w:pStyle w:val="TDC2"/>
            <w:tabs>
              <w:tab w:val="left" w:pos="880"/>
              <w:tab w:val="right" w:leader="dot" w:pos="8828"/>
            </w:tabs>
            <w:rPr>
              <w:rFonts w:ascii="Times New Roman" w:eastAsiaTheme="minorEastAsia" w:hAnsi="Times New Roman" w:cs="Times New Roman"/>
              <w:noProof/>
              <w:sz w:val="24"/>
              <w:szCs w:val="24"/>
              <w:lang w:eastAsia="es-MX"/>
            </w:rPr>
          </w:pPr>
          <w:hyperlink w:anchor="_Toc44880611" w:history="1">
            <w:r w:rsidR="003252A4" w:rsidRPr="003252A4">
              <w:rPr>
                <w:rStyle w:val="Hipervnculo"/>
                <w:rFonts w:ascii="Times New Roman" w:hAnsi="Times New Roman" w:cs="Times New Roman"/>
                <w:b/>
                <w:bCs/>
                <w:noProof/>
                <w:sz w:val="24"/>
                <w:szCs w:val="24"/>
              </w:rPr>
              <w:t>1.3</w:t>
            </w:r>
            <w:r w:rsidR="003252A4" w:rsidRPr="003252A4">
              <w:rPr>
                <w:rFonts w:ascii="Times New Roman" w:eastAsiaTheme="minorEastAsia" w:hAnsi="Times New Roman" w:cs="Times New Roman"/>
                <w:noProof/>
                <w:sz w:val="24"/>
                <w:szCs w:val="24"/>
                <w:lang w:eastAsia="es-MX"/>
              </w:rPr>
              <w:tab/>
            </w:r>
            <w:r w:rsidR="003252A4" w:rsidRPr="003252A4">
              <w:rPr>
                <w:rStyle w:val="Hipervnculo"/>
                <w:rFonts w:ascii="Times New Roman" w:hAnsi="Times New Roman" w:cs="Times New Roman"/>
                <w:b/>
                <w:bCs/>
                <w:noProof/>
                <w:sz w:val="24"/>
                <w:szCs w:val="24"/>
              </w:rPr>
              <w:t>Problemática</w:t>
            </w:r>
            <w:r w:rsidR="003252A4" w:rsidRPr="003252A4">
              <w:rPr>
                <w:rFonts w:ascii="Times New Roman" w:hAnsi="Times New Roman" w:cs="Times New Roman"/>
                <w:noProof/>
                <w:webHidden/>
                <w:sz w:val="24"/>
                <w:szCs w:val="24"/>
              </w:rPr>
              <w:tab/>
            </w:r>
            <w:r w:rsidR="003252A4" w:rsidRPr="003252A4">
              <w:rPr>
                <w:rFonts w:ascii="Times New Roman" w:hAnsi="Times New Roman" w:cs="Times New Roman"/>
                <w:noProof/>
                <w:webHidden/>
                <w:sz w:val="24"/>
                <w:szCs w:val="24"/>
              </w:rPr>
              <w:fldChar w:fldCharType="begin"/>
            </w:r>
            <w:r w:rsidR="003252A4" w:rsidRPr="003252A4">
              <w:rPr>
                <w:rFonts w:ascii="Times New Roman" w:hAnsi="Times New Roman" w:cs="Times New Roman"/>
                <w:noProof/>
                <w:webHidden/>
                <w:sz w:val="24"/>
                <w:szCs w:val="24"/>
              </w:rPr>
              <w:instrText xml:space="preserve"> PAGEREF _Toc44880611 \h </w:instrText>
            </w:r>
            <w:r w:rsidR="003252A4" w:rsidRPr="003252A4">
              <w:rPr>
                <w:rFonts w:ascii="Times New Roman" w:hAnsi="Times New Roman" w:cs="Times New Roman"/>
                <w:noProof/>
                <w:webHidden/>
                <w:sz w:val="24"/>
                <w:szCs w:val="24"/>
              </w:rPr>
            </w:r>
            <w:r w:rsidR="003252A4" w:rsidRPr="003252A4">
              <w:rPr>
                <w:rFonts w:ascii="Times New Roman" w:hAnsi="Times New Roman" w:cs="Times New Roman"/>
                <w:noProof/>
                <w:webHidden/>
                <w:sz w:val="24"/>
                <w:szCs w:val="24"/>
              </w:rPr>
              <w:fldChar w:fldCharType="separate"/>
            </w:r>
            <w:r w:rsidR="00BE4FC8">
              <w:rPr>
                <w:rFonts w:ascii="Times New Roman" w:hAnsi="Times New Roman" w:cs="Times New Roman"/>
                <w:noProof/>
                <w:webHidden/>
                <w:sz w:val="24"/>
                <w:szCs w:val="24"/>
              </w:rPr>
              <w:t>6</w:t>
            </w:r>
            <w:r w:rsidR="003252A4" w:rsidRPr="003252A4">
              <w:rPr>
                <w:rFonts w:ascii="Times New Roman" w:hAnsi="Times New Roman" w:cs="Times New Roman"/>
                <w:noProof/>
                <w:webHidden/>
                <w:sz w:val="24"/>
                <w:szCs w:val="24"/>
              </w:rPr>
              <w:fldChar w:fldCharType="end"/>
            </w:r>
          </w:hyperlink>
        </w:p>
        <w:p w14:paraId="082470E5" w14:textId="20C1B89E" w:rsidR="003252A4" w:rsidRPr="003252A4" w:rsidRDefault="009E54A5">
          <w:pPr>
            <w:pStyle w:val="TDC2"/>
            <w:tabs>
              <w:tab w:val="left" w:pos="880"/>
              <w:tab w:val="right" w:leader="dot" w:pos="8828"/>
            </w:tabs>
            <w:rPr>
              <w:rFonts w:ascii="Times New Roman" w:eastAsiaTheme="minorEastAsia" w:hAnsi="Times New Roman" w:cs="Times New Roman"/>
              <w:noProof/>
              <w:sz w:val="24"/>
              <w:szCs w:val="24"/>
              <w:lang w:eastAsia="es-MX"/>
            </w:rPr>
          </w:pPr>
          <w:hyperlink w:anchor="_Toc44880612" w:history="1">
            <w:r w:rsidR="003252A4" w:rsidRPr="003252A4">
              <w:rPr>
                <w:rStyle w:val="Hipervnculo"/>
                <w:rFonts w:ascii="Times New Roman" w:hAnsi="Times New Roman" w:cs="Times New Roman"/>
                <w:b/>
                <w:bCs/>
                <w:noProof/>
                <w:sz w:val="24"/>
                <w:szCs w:val="24"/>
              </w:rPr>
              <w:t>1.4</w:t>
            </w:r>
            <w:r w:rsidR="003252A4" w:rsidRPr="003252A4">
              <w:rPr>
                <w:rFonts w:ascii="Times New Roman" w:eastAsiaTheme="minorEastAsia" w:hAnsi="Times New Roman" w:cs="Times New Roman"/>
                <w:noProof/>
                <w:sz w:val="24"/>
                <w:szCs w:val="24"/>
                <w:lang w:eastAsia="es-MX"/>
              </w:rPr>
              <w:tab/>
            </w:r>
            <w:r w:rsidR="003252A4" w:rsidRPr="003252A4">
              <w:rPr>
                <w:rStyle w:val="Hipervnculo"/>
                <w:rFonts w:ascii="Times New Roman" w:hAnsi="Times New Roman" w:cs="Times New Roman"/>
                <w:b/>
                <w:bCs/>
                <w:noProof/>
                <w:sz w:val="24"/>
                <w:szCs w:val="24"/>
              </w:rPr>
              <w:t>Objetivos</w:t>
            </w:r>
            <w:r w:rsidR="003252A4" w:rsidRPr="003252A4">
              <w:rPr>
                <w:rFonts w:ascii="Times New Roman" w:hAnsi="Times New Roman" w:cs="Times New Roman"/>
                <w:noProof/>
                <w:webHidden/>
                <w:sz w:val="24"/>
                <w:szCs w:val="24"/>
              </w:rPr>
              <w:tab/>
            </w:r>
            <w:r w:rsidR="003252A4" w:rsidRPr="003252A4">
              <w:rPr>
                <w:rFonts w:ascii="Times New Roman" w:hAnsi="Times New Roman" w:cs="Times New Roman"/>
                <w:noProof/>
                <w:webHidden/>
                <w:sz w:val="24"/>
                <w:szCs w:val="24"/>
              </w:rPr>
              <w:fldChar w:fldCharType="begin"/>
            </w:r>
            <w:r w:rsidR="003252A4" w:rsidRPr="003252A4">
              <w:rPr>
                <w:rFonts w:ascii="Times New Roman" w:hAnsi="Times New Roman" w:cs="Times New Roman"/>
                <w:noProof/>
                <w:webHidden/>
                <w:sz w:val="24"/>
                <w:szCs w:val="24"/>
              </w:rPr>
              <w:instrText xml:space="preserve"> PAGEREF _Toc44880612 \h </w:instrText>
            </w:r>
            <w:r w:rsidR="003252A4" w:rsidRPr="003252A4">
              <w:rPr>
                <w:rFonts w:ascii="Times New Roman" w:hAnsi="Times New Roman" w:cs="Times New Roman"/>
                <w:noProof/>
                <w:webHidden/>
                <w:sz w:val="24"/>
                <w:szCs w:val="24"/>
              </w:rPr>
            </w:r>
            <w:r w:rsidR="003252A4" w:rsidRPr="003252A4">
              <w:rPr>
                <w:rFonts w:ascii="Times New Roman" w:hAnsi="Times New Roman" w:cs="Times New Roman"/>
                <w:noProof/>
                <w:webHidden/>
                <w:sz w:val="24"/>
                <w:szCs w:val="24"/>
              </w:rPr>
              <w:fldChar w:fldCharType="separate"/>
            </w:r>
            <w:r w:rsidR="00BE4FC8">
              <w:rPr>
                <w:rFonts w:ascii="Times New Roman" w:hAnsi="Times New Roman" w:cs="Times New Roman"/>
                <w:noProof/>
                <w:webHidden/>
                <w:sz w:val="24"/>
                <w:szCs w:val="24"/>
              </w:rPr>
              <w:t>8</w:t>
            </w:r>
            <w:r w:rsidR="003252A4" w:rsidRPr="003252A4">
              <w:rPr>
                <w:rFonts w:ascii="Times New Roman" w:hAnsi="Times New Roman" w:cs="Times New Roman"/>
                <w:noProof/>
                <w:webHidden/>
                <w:sz w:val="24"/>
                <w:szCs w:val="24"/>
              </w:rPr>
              <w:fldChar w:fldCharType="end"/>
            </w:r>
          </w:hyperlink>
        </w:p>
        <w:p w14:paraId="790BB7A9" w14:textId="0635C90F" w:rsidR="003252A4" w:rsidRPr="003252A4" w:rsidRDefault="009E54A5">
          <w:pPr>
            <w:pStyle w:val="TDC1"/>
            <w:tabs>
              <w:tab w:val="right" w:leader="dot" w:pos="8828"/>
            </w:tabs>
            <w:rPr>
              <w:rFonts w:ascii="Times New Roman" w:eastAsiaTheme="minorEastAsia" w:hAnsi="Times New Roman" w:cs="Times New Roman"/>
              <w:noProof/>
              <w:sz w:val="24"/>
              <w:szCs w:val="24"/>
              <w:lang w:eastAsia="es-MX"/>
            </w:rPr>
          </w:pPr>
          <w:hyperlink w:anchor="_Toc44880613" w:history="1">
            <w:r w:rsidR="003252A4" w:rsidRPr="003252A4">
              <w:rPr>
                <w:rStyle w:val="Hipervnculo"/>
                <w:rFonts w:ascii="Times New Roman" w:hAnsi="Times New Roman" w:cs="Times New Roman"/>
                <w:b/>
                <w:bCs/>
                <w:noProof/>
                <w:sz w:val="24"/>
                <w:szCs w:val="24"/>
              </w:rPr>
              <w:t>Capítulo 2 Marco teórico</w:t>
            </w:r>
            <w:r w:rsidR="003252A4" w:rsidRPr="003252A4">
              <w:rPr>
                <w:rFonts w:ascii="Times New Roman" w:hAnsi="Times New Roman" w:cs="Times New Roman"/>
                <w:noProof/>
                <w:webHidden/>
                <w:sz w:val="24"/>
                <w:szCs w:val="24"/>
              </w:rPr>
              <w:tab/>
            </w:r>
            <w:r w:rsidR="003252A4" w:rsidRPr="003252A4">
              <w:rPr>
                <w:rFonts w:ascii="Times New Roman" w:hAnsi="Times New Roman" w:cs="Times New Roman"/>
                <w:noProof/>
                <w:webHidden/>
                <w:sz w:val="24"/>
                <w:szCs w:val="24"/>
              </w:rPr>
              <w:fldChar w:fldCharType="begin"/>
            </w:r>
            <w:r w:rsidR="003252A4" w:rsidRPr="003252A4">
              <w:rPr>
                <w:rFonts w:ascii="Times New Roman" w:hAnsi="Times New Roman" w:cs="Times New Roman"/>
                <w:noProof/>
                <w:webHidden/>
                <w:sz w:val="24"/>
                <w:szCs w:val="24"/>
              </w:rPr>
              <w:instrText xml:space="preserve"> PAGEREF _Toc44880613 \h </w:instrText>
            </w:r>
            <w:r w:rsidR="003252A4" w:rsidRPr="003252A4">
              <w:rPr>
                <w:rFonts w:ascii="Times New Roman" w:hAnsi="Times New Roman" w:cs="Times New Roman"/>
                <w:noProof/>
                <w:webHidden/>
                <w:sz w:val="24"/>
                <w:szCs w:val="24"/>
              </w:rPr>
            </w:r>
            <w:r w:rsidR="003252A4" w:rsidRPr="003252A4">
              <w:rPr>
                <w:rFonts w:ascii="Times New Roman" w:hAnsi="Times New Roman" w:cs="Times New Roman"/>
                <w:noProof/>
                <w:webHidden/>
                <w:sz w:val="24"/>
                <w:szCs w:val="24"/>
              </w:rPr>
              <w:fldChar w:fldCharType="separate"/>
            </w:r>
            <w:r w:rsidR="00BE4FC8">
              <w:rPr>
                <w:rFonts w:ascii="Times New Roman" w:hAnsi="Times New Roman" w:cs="Times New Roman"/>
                <w:noProof/>
                <w:webHidden/>
                <w:sz w:val="24"/>
                <w:szCs w:val="24"/>
              </w:rPr>
              <w:t>10</w:t>
            </w:r>
            <w:r w:rsidR="003252A4" w:rsidRPr="003252A4">
              <w:rPr>
                <w:rFonts w:ascii="Times New Roman" w:hAnsi="Times New Roman" w:cs="Times New Roman"/>
                <w:noProof/>
                <w:webHidden/>
                <w:sz w:val="24"/>
                <w:szCs w:val="24"/>
              </w:rPr>
              <w:fldChar w:fldCharType="end"/>
            </w:r>
          </w:hyperlink>
        </w:p>
        <w:p w14:paraId="5191D09F" w14:textId="13B88765" w:rsidR="003252A4" w:rsidRPr="003252A4" w:rsidRDefault="009E54A5">
          <w:pPr>
            <w:pStyle w:val="TDC2"/>
            <w:tabs>
              <w:tab w:val="left" w:pos="880"/>
              <w:tab w:val="right" w:leader="dot" w:pos="8828"/>
            </w:tabs>
            <w:rPr>
              <w:rFonts w:ascii="Times New Roman" w:eastAsiaTheme="minorEastAsia" w:hAnsi="Times New Roman" w:cs="Times New Roman"/>
              <w:noProof/>
              <w:sz w:val="24"/>
              <w:szCs w:val="24"/>
              <w:lang w:eastAsia="es-MX"/>
            </w:rPr>
          </w:pPr>
          <w:hyperlink w:anchor="_Toc44880614" w:history="1">
            <w:r w:rsidR="003252A4" w:rsidRPr="003252A4">
              <w:rPr>
                <w:rStyle w:val="Hipervnculo"/>
                <w:rFonts w:ascii="Times New Roman" w:hAnsi="Times New Roman" w:cs="Times New Roman"/>
                <w:b/>
                <w:bCs/>
                <w:noProof/>
                <w:sz w:val="24"/>
                <w:szCs w:val="24"/>
              </w:rPr>
              <w:t>2.1</w:t>
            </w:r>
            <w:r w:rsidR="003252A4" w:rsidRPr="003252A4">
              <w:rPr>
                <w:rFonts w:ascii="Times New Roman" w:eastAsiaTheme="minorEastAsia" w:hAnsi="Times New Roman" w:cs="Times New Roman"/>
                <w:noProof/>
                <w:sz w:val="24"/>
                <w:szCs w:val="24"/>
                <w:lang w:eastAsia="es-MX"/>
              </w:rPr>
              <w:tab/>
            </w:r>
            <w:r w:rsidR="003252A4" w:rsidRPr="003252A4">
              <w:rPr>
                <w:rStyle w:val="Hipervnculo"/>
                <w:rFonts w:ascii="Times New Roman" w:hAnsi="Times New Roman" w:cs="Times New Roman"/>
                <w:b/>
                <w:bCs/>
                <w:noProof/>
                <w:sz w:val="24"/>
                <w:szCs w:val="24"/>
              </w:rPr>
              <w:t>Productos estacionales en la industria farmacéutica</w:t>
            </w:r>
            <w:r w:rsidR="003252A4" w:rsidRPr="003252A4">
              <w:rPr>
                <w:rFonts w:ascii="Times New Roman" w:hAnsi="Times New Roman" w:cs="Times New Roman"/>
                <w:noProof/>
                <w:webHidden/>
                <w:sz w:val="24"/>
                <w:szCs w:val="24"/>
              </w:rPr>
              <w:tab/>
            </w:r>
            <w:r w:rsidR="003252A4" w:rsidRPr="003252A4">
              <w:rPr>
                <w:rFonts w:ascii="Times New Roman" w:hAnsi="Times New Roman" w:cs="Times New Roman"/>
                <w:noProof/>
                <w:webHidden/>
                <w:sz w:val="24"/>
                <w:szCs w:val="24"/>
              </w:rPr>
              <w:fldChar w:fldCharType="begin"/>
            </w:r>
            <w:r w:rsidR="003252A4" w:rsidRPr="003252A4">
              <w:rPr>
                <w:rFonts w:ascii="Times New Roman" w:hAnsi="Times New Roman" w:cs="Times New Roman"/>
                <w:noProof/>
                <w:webHidden/>
                <w:sz w:val="24"/>
                <w:szCs w:val="24"/>
              </w:rPr>
              <w:instrText xml:space="preserve"> PAGEREF _Toc44880614 \h </w:instrText>
            </w:r>
            <w:r w:rsidR="003252A4" w:rsidRPr="003252A4">
              <w:rPr>
                <w:rFonts w:ascii="Times New Roman" w:hAnsi="Times New Roman" w:cs="Times New Roman"/>
                <w:noProof/>
                <w:webHidden/>
                <w:sz w:val="24"/>
                <w:szCs w:val="24"/>
              </w:rPr>
            </w:r>
            <w:r w:rsidR="003252A4" w:rsidRPr="003252A4">
              <w:rPr>
                <w:rFonts w:ascii="Times New Roman" w:hAnsi="Times New Roman" w:cs="Times New Roman"/>
                <w:noProof/>
                <w:webHidden/>
                <w:sz w:val="24"/>
                <w:szCs w:val="24"/>
              </w:rPr>
              <w:fldChar w:fldCharType="separate"/>
            </w:r>
            <w:r w:rsidR="00BE4FC8">
              <w:rPr>
                <w:rFonts w:ascii="Times New Roman" w:hAnsi="Times New Roman" w:cs="Times New Roman"/>
                <w:noProof/>
                <w:webHidden/>
                <w:sz w:val="24"/>
                <w:szCs w:val="24"/>
              </w:rPr>
              <w:t>10</w:t>
            </w:r>
            <w:r w:rsidR="003252A4" w:rsidRPr="003252A4">
              <w:rPr>
                <w:rFonts w:ascii="Times New Roman" w:hAnsi="Times New Roman" w:cs="Times New Roman"/>
                <w:noProof/>
                <w:webHidden/>
                <w:sz w:val="24"/>
                <w:szCs w:val="24"/>
              </w:rPr>
              <w:fldChar w:fldCharType="end"/>
            </w:r>
          </w:hyperlink>
        </w:p>
        <w:p w14:paraId="61FD31E9" w14:textId="48A67BCA" w:rsidR="003252A4" w:rsidRPr="003252A4" w:rsidRDefault="009E54A5">
          <w:pPr>
            <w:pStyle w:val="TDC2"/>
            <w:tabs>
              <w:tab w:val="left" w:pos="880"/>
              <w:tab w:val="right" w:leader="dot" w:pos="8828"/>
            </w:tabs>
            <w:rPr>
              <w:rFonts w:ascii="Times New Roman" w:eastAsiaTheme="minorEastAsia" w:hAnsi="Times New Roman" w:cs="Times New Roman"/>
              <w:noProof/>
              <w:sz w:val="24"/>
              <w:szCs w:val="24"/>
              <w:lang w:eastAsia="es-MX"/>
            </w:rPr>
          </w:pPr>
          <w:hyperlink w:anchor="_Toc44880615" w:history="1">
            <w:r w:rsidR="003252A4" w:rsidRPr="003252A4">
              <w:rPr>
                <w:rStyle w:val="Hipervnculo"/>
                <w:rFonts w:ascii="Times New Roman" w:hAnsi="Times New Roman" w:cs="Times New Roman"/>
                <w:b/>
                <w:bCs/>
                <w:noProof/>
                <w:sz w:val="24"/>
                <w:szCs w:val="24"/>
              </w:rPr>
              <w:t>2.2</w:t>
            </w:r>
            <w:r w:rsidR="003252A4" w:rsidRPr="003252A4">
              <w:rPr>
                <w:rFonts w:ascii="Times New Roman" w:eastAsiaTheme="minorEastAsia" w:hAnsi="Times New Roman" w:cs="Times New Roman"/>
                <w:noProof/>
                <w:sz w:val="24"/>
                <w:szCs w:val="24"/>
                <w:lang w:eastAsia="es-MX"/>
              </w:rPr>
              <w:tab/>
            </w:r>
            <w:r w:rsidR="003252A4" w:rsidRPr="003252A4">
              <w:rPr>
                <w:rStyle w:val="Hipervnculo"/>
                <w:rFonts w:ascii="Times New Roman" w:hAnsi="Times New Roman" w:cs="Times New Roman"/>
                <w:b/>
                <w:bCs/>
                <w:noProof/>
                <w:sz w:val="24"/>
                <w:szCs w:val="24"/>
              </w:rPr>
              <w:t>Gestión de la cadena de suministro</w:t>
            </w:r>
            <w:r w:rsidR="003252A4" w:rsidRPr="003252A4">
              <w:rPr>
                <w:rFonts w:ascii="Times New Roman" w:hAnsi="Times New Roman" w:cs="Times New Roman"/>
                <w:noProof/>
                <w:webHidden/>
                <w:sz w:val="24"/>
                <w:szCs w:val="24"/>
              </w:rPr>
              <w:tab/>
            </w:r>
            <w:r w:rsidR="003252A4" w:rsidRPr="003252A4">
              <w:rPr>
                <w:rFonts w:ascii="Times New Roman" w:hAnsi="Times New Roman" w:cs="Times New Roman"/>
                <w:noProof/>
                <w:webHidden/>
                <w:sz w:val="24"/>
                <w:szCs w:val="24"/>
              </w:rPr>
              <w:fldChar w:fldCharType="begin"/>
            </w:r>
            <w:r w:rsidR="003252A4" w:rsidRPr="003252A4">
              <w:rPr>
                <w:rFonts w:ascii="Times New Roman" w:hAnsi="Times New Roman" w:cs="Times New Roman"/>
                <w:noProof/>
                <w:webHidden/>
                <w:sz w:val="24"/>
                <w:szCs w:val="24"/>
              </w:rPr>
              <w:instrText xml:space="preserve"> PAGEREF _Toc44880615 \h </w:instrText>
            </w:r>
            <w:r w:rsidR="003252A4" w:rsidRPr="003252A4">
              <w:rPr>
                <w:rFonts w:ascii="Times New Roman" w:hAnsi="Times New Roman" w:cs="Times New Roman"/>
                <w:noProof/>
                <w:webHidden/>
                <w:sz w:val="24"/>
                <w:szCs w:val="24"/>
              </w:rPr>
            </w:r>
            <w:r w:rsidR="003252A4" w:rsidRPr="003252A4">
              <w:rPr>
                <w:rFonts w:ascii="Times New Roman" w:hAnsi="Times New Roman" w:cs="Times New Roman"/>
                <w:noProof/>
                <w:webHidden/>
                <w:sz w:val="24"/>
                <w:szCs w:val="24"/>
              </w:rPr>
              <w:fldChar w:fldCharType="separate"/>
            </w:r>
            <w:r w:rsidR="00BE4FC8">
              <w:rPr>
                <w:rFonts w:ascii="Times New Roman" w:hAnsi="Times New Roman" w:cs="Times New Roman"/>
                <w:noProof/>
                <w:webHidden/>
                <w:sz w:val="24"/>
                <w:szCs w:val="24"/>
              </w:rPr>
              <w:t>10</w:t>
            </w:r>
            <w:r w:rsidR="003252A4" w:rsidRPr="003252A4">
              <w:rPr>
                <w:rFonts w:ascii="Times New Roman" w:hAnsi="Times New Roman" w:cs="Times New Roman"/>
                <w:noProof/>
                <w:webHidden/>
                <w:sz w:val="24"/>
                <w:szCs w:val="24"/>
              </w:rPr>
              <w:fldChar w:fldCharType="end"/>
            </w:r>
          </w:hyperlink>
        </w:p>
        <w:p w14:paraId="4970A2CB" w14:textId="2FF61149" w:rsidR="003252A4" w:rsidRPr="003252A4" w:rsidRDefault="009E54A5">
          <w:pPr>
            <w:pStyle w:val="TDC2"/>
            <w:tabs>
              <w:tab w:val="left" w:pos="880"/>
              <w:tab w:val="right" w:leader="dot" w:pos="8828"/>
            </w:tabs>
            <w:rPr>
              <w:rFonts w:ascii="Times New Roman" w:eastAsiaTheme="minorEastAsia" w:hAnsi="Times New Roman" w:cs="Times New Roman"/>
              <w:noProof/>
              <w:sz w:val="24"/>
              <w:szCs w:val="24"/>
              <w:lang w:eastAsia="es-MX"/>
            </w:rPr>
          </w:pPr>
          <w:hyperlink w:anchor="_Toc44880616" w:history="1">
            <w:r w:rsidR="003252A4" w:rsidRPr="003252A4">
              <w:rPr>
                <w:rStyle w:val="Hipervnculo"/>
                <w:rFonts w:ascii="Times New Roman" w:hAnsi="Times New Roman" w:cs="Times New Roman"/>
                <w:b/>
                <w:bCs/>
                <w:noProof/>
                <w:sz w:val="24"/>
                <w:szCs w:val="24"/>
              </w:rPr>
              <w:t>2.3</w:t>
            </w:r>
            <w:r w:rsidR="003252A4" w:rsidRPr="003252A4">
              <w:rPr>
                <w:rFonts w:ascii="Times New Roman" w:eastAsiaTheme="minorEastAsia" w:hAnsi="Times New Roman" w:cs="Times New Roman"/>
                <w:noProof/>
                <w:sz w:val="24"/>
                <w:szCs w:val="24"/>
                <w:lang w:eastAsia="es-MX"/>
              </w:rPr>
              <w:tab/>
            </w:r>
            <w:r w:rsidR="003252A4" w:rsidRPr="003252A4">
              <w:rPr>
                <w:rStyle w:val="Hipervnculo"/>
                <w:rFonts w:ascii="Times New Roman" w:hAnsi="Times New Roman" w:cs="Times New Roman"/>
                <w:b/>
                <w:bCs/>
                <w:noProof/>
                <w:sz w:val="24"/>
                <w:szCs w:val="24"/>
              </w:rPr>
              <w:t>Gestión de la demanda</w:t>
            </w:r>
            <w:r w:rsidR="003252A4" w:rsidRPr="003252A4">
              <w:rPr>
                <w:rFonts w:ascii="Times New Roman" w:hAnsi="Times New Roman" w:cs="Times New Roman"/>
                <w:noProof/>
                <w:webHidden/>
                <w:sz w:val="24"/>
                <w:szCs w:val="24"/>
              </w:rPr>
              <w:tab/>
            </w:r>
            <w:r w:rsidR="003252A4" w:rsidRPr="003252A4">
              <w:rPr>
                <w:rFonts w:ascii="Times New Roman" w:hAnsi="Times New Roman" w:cs="Times New Roman"/>
                <w:noProof/>
                <w:webHidden/>
                <w:sz w:val="24"/>
                <w:szCs w:val="24"/>
              </w:rPr>
              <w:fldChar w:fldCharType="begin"/>
            </w:r>
            <w:r w:rsidR="003252A4" w:rsidRPr="003252A4">
              <w:rPr>
                <w:rFonts w:ascii="Times New Roman" w:hAnsi="Times New Roman" w:cs="Times New Roman"/>
                <w:noProof/>
                <w:webHidden/>
                <w:sz w:val="24"/>
                <w:szCs w:val="24"/>
              </w:rPr>
              <w:instrText xml:space="preserve"> PAGEREF _Toc44880616 \h </w:instrText>
            </w:r>
            <w:r w:rsidR="003252A4" w:rsidRPr="003252A4">
              <w:rPr>
                <w:rFonts w:ascii="Times New Roman" w:hAnsi="Times New Roman" w:cs="Times New Roman"/>
                <w:noProof/>
                <w:webHidden/>
                <w:sz w:val="24"/>
                <w:szCs w:val="24"/>
              </w:rPr>
            </w:r>
            <w:r w:rsidR="003252A4" w:rsidRPr="003252A4">
              <w:rPr>
                <w:rFonts w:ascii="Times New Roman" w:hAnsi="Times New Roman" w:cs="Times New Roman"/>
                <w:noProof/>
                <w:webHidden/>
                <w:sz w:val="24"/>
                <w:szCs w:val="24"/>
              </w:rPr>
              <w:fldChar w:fldCharType="separate"/>
            </w:r>
            <w:r w:rsidR="00BE4FC8">
              <w:rPr>
                <w:rFonts w:ascii="Times New Roman" w:hAnsi="Times New Roman" w:cs="Times New Roman"/>
                <w:noProof/>
                <w:webHidden/>
                <w:sz w:val="24"/>
                <w:szCs w:val="24"/>
              </w:rPr>
              <w:t>11</w:t>
            </w:r>
            <w:r w:rsidR="003252A4" w:rsidRPr="003252A4">
              <w:rPr>
                <w:rFonts w:ascii="Times New Roman" w:hAnsi="Times New Roman" w:cs="Times New Roman"/>
                <w:noProof/>
                <w:webHidden/>
                <w:sz w:val="24"/>
                <w:szCs w:val="24"/>
              </w:rPr>
              <w:fldChar w:fldCharType="end"/>
            </w:r>
          </w:hyperlink>
        </w:p>
        <w:p w14:paraId="012215D9" w14:textId="71C02A55" w:rsidR="003252A4" w:rsidRPr="003252A4" w:rsidRDefault="009E54A5">
          <w:pPr>
            <w:pStyle w:val="TDC2"/>
            <w:tabs>
              <w:tab w:val="left" w:pos="880"/>
              <w:tab w:val="right" w:leader="dot" w:pos="8828"/>
            </w:tabs>
            <w:rPr>
              <w:rFonts w:ascii="Times New Roman" w:eastAsiaTheme="minorEastAsia" w:hAnsi="Times New Roman" w:cs="Times New Roman"/>
              <w:noProof/>
              <w:sz w:val="24"/>
              <w:szCs w:val="24"/>
              <w:lang w:eastAsia="es-MX"/>
            </w:rPr>
          </w:pPr>
          <w:hyperlink w:anchor="_Toc44880617" w:history="1">
            <w:r w:rsidR="003252A4" w:rsidRPr="003252A4">
              <w:rPr>
                <w:rStyle w:val="Hipervnculo"/>
                <w:rFonts w:ascii="Times New Roman" w:hAnsi="Times New Roman" w:cs="Times New Roman"/>
                <w:b/>
                <w:bCs/>
                <w:noProof/>
                <w:sz w:val="24"/>
                <w:szCs w:val="24"/>
              </w:rPr>
              <w:t>2.4</w:t>
            </w:r>
            <w:r w:rsidR="003252A4" w:rsidRPr="003252A4">
              <w:rPr>
                <w:rFonts w:ascii="Times New Roman" w:eastAsiaTheme="minorEastAsia" w:hAnsi="Times New Roman" w:cs="Times New Roman"/>
                <w:noProof/>
                <w:sz w:val="24"/>
                <w:szCs w:val="24"/>
                <w:lang w:eastAsia="es-MX"/>
              </w:rPr>
              <w:tab/>
            </w:r>
            <w:r w:rsidR="003252A4" w:rsidRPr="003252A4">
              <w:rPr>
                <w:rStyle w:val="Hipervnculo"/>
                <w:rFonts w:ascii="Times New Roman" w:hAnsi="Times New Roman" w:cs="Times New Roman"/>
                <w:b/>
                <w:bCs/>
                <w:i/>
                <w:iCs/>
                <w:noProof/>
                <w:sz w:val="24"/>
                <w:szCs w:val="24"/>
              </w:rPr>
              <w:t>Demand Forecasting</w:t>
            </w:r>
            <w:r w:rsidR="003252A4" w:rsidRPr="003252A4">
              <w:rPr>
                <w:rFonts w:ascii="Times New Roman" w:hAnsi="Times New Roman" w:cs="Times New Roman"/>
                <w:noProof/>
                <w:webHidden/>
                <w:sz w:val="24"/>
                <w:szCs w:val="24"/>
              </w:rPr>
              <w:tab/>
            </w:r>
            <w:r w:rsidR="003252A4" w:rsidRPr="003252A4">
              <w:rPr>
                <w:rFonts w:ascii="Times New Roman" w:hAnsi="Times New Roman" w:cs="Times New Roman"/>
                <w:noProof/>
                <w:webHidden/>
                <w:sz w:val="24"/>
                <w:szCs w:val="24"/>
              </w:rPr>
              <w:fldChar w:fldCharType="begin"/>
            </w:r>
            <w:r w:rsidR="003252A4" w:rsidRPr="003252A4">
              <w:rPr>
                <w:rFonts w:ascii="Times New Roman" w:hAnsi="Times New Roman" w:cs="Times New Roman"/>
                <w:noProof/>
                <w:webHidden/>
                <w:sz w:val="24"/>
                <w:szCs w:val="24"/>
              </w:rPr>
              <w:instrText xml:space="preserve"> PAGEREF _Toc44880617 \h </w:instrText>
            </w:r>
            <w:r w:rsidR="003252A4" w:rsidRPr="003252A4">
              <w:rPr>
                <w:rFonts w:ascii="Times New Roman" w:hAnsi="Times New Roman" w:cs="Times New Roman"/>
                <w:noProof/>
                <w:webHidden/>
                <w:sz w:val="24"/>
                <w:szCs w:val="24"/>
              </w:rPr>
            </w:r>
            <w:r w:rsidR="003252A4" w:rsidRPr="003252A4">
              <w:rPr>
                <w:rFonts w:ascii="Times New Roman" w:hAnsi="Times New Roman" w:cs="Times New Roman"/>
                <w:noProof/>
                <w:webHidden/>
                <w:sz w:val="24"/>
                <w:szCs w:val="24"/>
              </w:rPr>
              <w:fldChar w:fldCharType="separate"/>
            </w:r>
            <w:r w:rsidR="00BE4FC8">
              <w:rPr>
                <w:rFonts w:ascii="Times New Roman" w:hAnsi="Times New Roman" w:cs="Times New Roman"/>
                <w:noProof/>
                <w:webHidden/>
                <w:sz w:val="24"/>
                <w:szCs w:val="24"/>
              </w:rPr>
              <w:t>11</w:t>
            </w:r>
            <w:r w:rsidR="003252A4" w:rsidRPr="003252A4">
              <w:rPr>
                <w:rFonts w:ascii="Times New Roman" w:hAnsi="Times New Roman" w:cs="Times New Roman"/>
                <w:noProof/>
                <w:webHidden/>
                <w:sz w:val="24"/>
                <w:szCs w:val="24"/>
              </w:rPr>
              <w:fldChar w:fldCharType="end"/>
            </w:r>
          </w:hyperlink>
        </w:p>
        <w:p w14:paraId="13ACDFFB" w14:textId="717A0B6E" w:rsidR="003252A4" w:rsidRPr="003252A4" w:rsidRDefault="009E54A5">
          <w:pPr>
            <w:pStyle w:val="TDC2"/>
            <w:tabs>
              <w:tab w:val="left" w:pos="880"/>
              <w:tab w:val="right" w:leader="dot" w:pos="8828"/>
            </w:tabs>
            <w:rPr>
              <w:rFonts w:ascii="Times New Roman" w:eastAsiaTheme="minorEastAsia" w:hAnsi="Times New Roman" w:cs="Times New Roman"/>
              <w:noProof/>
              <w:sz w:val="24"/>
              <w:szCs w:val="24"/>
              <w:lang w:eastAsia="es-MX"/>
            </w:rPr>
          </w:pPr>
          <w:hyperlink w:anchor="_Toc44880618" w:history="1">
            <w:r w:rsidR="003252A4" w:rsidRPr="003252A4">
              <w:rPr>
                <w:rStyle w:val="Hipervnculo"/>
                <w:rFonts w:ascii="Times New Roman" w:hAnsi="Times New Roman" w:cs="Times New Roman"/>
                <w:b/>
                <w:bCs/>
                <w:noProof/>
                <w:sz w:val="24"/>
                <w:szCs w:val="24"/>
              </w:rPr>
              <w:t>2.5</w:t>
            </w:r>
            <w:r w:rsidR="003252A4" w:rsidRPr="003252A4">
              <w:rPr>
                <w:rFonts w:ascii="Times New Roman" w:eastAsiaTheme="minorEastAsia" w:hAnsi="Times New Roman" w:cs="Times New Roman"/>
                <w:noProof/>
                <w:sz w:val="24"/>
                <w:szCs w:val="24"/>
                <w:lang w:eastAsia="es-MX"/>
              </w:rPr>
              <w:tab/>
            </w:r>
            <w:r w:rsidR="003252A4" w:rsidRPr="003252A4">
              <w:rPr>
                <w:rStyle w:val="Hipervnculo"/>
                <w:rFonts w:ascii="Times New Roman" w:hAnsi="Times New Roman" w:cs="Times New Roman"/>
                <w:b/>
                <w:bCs/>
                <w:noProof/>
                <w:sz w:val="24"/>
                <w:szCs w:val="24"/>
              </w:rPr>
              <w:t>Métodos de pronósticos cuantitativos</w:t>
            </w:r>
            <w:r w:rsidR="003252A4" w:rsidRPr="003252A4">
              <w:rPr>
                <w:rFonts w:ascii="Times New Roman" w:hAnsi="Times New Roman" w:cs="Times New Roman"/>
                <w:noProof/>
                <w:webHidden/>
                <w:sz w:val="24"/>
                <w:szCs w:val="24"/>
              </w:rPr>
              <w:tab/>
            </w:r>
            <w:r w:rsidR="003252A4" w:rsidRPr="003252A4">
              <w:rPr>
                <w:rFonts w:ascii="Times New Roman" w:hAnsi="Times New Roman" w:cs="Times New Roman"/>
                <w:noProof/>
                <w:webHidden/>
                <w:sz w:val="24"/>
                <w:szCs w:val="24"/>
              </w:rPr>
              <w:fldChar w:fldCharType="begin"/>
            </w:r>
            <w:r w:rsidR="003252A4" w:rsidRPr="003252A4">
              <w:rPr>
                <w:rFonts w:ascii="Times New Roman" w:hAnsi="Times New Roman" w:cs="Times New Roman"/>
                <w:noProof/>
                <w:webHidden/>
                <w:sz w:val="24"/>
                <w:szCs w:val="24"/>
              </w:rPr>
              <w:instrText xml:space="preserve"> PAGEREF _Toc44880618 \h </w:instrText>
            </w:r>
            <w:r w:rsidR="003252A4" w:rsidRPr="003252A4">
              <w:rPr>
                <w:rFonts w:ascii="Times New Roman" w:hAnsi="Times New Roman" w:cs="Times New Roman"/>
                <w:noProof/>
                <w:webHidden/>
                <w:sz w:val="24"/>
                <w:szCs w:val="24"/>
              </w:rPr>
            </w:r>
            <w:r w:rsidR="003252A4" w:rsidRPr="003252A4">
              <w:rPr>
                <w:rFonts w:ascii="Times New Roman" w:hAnsi="Times New Roman" w:cs="Times New Roman"/>
                <w:noProof/>
                <w:webHidden/>
                <w:sz w:val="24"/>
                <w:szCs w:val="24"/>
              </w:rPr>
              <w:fldChar w:fldCharType="separate"/>
            </w:r>
            <w:r w:rsidR="00BE4FC8">
              <w:rPr>
                <w:rFonts w:ascii="Times New Roman" w:hAnsi="Times New Roman" w:cs="Times New Roman"/>
                <w:noProof/>
                <w:webHidden/>
                <w:sz w:val="24"/>
                <w:szCs w:val="24"/>
              </w:rPr>
              <w:t>12</w:t>
            </w:r>
            <w:r w:rsidR="003252A4" w:rsidRPr="003252A4">
              <w:rPr>
                <w:rFonts w:ascii="Times New Roman" w:hAnsi="Times New Roman" w:cs="Times New Roman"/>
                <w:noProof/>
                <w:webHidden/>
                <w:sz w:val="24"/>
                <w:szCs w:val="24"/>
              </w:rPr>
              <w:fldChar w:fldCharType="end"/>
            </w:r>
          </w:hyperlink>
        </w:p>
        <w:p w14:paraId="6A1951DC" w14:textId="77C9CC12" w:rsidR="003252A4" w:rsidRPr="003252A4" w:rsidRDefault="009E54A5">
          <w:pPr>
            <w:pStyle w:val="TDC3"/>
            <w:tabs>
              <w:tab w:val="left" w:pos="1320"/>
              <w:tab w:val="right" w:leader="dot" w:pos="8828"/>
            </w:tabs>
            <w:rPr>
              <w:rFonts w:ascii="Times New Roman" w:eastAsiaTheme="minorEastAsia" w:hAnsi="Times New Roman" w:cs="Times New Roman"/>
              <w:noProof/>
              <w:sz w:val="24"/>
              <w:szCs w:val="24"/>
              <w:lang w:eastAsia="es-MX"/>
            </w:rPr>
          </w:pPr>
          <w:hyperlink w:anchor="_Toc44880619" w:history="1">
            <w:r w:rsidR="003252A4" w:rsidRPr="003252A4">
              <w:rPr>
                <w:rStyle w:val="Hipervnculo"/>
                <w:rFonts w:ascii="Times New Roman" w:hAnsi="Times New Roman" w:cs="Times New Roman"/>
                <w:b/>
                <w:bCs/>
                <w:noProof/>
                <w:sz w:val="24"/>
                <w:szCs w:val="24"/>
              </w:rPr>
              <w:t>2.5.1</w:t>
            </w:r>
            <w:r w:rsidR="003252A4" w:rsidRPr="003252A4">
              <w:rPr>
                <w:rFonts w:ascii="Times New Roman" w:eastAsiaTheme="minorEastAsia" w:hAnsi="Times New Roman" w:cs="Times New Roman"/>
                <w:noProof/>
                <w:sz w:val="24"/>
                <w:szCs w:val="24"/>
                <w:lang w:eastAsia="es-MX"/>
              </w:rPr>
              <w:tab/>
            </w:r>
            <w:r w:rsidR="003252A4" w:rsidRPr="003252A4">
              <w:rPr>
                <w:rStyle w:val="Hipervnculo"/>
                <w:rFonts w:ascii="Times New Roman" w:hAnsi="Times New Roman" w:cs="Times New Roman"/>
                <w:b/>
                <w:bCs/>
                <w:noProof/>
                <w:sz w:val="24"/>
                <w:szCs w:val="24"/>
              </w:rPr>
              <w:t>Promedios móviles/móviles ponderados</w:t>
            </w:r>
            <w:r w:rsidR="003252A4" w:rsidRPr="003252A4">
              <w:rPr>
                <w:rFonts w:ascii="Times New Roman" w:hAnsi="Times New Roman" w:cs="Times New Roman"/>
                <w:noProof/>
                <w:webHidden/>
                <w:sz w:val="24"/>
                <w:szCs w:val="24"/>
              </w:rPr>
              <w:tab/>
            </w:r>
            <w:r w:rsidR="003252A4" w:rsidRPr="003252A4">
              <w:rPr>
                <w:rFonts w:ascii="Times New Roman" w:hAnsi="Times New Roman" w:cs="Times New Roman"/>
                <w:noProof/>
                <w:webHidden/>
                <w:sz w:val="24"/>
                <w:szCs w:val="24"/>
              </w:rPr>
              <w:fldChar w:fldCharType="begin"/>
            </w:r>
            <w:r w:rsidR="003252A4" w:rsidRPr="003252A4">
              <w:rPr>
                <w:rFonts w:ascii="Times New Roman" w:hAnsi="Times New Roman" w:cs="Times New Roman"/>
                <w:noProof/>
                <w:webHidden/>
                <w:sz w:val="24"/>
                <w:szCs w:val="24"/>
              </w:rPr>
              <w:instrText xml:space="preserve"> PAGEREF _Toc44880619 \h </w:instrText>
            </w:r>
            <w:r w:rsidR="003252A4" w:rsidRPr="003252A4">
              <w:rPr>
                <w:rFonts w:ascii="Times New Roman" w:hAnsi="Times New Roman" w:cs="Times New Roman"/>
                <w:noProof/>
                <w:webHidden/>
                <w:sz w:val="24"/>
                <w:szCs w:val="24"/>
              </w:rPr>
            </w:r>
            <w:r w:rsidR="003252A4" w:rsidRPr="003252A4">
              <w:rPr>
                <w:rFonts w:ascii="Times New Roman" w:hAnsi="Times New Roman" w:cs="Times New Roman"/>
                <w:noProof/>
                <w:webHidden/>
                <w:sz w:val="24"/>
                <w:szCs w:val="24"/>
              </w:rPr>
              <w:fldChar w:fldCharType="separate"/>
            </w:r>
            <w:r w:rsidR="00BE4FC8">
              <w:rPr>
                <w:rFonts w:ascii="Times New Roman" w:hAnsi="Times New Roman" w:cs="Times New Roman"/>
                <w:noProof/>
                <w:webHidden/>
                <w:sz w:val="24"/>
                <w:szCs w:val="24"/>
              </w:rPr>
              <w:t>13</w:t>
            </w:r>
            <w:r w:rsidR="003252A4" w:rsidRPr="003252A4">
              <w:rPr>
                <w:rFonts w:ascii="Times New Roman" w:hAnsi="Times New Roman" w:cs="Times New Roman"/>
                <w:noProof/>
                <w:webHidden/>
                <w:sz w:val="24"/>
                <w:szCs w:val="24"/>
              </w:rPr>
              <w:fldChar w:fldCharType="end"/>
            </w:r>
          </w:hyperlink>
        </w:p>
        <w:p w14:paraId="68665AAB" w14:textId="6C3BCFB6" w:rsidR="003252A4" w:rsidRPr="003252A4" w:rsidRDefault="009E54A5">
          <w:pPr>
            <w:pStyle w:val="TDC3"/>
            <w:tabs>
              <w:tab w:val="left" w:pos="1320"/>
              <w:tab w:val="right" w:leader="dot" w:pos="8828"/>
            </w:tabs>
            <w:rPr>
              <w:rFonts w:ascii="Times New Roman" w:eastAsiaTheme="minorEastAsia" w:hAnsi="Times New Roman" w:cs="Times New Roman"/>
              <w:noProof/>
              <w:sz w:val="24"/>
              <w:szCs w:val="24"/>
              <w:lang w:eastAsia="es-MX"/>
            </w:rPr>
          </w:pPr>
          <w:hyperlink w:anchor="_Toc44880620" w:history="1">
            <w:r w:rsidR="003252A4" w:rsidRPr="003252A4">
              <w:rPr>
                <w:rStyle w:val="Hipervnculo"/>
                <w:rFonts w:ascii="Times New Roman" w:hAnsi="Times New Roman" w:cs="Times New Roman"/>
                <w:b/>
                <w:bCs/>
                <w:noProof/>
                <w:sz w:val="24"/>
                <w:szCs w:val="24"/>
              </w:rPr>
              <w:t>2.5.2</w:t>
            </w:r>
            <w:r w:rsidR="003252A4" w:rsidRPr="003252A4">
              <w:rPr>
                <w:rFonts w:ascii="Times New Roman" w:eastAsiaTheme="minorEastAsia" w:hAnsi="Times New Roman" w:cs="Times New Roman"/>
                <w:noProof/>
                <w:sz w:val="24"/>
                <w:szCs w:val="24"/>
                <w:lang w:eastAsia="es-MX"/>
              </w:rPr>
              <w:tab/>
            </w:r>
            <w:r w:rsidR="003252A4" w:rsidRPr="003252A4">
              <w:rPr>
                <w:rStyle w:val="Hipervnculo"/>
                <w:rFonts w:ascii="Times New Roman" w:hAnsi="Times New Roman" w:cs="Times New Roman"/>
                <w:b/>
                <w:bCs/>
                <w:noProof/>
                <w:sz w:val="24"/>
                <w:szCs w:val="24"/>
              </w:rPr>
              <w:t>Suavización exponencial</w:t>
            </w:r>
            <w:r w:rsidR="003252A4" w:rsidRPr="003252A4">
              <w:rPr>
                <w:rFonts w:ascii="Times New Roman" w:hAnsi="Times New Roman" w:cs="Times New Roman"/>
                <w:noProof/>
                <w:webHidden/>
                <w:sz w:val="24"/>
                <w:szCs w:val="24"/>
              </w:rPr>
              <w:tab/>
            </w:r>
            <w:r w:rsidR="003252A4" w:rsidRPr="003252A4">
              <w:rPr>
                <w:rFonts w:ascii="Times New Roman" w:hAnsi="Times New Roman" w:cs="Times New Roman"/>
                <w:noProof/>
                <w:webHidden/>
                <w:sz w:val="24"/>
                <w:szCs w:val="24"/>
              </w:rPr>
              <w:fldChar w:fldCharType="begin"/>
            </w:r>
            <w:r w:rsidR="003252A4" w:rsidRPr="003252A4">
              <w:rPr>
                <w:rFonts w:ascii="Times New Roman" w:hAnsi="Times New Roman" w:cs="Times New Roman"/>
                <w:noProof/>
                <w:webHidden/>
                <w:sz w:val="24"/>
                <w:szCs w:val="24"/>
              </w:rPr>
              <w:instrText xml:space="preserve"> PAGEREF _Toc44880620 \h </w:instrText>
            </w:r>
            <w:r w:rsidR="003252A4" w:rsidRPr="003252A4">
              <w:rPr>
                <w:rFonts w:ascii="Times New Roman" w:hAnsi="Times New Roman" w:cs="Times New Roman"/>
                <w:noProof/>
                <w:webHidden/>
                <w:sz w:val="24"/>
                <w:szCs w:val="24"/>
              </w:rPr>
            </w:r>
            <w:r w:rsidR="003252A4" w:rsidRPr="003252A4">
              <w:rPr>
                <w:rFonts w:ascii="Times New Roman" w:hAnsi="Times New Roman" w:cs="Times New Roman"/>
                <w:noProof/>
                <w:webHidden/>
                <w:sz w:val="24"/>
                <w:szCs w:val="24"/>
              </w:rPr>
              <w:fldChar w:fldCharType="separate"/>
            </w:r>
            <w:r w:rsidR="00BE4FC8">
              <w:rPr>
                <w:rFonts w:ascii="Times New Roman" w:hAnsi="Times New Roman" w:cs="Times New Roman"/>
                <w:noProof/>
                <w:webHidden/>
                <w:sz w:val="24"/>
                <w:szCs w:val="24"/>
              </w:rPr>
              <w:t>13</w:t>
            </w:r>
            <w:r w:rsidR="003252A4" w:rsidRPr="003252A4">
              <w:rPr>
                <w:rFonts w:ascii="Times New Roman" w:hAnsi="Times New Roman" w:cs="Times New Roman"/>
                <w:noProof/>
                <w:webHidden/>
                <w:sz w:val="24"/>
                <w:szCs w:val="24"/>
              </w:rPr>
              <w:fldChar w:fldCharType="end"/>
            </w:r>
          </w:hyperlink>
        </w:p>
        <w:p w14:paraId="39B1504D" w14:textId="0DA2DBE2" w:rsidR="003252A4" w:rsidRPr="003252A4" w:rsidRDefault="009E54A5">
          <w:pPr>
            <w:pStyle w:val="TDC3"/>
            <w:tabs>
              <w:tab w:val="left" w:pos="1320"/>
              <w:tab w:val="right" w:leader="dot" w:pos="8828"/>
            </w:tabs>
            <w:rPr>
              <w:rFonts w:ascii="Times New Roman" w:eastAsiaTheme="minorEastAsia" w:hAnsi="Times New Roman" w:cs="Times New Roman"/>
              <w:noProof/>
              <w:sz w:val="24"/>
              <w:szCs w:val="24"/>
              <w:lang w:eastAsia="es-MX"/>
            </w:rPr>
          </w:pPr>
          <w:hyperlink w:anchor="_Toc44880621" w:history="1">
            <w:r w:rsidR="003252A4" w:rsidRPr="003252A4">
              <w:rPr>
                <w:rStyle w:val="Hipervnculo"/>
                <w:rFonts w:ascii="Times New Roman" w:hAnsi="Times New Roman" w:cs="Times New Roman"/>
                <w:b/>
                <w:bCs/>
                <w:noProof/>
                <w:sz w:val="24"/>
                <w:szCs w:val="24"/>
              </w:rPr>
              <w:t>2.5.3</w:t>
            </w:r>
            <w:r w:rsidR="003252A4" w:rsidRPr="003252A4">
              <w:rPr>
                <w:rFonts w:ascii="Times New Roman" w:eastAsiaTheme="minorEastAsia" w:hAnsi="Times New Roman" w:cs="Times New Roman"/>
                <w:noProof/>
                <w:sz w:val="24"/>
                <w:szCs w:val="24"/>
                <w:lang w:eastAsia="es-MX"/>
              </w:rPr>
              <w:tab/>
            </w:r>
            <w:r w:rsidR="003252A4" w:rsidRPr="003252A4">
              <w:rPr>
                <w:rStyle w:val="Hipervnculo"/>
                <w:rFonts w:ascii="Times New Roman" w:hAnsi="Times New Roman" w:cs="Times New Roman"/>
                <w:b/>
                <w:bCs/>
                <w:noProof/>
                <w:sz w:val="24"/>
                <w:szCs w:val="24"/>
              </w:rPr>
              <w:t>Holt’s-Winter</w:t>
            </w:r>
            <w:r w:rsidR="003252A4" w:rsidRPr="003252A4">
              <w:rPr>
                <w:rFonts w:ascii="Times New Roman" w:hAnsi="Times New Roman" w:cs="Times New Roman"/>
                <w:noProof/>
                <w:webHidden/>
                <w:sz w:val="24"/>
                <w:szCs w:val="24"/>
              </w:rPr>
              <w:tab/>
            </w:r>
            <w:r w:rsidR="003252A4" w:rsidRPr="003252A4">
              <w:rPr>
                <w:rFonts w:ascii="Times New Roman" w:hAnsi="Times New Roman" w:cs="Times New Roman"/>
                <w:noProof/>
                <w:webHidden/>
                <w:sz w:val="24"/>
                <w:szCs w:val="24"/>
              </w:rPr>
              <w:fldChar w:fldCharType="begin"/>
            </w:r>
            <w:r w:rsidR="003252A4" w:rsidRPr="003252A4">
              <w:rPr>
                <w:rFonts w:ascii="Times New Roman" w:hAnsi="Times New Roman" w:cs="Times New Roman"/>
                <w:noProof/>
                <w:webHidden/>
                <w:sz w:val="24"/>
                <w:szCs w:val="24"/>
              </w:rPr>
              <w:instrText xml:space="preserve"> PAGEREF _Toc44880621 \h </w:instrText>
            </w:r>
            <w:r w:rsidR="003252A4" w:rsidRPr="003252A4">
              <w:rPr>
                <w:rFonts w:ascii="Times New Roman" w:hAnsi="Times New Roman" w:cs="Times New Roman"/>
                <w:noProof/>
                <w:webHidden/>
                <w:sz w:val="24"/>
                <w:szCs w:val="24"/>
              </w:rPr>
            </w:r>
            <w:r w:rsidR="003252A4" w:rsidRPr="003252A4">
              <w:rPr>
                <w:rFonts w:ascii="Times New Roman" w:hAnsi="Times New Roman" w:cs="Times New Roman"/>
                <w:noProof/>
                <w:webHidden/>
                <w:sz w:val="24"/>
                <w:szCs w:val="24"/>
              </w:rPr>
              <w:fldChar w:fldCharType="separate"/>
            </w:r>
            <w:r w:rsidR="00BE4FC8">
              <w:rPr>
                <w:rFonts w:ascii="Times New Roman" w:hAnsi="Times New Roman" w:cs="Times New Roman"/>
                <w:noProof/>
                <w:webHidden/>
                <w:sz w:val="24"/>
                <w:szCs w:val="24"/>
              </w:rPr>
              <w:t>14</w:t>
            </w:r>
            <w:r w:rsidR="003252A4" w:rsidRPr="003252A4">
              <w:rPr>
                <w:rFonts w:ascii="Times New Roman" w:hAnsi="Times New Roman" w:cs="Times New Roman"/>
                <w:noProof/>
                <w:webHidden/>
                <w:sz w:val="24"/>
                <w:szCs w:val="24"/>
              </w:rPr>
              <w:fldChar w:fldCharType="end"/>
            </w:r>
          </w:hyperlink>
        </w:p>
        <w:p w14:paraId="62626F50" w14:textId="2044FA05" w:rsidR="003252A4" w:rsidRPr="003252A4" w:rsidRDefault="009E54A5">
          <w:pPr>
            <w:pStyle w:val="TDC2"/>
            <w:tabs>
              <w:tab w:val="left" w:pos="880"/>
              <w:tab w:val="right" w:leader="dot" w:pos="8828"/>
            </w:tabs>
            <w:rPr>
              <w:rFonts w:ascii="Times New Roman" w:eastAsiaTheme="minorEastAsia" w:hAnsi="Times New Roman" w:cs="Times New Roman"/>
              <w:noProof/>
              <w:sz w:val="24"/>
              <w:szCs w:val="24"/>
              <w:lang w:eastAsia="es-MX"/>
            </w:rPr>
          </w:pPr>
          <w:hyperlink w:anchor="_Toc44880622" w:history="1">
            <w:r w:rsidR="003252A4" w:rsidRPr="003252A4">
              <w:rPr>
                <w:rStyle w:val="Hipervnculo"/>
                <w:rFonts w:ascii="Times New Roman" w:hAnsi="Times New Roman" w:cs="Times New Roman"/>
                <w:b/>
                <w:bCs/>
                <w:noProof/>
                <w:sz w:val="24"/>
                <w:szCs w:val="24"/>
              </w:rPr>
              <w:t>2.6</w:t>
            </w:r>
            <w:r w:rsidR="003252A4" w:rsidRPr="003252A4">
              <w:rPr>
                <w:rFonts w:ascii="Times New Roman" w:eastAsiaTheme="minorEastAsia" w:hAnsi="Times New Roman" w:cs="Times New Roman"/>
                <w:noProof/>
                <w:sz w:val="24"/>
                <w:szCs w:val="24"/>
                <w:lang w:eastAsia="es-MX"/>
              </w:rPr>
              <w:tab/>
            </w:r>
            <w:r w:rsidR="003252A4" w:rsidRPr="003252A4">
              <w:rPr>
                <w:rStyle w:val="Hipervnculo"/>
                <w:rFonts w:ascii="Times New Roman" w:hAnsi="Times New Roman" w:cs="Times New Roman"/>
                <w:b/>
                <w:bCs/>
                <w:noProof/>
                <w:sz w:val="24"/>
                <w:szCs w:val="24"/>
              </w:rPr>
              <w:t>Planeación del inventario con stock de seguridad</w:t>
            </w:r>
            <w:r w:rsidR="003252A4" w:rsidRPr="003252A4">
              <w:rPr>
                <w:rFonts w:ascii="Times New Roman" w:hAnsi="Times New Roman" w:cs="Times New Roman"/>
                <w:noProof/>
                <w:webHidden/>
                <w:sz w:val="24"/>
                <w:szCs w:val="24"/>
              </w:rPr>
              <w:tab/>
            </w:r>
            <w:r w:rsidR="003252A4" w:rsidRPr="003252A4">
              <w:rPr>
                <w:rFonts w:ascii="Times New Roman" w:hAnsi="Times New Roman" w:cs="Times New Roman"/>
                <w:noProof/>
                <w:webHidden/>
                <w:sz w:val="24"/>
                <w:szCs w:val="24"/>
              </w:rPr>
              <w:fldChar w:fldCharType="begin"/>
            </w:r>
            <w:r w:rsidR="003252A4" w:rsidRPr="003252A4">
              <w:rPr>
                <w:rFonts w:ascii="Times New Roman" w:hAnsi="Times New Roman" w:cs="Times New Roman"/>
                <w:noProof/>
                <w:webHidden/>
                <w:sz w:val="24"/>
                <w:szCs w:val="24"/>
              </w:rPr>
              <w:instrText xml:space="preserve"> PAGEREF _Toc44880622 \h </w:instrText>
            </w:r>
            <w:r w:rsidR="003252A4" w:rsidRPr="003252A4">
              <w:rPr>
                <w:rFonts w:ascii="Times New Roman" w:hAnsi="Times New Roman" w:cs="Times New Roman"/>
                <w:noProof/>
                <w:webHidden/>
                <w:sz w:val="24"/>
                <w:szCs w:val="24"/>
              </w:rPr>
            </w:r>
            <w:r w:rsidR="003252A4" w:rsidRPr="003252A4">
              <w:rPr>
                <w:rFonts w:ascii="Times New Roman" w:hAnsi="Times New Roman" w:cs="Times New Roman"/>
                <w:noProof/>
                <w:webHidden/>
                <w:sz w:val="24"/>
                <w:szCs w:val="24"/>
              </w:rPr>
              <w:fldChar w:fldCharType="separate"/>
            </w:r>
            <w:r w:rsidR="00BE4FC8">
              <w:rPr>
                <w:rFonts w:ascii="Times New Roman" w:hAnsi="Times New Roman" w:cs="Times New Roman"/>
                <w:noProof/>
                <w:webHidden/>
                <w:sz w:val="24"/>
                <w:szCs w:val="24"/>
              </w:rPr>
              <w:t>15</w:t>
            </w:r>
            <w:r w:rsidR="003252A4" w:rsidRPr="003252A4">
              <w:rPr>
                <w:rFonts w:ascii="Times New Roman" w:hAnsi="Times New Roman" w:cs="Times New Roman"/>
                <w:noProof/>
                <w:webHidden/>
                <w:sz w:val="24"/>
                <w:szCs w:val="24"/>
              </w:rPr>
              <w:fldChar w:fldCharType="end"/>
            </w:r>
          </w:hyperlink>
        </w:p>
        <w:p w14:paraId="75554BFE" w14:textId="1A001F67" w:rsidR="003252A4" w:rsidRPr="003252A4" w:rsidRDefault="009E54A5">
          <w:pPr>
            <w:pStyle w:val="TDC2"/>
            <w:tabs>
              <w:tab w:val="left" w:pos="880"/>
              <w:tab w:val="right" w:leader="dot" w:pos="8828"/>
            </w:tabs>
            <w:rPr>
              <w:rFonts w:ascii="Times New Roman" w:eastAsiaTheme="minorEastAsia" w:hAnsi="Times New Roman" w:cs="Times New Roman"/>
              <w:noProof/>
              <w:sz w:val="24"/>
              <w:szCs w:val="24"/>
              <w:lang w:eastAsia="es-MX"/>
            </w:rPr>
          </w:pPr>
          <w:hyperlink w:anchor="_Toc44880623" w:history="1">
            <w:r w:rsidR="003252A4" w:rsidRPr="003252A4">
              <w:rPr>
                <w:rStyle w:val="Hipervnculo"/>
                <w:rFonts w:ascii="Times New Roman" w:hAnsi="Times New Roman" w:cs="Times New Roman"/>
                <w:b/>
                <w:bCs/>
                <w:noProof/>
                <w:sz w:val="24"/>
                <w:szCs w:val="24"/>
              </w:rPr>
              <w:t>2.7</w:t>
            </w:r>
            <w:r w:rsidR="003252A4" w:rsidRPr="003252A4">
              <w:rPr>
                <w:rFonts w:ascii="Times New Roman" w:eastAsiaTheme="minorEastAsia" w:hAnsi="Times New Roman" w:cs="Times New Roman"/>
                <w:noProof/>
                <w:sz w:val="24"/>
                <w:szCs w:val="24"/>
                <w:lang w:eastAsia="es-MX"/>
              </w:rPr>
              <w:tab/>
            </w:r>
            <w:r w:rsidR="003252A4" w:rsidRPr="003252A4">
              <w:rPr>
                <w:rStyle w:val="Hipervnculo"/>
                <w:rFonts w:ascii="Times New Roman" w:hAnsi="Times New Roman" w:cs="Times New Roman"/>
                <w:b/>
                <w:bCs/>
                <w:noProof/>
                <w:sz w:val="24"/>
                <w:szCs w:val="24"/>
              </w:rPr>
              <w:t>Método Monte Carlo</w:t>
            </w:r>
            <w:r w:rsidR="003252A4" w:rsidRPr="003252A4">
              <w:rPr>
                <w:rFonts w:ascii="Times New Roman" w:hAnsi="Times New Roman" w:cs="Times New Roman"/>
                <w:noProof/>
                <w:webHidden/>
                <w:sz w:val="24"/>
                <w:szCs w:val="24"/>
              </w:rPr>
              <w:tab/>
            </w:r>
            <w:r w:rsidR="003252A4" w:rsidRPr="003252A4">
              <w:rPr>
                <w:rFonts w:ascii="Times New Roman" w:hAnsi="Times New Roman" w:cs="Times New Roman"/>
                <w:noProof/>
                <w:webHidden/>
                <w:sz w:val="24"/>
                <w:szCs w:val="24"/>
              </w:rPr>
              <w:fldChar w:fldCharType="begin"/>
            </w:r>
            <w:r w:rsidR="003252A4" w:rsidRPr="003252A4">
              <w:rPr>
                <w:rFonts w:ascii="Times New Roman" w:hAnsi="Times New Roman" w:cs="Times New Roman"/>
                <w:noProof/>
                <w:webHidden/>
                <w:sz w:val="24"/>
                <w:szCs w:val="24"/>
              </w:rPr>
              <w:instrText xml:space="preserve"> PAGEREF _Toc44880623 \h </w:instrText>
            </w:r>
            <w:r w:rsidR="003252A4" w:rsidRPr="003252A4">
              <w:rPr>
                <w:rFonts w:ascii="Times New Roman" w:hAnsi="Times New Roman" w:cs="Times New Roman"/>
                <w:noProof/>
                <w:webHidden/>
                <w:sz w:val="24"/>
                <w:szCs w:val="24"/>
              </w:rPr>
            </w:r>
            <w:r w:rsidR="003252A4" w:rsidRPr="003252A4">
              <w:rPr>
                <w:rFonts w:ascii="Times New Roman" w:hAnsi="Times New Roman" w:cs="Times New Roman"/>
                <w:noProof/>
                <w:webHidden/>
                <w:sz w:val="24"/>
                <w:szCs w:val="24"/>
              </w:rPr>
              <w:fldChar w:fldCharType="separate"/>
            </w:r>
            <w:r w:rsidR="00BE4FC8">
              <w:rPr>
                <w:rFonts w:ascii="Times New Roman" w:hAnsi="Times New Roman" w:cs="Times New Roman"/>
                <w:noProof/>
                <w:webHidden/>
                <w:sz w:val="24"/>
                <w:szCs w:val="24"/>
              </w:rPr>
              <w:t>15</w:t>
            </w:r>
            <w:r w:rsidR="003252A4" w:rsidRPr="003252A4">
              <w:rPr>
                <w:rFonts w:ascii="Times New Roman" w:hAnsi="Times New Roman" w:cs="Times New Roman"/>
                <w:noProof/>
                <w:webHidden/>
                <w:sz w:val="24"/>
                <w:szCs w:val="24"/>
              </w:rPr>
              <w:fldChar w:fldCharType="end"/>
            </w:r>
          </w:hyperlink>
        </w:p>
        <w:p w14:paraId="645139BF" w14:textId="075343D8" w:rsidR="003252A4" w:rsidRPr="003252A4" w:rsidRDefault="009E54A5">
          <w:pPr>
            <w:pStyle w:val="TDC1"/>
            <w:tabs>
              <w:tab w:val="right" w:leader="dot" w:pos="8828"/>
            </w:tabs>
            <w:rPr>
              <w:rFonts w:ascii="Times New Roman" w:eastAsiaTheme="minorEastAsia" w:hAnsi="Times New Roman" w:cs="Times New Roman"/>
              <w:noProof/>
              <w:sz w:val="24"/>
              <w:szCs w:val="24"/>
              <w:lang w:eastAsia="es-MX"/>
            </w:rPr>
          </w:pPr>
          <w:hyperlink w:anchor="_Toc44880624" w:history="1">
            <w:r w:rsidR="003252A4" w:rsidRPr="003252A4">
              <w:rPr>
                <w:rStyle w:val="Hipervnculo"/>
                <w:rFonts w:ascii="Times New Roman" w:hAnsi="Times New Roman" w:cs="Times New Roman"/>
                <w:b/>
                <w:bCs/>
                <w:noProof/>
                <w:sz w:val="24"/>
                <w:szCs w:val="24"/>
              </w:rPr>
              <w:t>Capítulo 3 Marco metodológico</w:t>
            </w:r>
            <w:r w:rsidR="003252A4" w:rsidRPr="003252A4">
              <w:rPr>
                <w:rFonts w:ascii="Times New Roman" w:hAnsi="Times New Roman" w:cs="Times New Roman"/>
                <w:noProof/>
                <w:webHidden/>
                <w:sz w:val="24"/>
                <w:szCs w:val="24"/>
              </w:rPr>
              <w:tab/>
            </w:r>
            <w:r w:rsidR="003252A4" w:rsidRPr="003252A4">
              <w:rPr>
                <w:rFonts w:ascii="Times New Roman" w:hAnsi="Times New Roman" w:cs="Times New Roman"/>
                <w:noProof/>
                <w:webHidden/>
                <w:sz w:val="24"/>
                <w:szCs w:val="24"/>
              </w:rPr>
              <w:fldChar w:fldCharType="begin"/>
            </w:r>
            <w:r w:rsidR="003252A4" w:rsidRPr="003252A4">
              <w:rPr>
                <w:rFonts w:ascii="Times New Roman" w:hAnsi="Times New Roman" w:cs="Times New Roman"/>
                <w:noProof/>
                <w:webHidden/>
                <w:sz w:val="24"/>
                <w:szCs w:val="24"/>
              </w:rPr>
              <w:instrText xml:space="preserve"> PAGEREF _Toc44880624 \h </w:instrText>
            </w:r>
            <w:r w:rsidR="003252A4" w:rsidRPr="003252A4">
              <w:rPr>
                <w:rFonts w:ascii="Times New Roman" w:hAnsi="Times New Roman" w:cs="Times New Roman"/>
                <w:noProof/>
                <w:webHidden/>
                <w:sz w:val="24"/>
                <w:szCs w:val="24"/>
              </w:rPr>
            </w:r>
            <w:r w:rsidR="003252A4" w:rsidRPr="003252A4">
              <w:rPr>
                <w:rFonts w:ascii="Times New Roman" w:hAnsi="Times New Roman" w:cs="Times New Roman"/>
                <w:noProof/>
                <w:webHidden/>
                <w:sz w:val="24"/>
                <w:szCs w:val="24"/>
              </w:rPr>
              <w:fldChar w:fldCharType="separate"/>
            </w:r>
            <w:r w:rsidR="00BE4FC8">
              <w:rPr>
                <w:rFonts w:ascii="Times New Roman" w:hAnsi="Times New Roman" w:cs="Times New Roman"/>
                <w:noProof/>
                <w:webHidden/>
                <w:sz w:val="24"/>
                <w:szCs w:val="24"/>
              </w:rPr>
              <w:t>16</w:t>
            </w:r>
            <w:r w:rsidR="003252A4" w:rsidRPr="003252A4">
              <w:rPr>
                <w:rFonts w:ascii="Times New Roman" w:hAnsi="Times New Roman" w:cs="Times New Roman"/>
                <w:noProof/>
                <w:webHidden/>
                <w:sz w:val="24"/>
                <w:szCs w:val="24"/>
              </w:rPr>
              <w:fldChar w:fldCharType="end"/>
            </w:r>
          </w:hyperlink>
        </w:p>
        <w:p w14:paraId="1B213293" w14:textId="7B87299F" w:rsidR="003252A4" w:rsidRPr="003252A4" w:rsidRDefault="009E54A5">
          <w:pPr>
            <w:pStyle w:val="TDC1"/>
            <w:tabs>
              <w:tab w:val="right" w:leader="dot" w:pos="8828"/>
            </w:tabs>
            <w:rPr>
              <w:rFonts w:ascii="Times New Roman" w:eastAsiaTheme="minorEastAsia" w:hAnsi="Times New Roman" w:cs="Times New Roman"/>
              <w:noProof/>
              <w:sz w:val="24"/>
              <w:szCs w:val="24"/>
              <w:lang w:eastAsia="es-MX"/>
            </w:rPr>
          </w:pPr>
          <w:hyperlink w:anchor="_Toc44880625" w:history="1">
            <w:r w:rsidR="003252A4" w:rsidRPr="003252A4">
              <w:rPr>
                <w:rStyle w:val="Hipervnculo"/>
                <w:rFonts w:ascii="Times New Roman" w:hAnsi="Times New Roman" w:cs="Times New Roman"/>
                <w:b/>
                <w:bCs/>
                <w:noProof/>
                <w:sz w:val="24"/>
                <w:szCs w:val="24"/>
              </w:rPr>
              <w:t>Capítulo 4 Proceso de intervención</w:t>
            </w:r>
            <w:r w:rsidR="003252A4" w:rsidRPr="003252A4">
              <w:rPr>
                <w:rFonts w:ascii="Times New Roman" w:hAnsi="Times New Roman" w:cs="Times New Roman"/>
                <w:noProof/>
                <w:webHidden/>
                <w:sz w:val="24"/>
                <w:szCs w:val="24"/>
              </w:rPr>
              <w:tab/>
            </w:r>
            <w:r w:rsidR="003252A4" w:rsidRPr="003252A4">
              <w:rPr>
                <w:rFonts w:ascii="Times New Roman" w:hAnsi="Times New Roman" w:cs="Times New Roman"/>
                <w:noProof/>
                <w:webHidden/>
                <w:sz w:val="24"/>
                <w:szCs w:val="24"/>
              </w:rPr>
              <w:fldChar w:fldCharType="begin"/>
            </w:r>
            <w:r w:rsidR="003252A4" w:rsidRPr="003252A4">
              <w:rPr>
                <w:rFonts w:ascii="Times New Roman" w:hAnsi="Times New Roman" w:cs="Times New Roman"/>
                <w:noProof/>
                <w:webHidden/>
                <w:sz w:val="24"/>
                <w:szCs w:val="24"/>
              </w:rPr>
              <w:instrText xml:space="preserve"> PAGEREF _Toc44880625 \h </w:instrText>
            </w:r>
            <w:r w:rsidR="003252A4" w:rsidRPr="003252A4">
              <w:rPr>
                <w:rFonts w:ascii="Times New Roman" w:hAnsi="Times New Roman" w:cs="Times New Roman"/>
                <w:noProof/>
                <w:webHidden/>
                <w:sz w:val="24"/>
                <w:szCs w:val="24"/>
              </w:rPr>
            </w:r>
            <w:r w:rsidR="003252A4" w:rsidRPr="003252A4">
              <w:rPr>
                <w:rFonts w:ascii="Times New Roman" w:hAnsi="Times New Roman" w:cs="Times New Roman"/>
                <w:noProof/>
                <w:webHidden/>
                <w:sz w:val="24"/>
                <w:szCs w:val="24"/>
              </w:rPr>
              <w:fldChar w:fldCharType="separate"/>
            </w:r>
            <w:r w:rsidR="00BE4FC8">
              <w:rPr>
                <w:rFonts w:ascii="Times New Roman" w:hAnsi="Times New Roman" w:cs="Times New Roman"/>
                <w:noProof/>
                <w:webHidden/>
                <w:sz w:val="24"/>
                <w:szCs w:val="24"/>
              </w:rPr>
              <w:t>17</w:t>
            </w:r>
            <w:r w:rsidR="003252A4" w:rsidRPr="003252A4">
              <w:rPr>
                <w:rFonts w:ascii="Times New Roman" w:hAnsi="Times New Roman" w:cs="Times New Roman"/>
                <w:noProof/>
                <w:webHidden/>
                <w:sz w:val="24"/>
                <w:szCs w:val="24"/>
              </w:rPr>
              <w:fldChar w:fldCharType="end"/>
            </w:r>
          </w:hyperlink>
        </w:p>
        <w:p w14:paraId="639DF13D" w14:textId="449A144D" w:rsidR="003252A4" w:rsidRPr="003252A4" w:rsidRDefault="009E54A5">
          <w:pPr>
            <w:pStyle w:val="TDC2"/>
            <w:tabs>
              <w:tab w:val="right" w:leader="dot" w:pos="8828"/>
            </w:tabs>
            <w:rPr>
              <w:rFonts w:ascii="Times New Roman" w:eastAsiaTheme="minorEastAsia" w:hAnsi="Times New Roman" w:cs="Times New Roman"/>
              <w:noProof/>
              <w:sz w:val="24"/>
              <w:szCs w:val="24"/>
              <w:lang w:eastAsia="es-MX"/>
            </w:rPr>
          </w:pPr>
          <w:hyperlink w:anchor="_Toc44880626" w:history="1">
            <w:r w:rsidR="003252A4" w:rsidRPr="003252A4">
              <w:rPr>
                <w:rStyle w:val="Hipervnculo"/>
                <w:rFonts w:ascii="Times New Roman" w:hAnsi="Times New Roman" w:cs="Times New Roman"/>
                <w:b/>
                <w:bCs/>
                <w:noProof/>
                <w:sz w:val="24"/>
                <w:szCs w:val="24"/>
              </w:rPr>
              <w:t>4.1 Segmentación de la implementación</w:t>
            </w:r>
            <w:r w:rsidR="003252A4" w:rsidRPr="003252A4">
              <w:rPr>
                <w:rFonts w:ascii="Times New Roman" w:hAnsi="Times New Roman" w:cs="Times New Roman"/>
                <w:noProof/>
                <w:webHidden/>
                <w:sz w:val="24"/>
                <w:szCs w:val="24"/>
              </w:rPr>
              <w:tab/>
            </w:r>
            <w:r w:rsidR="003252A4" w:rsidRPr="003252A4">
              <w:rPr>
                <w:rFonts w:ascii="Times New Roman" w:hAnsi="Times New Roman" w:cs="Times New Roman"/>
                <w:noProof/>
                <w:webHidden/>
                <w:sz w:val="24"/>
                <w:szCs w:val="24"/>
              </w:rPr>
              <w:fldChar w:fldCharType="begin"/>
            </w:r>
            <w:r w:rsidR="003252A4" w:rsidRPr="003252A4">
              <w:rPr>
                <w:rFonts w:ascii="Times New Roman" w:hAnsi="Times New Roman" w:cs="Times New Roman"/>
                <w:noProof/>
                <w:webHidden/>
                <w:sz w:val="24"/>
                <w:szCs w:val="24"/>
              </w:rPr>
              <w:instrText xml:space="preserve"> PAGEREF _Toc44880626 \h </w:instrText>
            </w:r>
            <w:r w:rsidR="003252A4" w:rsidRPr="003252A4">
              <w:rPr>
                <w:rFonts w:ascii="Times New Roman" w:hAnsi="Times New Roman" w:cs="Times New Roman"/>
                <w:noProof/>
                <w:webHidden/>
                <w:sz w:val="24"/>
                <w:szCs w:val="24"/>
              </w:rPr>
            </w:r>
            <w:r w:rsidR="003252A4" w:rsidRPr="003252A4">
              <w:rPr>
                <w:rFonts w:ascii="Times New Roman" w:hAnsi="Times New Roman" w:cs="Times New Roman"/>
                <w:noProof/>
                <w:webHidden/>
                <w:sz w:val="24"/>
                <w:szCs w:val="24"/>
              </w:rPr>
              <w:fldChar w:fldCharType="separate"/>
            </w:r>
            <w:r w:rsidR="00BE4FC8">
              <w:rPr>
                <w:rFonts w:ascii="Times New Roman" w:hAnsi="Times New Roman" w:cs="Times New Roman"/>
                <w:noProof/>
                <w:webHidden/>
                <w:sz w:val="24"/>
                <w:szCs w:val="24"/>
              </w:rPr>
              <w:t>17</w:t>
            </w:r>
            <w:r w:rsidR="003252A4" w:rsidRPr="003252A4">
              <w:rPr>
                <w:rFonts w:ascii="Times New Roman" w:hAnsi="Times New Roman" w:cs="Times New Roman"/>
                <w:noProof/>
                <w:webHidden/>
                <w:sz w:val="24"/>
                <w:szCs w:val="24"/>
              </w:rPr>
              <w:fldChar w:fldCharType="end"/>
            </w:r>
          </w:hyperlink>
        </w:p>
        <w:p w14:paraId="3D3CA812" w14:textId="3E8D274A" w:rsidR="003252A4" w:rsidRPr="003252A4" w:rsidRDefault="009E54A5">
          <w:pPr>
            <w:pStyle w:val="TDC2"/>
            <w:tabs>
              <w:tab w:val="right" w:leader="dot" w:pos="8828"/>
            </w:tabs>
            <w:rPr>
              <w:rFonts w:ascii="Times New Roman" w:eastAsiaTheme="minorEastAsia" w:hAnsi="Times New Roman" w:cs="Times New Roman"/>
              <w:noProof/>
              <w:sz w:val="24"/>
              <w:szCs w:val="24"/>
              <w:lang w:eastAsia="es-MX"/>
            </w:rPr>
          </w:pPr>
          <w:hyperlink w:anchor="_Toc44880627" w:history="1">
            <w:r w:rsidR="003252A4" w:rsidRPr="003252A4">
              <w:rPr>
                <w:rStyle w:val="Hipervnculo"/>
                <w:rFonts w:ascii="Times New Roman" w:hAnsi="Times New Roman" w:cs="Times New Roman"/>
                <w:b/>
                <w:bCs/>
                <w:noProof/>
                <w:sz w:val="24"/>
                <w:szCs w:val="24"/>
              </w:rPr>
              <w:t>4.2 Productos seleccionados</w:t>
            </w:r>
            <w:r w:rsidR="003252A4" w:rsidRPr="003252A4">
              <w:rPr>
                <w:rFonts w:ascii="Times New Roman" w:hAnsi="Times New Roman" w:cs="Times New Roman"/>
                <w:noProof/>
                <w:webHidden/>
                <w:sz w:val="24"/>
                <w:szCs w:val="24"/>
              </w:rPr>
              <w:tab/>
            </w:r>
            <w:r w:rsidR="003252A4" w:rsidRPr="003252A4">
              <w:rPr>
                <w:rFonts w:ascii="Times New Roman" w:hAnsi="Times New Roman" w:cs="Times New Roman"/>
                <w:noProof/>
                <w:webHidden/>
                <w:sz w:val="24"/>
                <w:szCs w:val="24"/>
              </w:rPr>
              <w:fldChar w:fldCharType="begin"/>
            </w:r>
            <w:r w:rsidR="003252A4" w:rsidRPr="003252A4">
              <w:rPr>
                <w:rFonts w:ascii="Times New Roman" w:hAnsi="Times New Roman" w:cs="Times New Roman"/>
                <w:noProof/>
                <w:webHidden/>
                <w:sz w:val="24"/>
                <w:szCs w:val="24"/>
              </w:rPr>
              <w:instrText xml:space="preserve"> PAGEREF _Toc44880627 \h </w:instrText>
            </w:r>
            <w:r w:rsidR="003252A4" w:rsidRPr="003252A4">
              <w:rPr>
                <w:rFonts w:ascii="Times New Roman" w:hAnsi="Times New Roman" w:cs="Times New Roman"/>
                <w:noProof/>
                <w:webHidden/>
                <w:sz w:val="24"/>
                <w:szCs w:val="24"/>
              </w:rPr>
            </w:r>
            <w:r w:rsidR="003252A4" w:rsidRPr="003252A4">
              <w:rPr>
                <w:rFonts w:ascii="Times New Roman" w:hAnsi="Times New Roman" w:cs="Times New Roman"/>
                <w:noProof/>
                <w:webHidden/>
                <w:sz w:val="24"/>
                <w:szCs w:val="24"/>
              </w:rPr>
              <w:fldChar w:fldCharType="separate"/>
            </w:r>
            <w:r w:rsidR="00BE4FC8">
              <w:rPr>
                <w:rFonts w:ascii="Times New Roman" w:hAnsi="Times New Roman" w:cs="Times New Roman"/>
                <w:noProof/>
                <w:webHidden/>
                <w:sz w:val="24"/>
                <w:szCs w:val="24"/>
              </w:rPr>
              <w:t>18</w:t>
            </w:r>
            <w:r w:rsidR="003252A4" w:rsidRPr="003252A4">
              <w:rPr>
                <w:rFonts w:ascii="Times New Roman" w:hAnsi="Times New Roman" w:cs="Times New Roman"/>
                <w:noProof/>
                <w:webHidden/>
                <w:sz w:val="24"/>
                <w:szCs w:val="24"/>
              </w:rPr>
              <w:fldChar w:fldCharType="end"/>
            </w:r>
          </w:hyperlink>
        </w:p>
        <w:p w14:paraId="5B089E7E" w14:textId="439CA18A" w:rsidR="003252A4" w:rsidRPr="003252A4" w:rsidRDefault="009E54A5">
          <w:pPr>
            <w:pStyle w:val="TDC3"/>
            <w:tabs>
              <w:tab w:val="right" w:leader="dot" w:pos="8828"/>
            </w:tabs>
            <w:rPr>
              <w:rFonts w:ascii="Times New Roman" w:eastAsiaTheme="minorEastAsia" w:hAnsi="Times New Roman" w:cs="Times New Roman"/>
              <w:noProof/>
              <w:sz w:val="24"/>
              <w:szCs w:val="24"/>
              <w:lang w:eastAsia="es-MX"/>
            </w:rPr>
          </w:pPr>
          <w:hyperlink w:anchor="_Toc44880628" w:history="1">
            <w:r w:rsidR="003252A4" w:rsidRPr="003252A4">
              <w:rPr>
                <w:rStyle w:val="Hipervnculo"/>
                <w:rFonts w:ascii="Times New Roman" w:hAnsi="Times New Roman" w:cs="Times New Roman"/>
                <w:b/>
                <w:bCs/>
                <w:noProof/>
                <w:sz w:val="24"/>
                <w:szCs w:val="24"/>
              </w:rPr>
              <w:t>4.2.1 Producto 1</w:t>
            </w:r>
            <w:r w:rsidR="003252A4" w:rsidRPr="003252A4">
              <w:rPr>
                <w:rFonts w:ascii="Times New Roman" w:hAnsi="Times New Roman" w:cs="Times New Roman"/>
                <w:noProof/>
                <w:webHidden/>
                <w:sz w:val="24"/>
                <w:szCs w:val="24"/>
              </w:rPr>
              <w:tab/>
            </w:r>
            <w:r w:rsidR="003252A4" w:rsidRPr="003252A4">
              <w:rPr>
                <w:rFonts w:ascii="Times New Roman" w:hAnsi="Times New Roman" w:cs="Times New Roman"/>
                <w:noProof/>
                <w:webHidden/>
                <w:sz w:val="24"/>
                <w:szCs w:val="24"/>
              </w:rPr>
              <w:fldChar w:fldCharType="begin"/>
            </w:r>
            <w:r w:rsidR="003252A4" w:rsidRPr="003252A4">
              <w:rPr>
                <w:rFonts w:ascii="Times New Roman" w:hAnsi="Times New Roman" w:cs="Times New Roman"/>
                <w:noProof/>
                <w:webHidden/>
                <w:sz w:val="24"/>
                <w:szCs w:val="24"/>
              </w:rPr>
              <w:instrText xml:space="preserve"> PAGEREF _Toc44880628 \h </w:instrText>
            </w:r>
            <w:r w:rsidR="003252A4" w:rsidRPr="003252A4">
              <w:rPr>
                <w:rFonts w:ascii="Times New Roman" w:hAnsi="Times New Roman" w:cs="Times New Roman"/>
                <w:noProof/>
                <w:webHidden/>
                <w:sz w:val="24"/>
                <w:szCs w:val="24"/>
              </w:rPr>
            </w:r>
            <w:r w:rsidR="003252A4" w:rsidRPr="003252A4">
              <w:rPr>
                <w:rFonts w:ascii="Times New Roman" w:hAnsi="Times New Roman" w:cs="Times New Roman"/>
                <w:noProof/>
                <w:webHidden/>
                <w:sz w:val="24"/>
                <w:szCs w:val="24"/>
              </w:rPr>
              <w:fldChar w:fldCharType="separate"/>
            </w:r>
            <w:r w:rsidR="00BE4FC8">
              <w:rPr>
                <w:rFonts w:ascii="Times New Roman" w:hAnsi="Times New Roman" w:cs="Times New Roman"/>
                <w:noProof/>
                <w:webHidden/>
                <w:sz w:val="24"/>
                <w:szCs w:val="24"/>
              </w:rPr>
              <w:t>18</w:t>
            </w:r>
            <w:r w:rsidR="003252A4" w:rsidRPr="003252A4">
              <w:rPr>
                <w:rFonts w:ascii="Times New Roman" w:hAnsi="Times New Roman" w:cs="Times New Roman"/>
                <w:noProof/>
                <w:webHidden/>
                <w:sz w:val="24"/>
                <w:szCs w:val="24"/>
              </w:rPr>
              <w:fldChar w:fldCharType="end"/>
            </w:r>
          </w:hyperlink>
        </w:p>
        <w:p w14:paraId="74B52D73" w14:textId="19102D98" w:rsidR="003252A4" w:rsidRPr="003252A4" w:rsidRDefault="009E54A5">
          <w:pPr>
            <w:pStyle w:val="TDC3"/>
            <w:tabs>
              <w:tab w:val="right" w:leader="dot" w:pos="8828"/>
            </w:tabs>
            <w:rPr>
              <w:rFonts w:ascii="Times New Roman" w:eastAsiaTheme="minorEastAsia" w:hAnsi="Times New Roman" w:cs="Times New Roman"/>
              <w:noProof/>
              <w:sz w:val="24"/>
              <w:szCs w:val="24"/>
              <w:lang w:eastAsia="es-MX"/>
            </w:rPr>
          </w:pPr>
          <w:hyperlink w:anchor="_Toc44880629" w:history="1">
            <w:r w:rsidR="003252A4" w:rsidRPr="003252A4">
              <w:rPr>
                <w:rStyle w:val="Hipervnculo"/>
                <w:rFonts w:ascii="Times New Roman" w:hAnsi="Times New Roman" w:cs="Times New Roman"/>
                <w:b/>
                <w:bCs/>
                <w:noProof/>
                <w:sz w:val="24"/>
                <w:szCs w:val="24"/>
              </w:rPr>
              <w:t>4.2.2 Producto 2</w:t>
            </w:r>
            <w:r w:rsidR="003252A4" w:rsidRPr="003252A4">
              <w:rPr>
                <w:rFonts w:ascii="Times New Roman" w:hAnsi="Times New Roman" w:cs="Times New Roman"/>
                <w:noProof/>
                <w:webHidden/>
                <w:sz w:val="24"/>
                <w:szCs w:val="24"/>
              </w:rPr>
              <w:tab/>
            </w:r>
            <w:r w:rsidR="003252A4" w:rsidRPr="003252A4">
              <w:rPr>
                <w:rFonts w:ascii="Times New Roman" w:hAnsi="Times New Roman" w:cs="Times New Roman"/>
                <w:noProof/>
                <w:webHidden/>
                <w:sz w:val="24"/>
                <w:szCs w:val="24"/>
              </w:rPr>
              <w:fldChar w:fldCharType="begin"/>
            </w:r>
            <w:r w:rsidR="003252A4" w:rsidRPr="003252A4">
              <w:rPr>
                <w:rFonts w:ascii="Times New Roman" w:hAnsi="Times New Roman" w:cs="Times New Roman"/>
                <w:noProof/>
                <w:webHidden/>
                <w:sz w:val="24"/>
                <w:szCs w:val="24"/>
              </w:rPr>
              <w:instrText xml:space="preserve"> PAGEREF _Toc44880629 \h </w:instrText>
            </w:r>
            <w:r w:rsidR="003252A4" w:rsidRPr="003252A4">
              <w:rPr>
                <w:rFonts w:ascii="Times New Roman" w:hAnsi="Times New Roman" w:cs="Times New Roman"/>
                <w:noProof/>
                <w:webHidden/>
                <w:sz w:val="24"/>
                <w:szCs w:val="24"/>
              </w:rPr>
            </w:r>
            <w:r w:rsidR="003252A4" w:rsidRPr="003252A4">
              <w:rPr>
                <w:rFonts w:ascii="Times New Roman" w:hAnsi="Times New Roman" w:cs="Times New Roman"/>
                <w:noProof/>
                <w:webHidden/>
                <w:sz w:val="24"/>
                <w:szCs w:val="24"/>
              </w:rPr>
              <w:fldChar w:fldCharType="separate"/>
            </w:r>
            <w:r w:rsidR="00BE4FC8">
              <w:rPr>
                <w:rFonts w:ascii="Times New Roman" w:hAnsi="Times New Roman" w:cs="Times New Roman"/>
                <w:noProof/>
                <w:webHidden/>
                <w:sz w:val="24"/>
                <w:szCs w:val="24"/>
              </w:rPr>
              <w:t>19</w:t>
            </w:r>
            <w:r w:rsidR="003252A4" w:rsidRPr="003252A4">
              <w:rPr>
                <w:rFonts w:ascii="Times New Roman" w:hAnsi="Times New Roman" w:cs="Times New Roman"/>
                <w:noProof/>
                <w:webHidden/>
                <w:sz w:val="24"/>
                <w:szCs w:val="24"/>
              </w:rPr>
              <w:fldChar w:fldCharType="end"/>
            </w:r>
          </w:hyperlink>
        </w:p>
        <w:p w14:paraId="659D8146" w14:textId="7695748F" w:rsidR="003252A4" w:rsidRPr="003252A4" w:rsidRDefault="009E54A5">
          <w:pPr>
            <w:pStyle w:val="TDC2"/>
            <w:tabs>
              <w:tab w:val="right" w:leader="dot" w:pos="8828"/>
            </w:tabs>
            <w:rPr>
              <w:rFonts w:ascii="Times New Roman" w:eastAsiaTheme="minorEastAsia" w:hAnsi="Times New Roman" w:cs="Times New Roman"/>
              <w:noProof/>
              <w:sz w:val="24"/>
              <w:szCs w:val="24"/>
              <w:lang w:eastAsia="es-MX"/>
            </w:rPr>
          </w:pPr>
          <w:hyperlink w:anchor="_Toc44880630" w:history="1">
            <w:r w:rsidR="003252A4" w:rsidRPr="003252A4">
              <w:rPr>
                <w:rStyle w:val="Hipervnculo"/>
                <w:rFonts w:ascii="Times New Roman" w:hAnsi="Times New Roman" w:cs="Times New Roman"/>
                <w:b/>
                <w:bCs/>
                <w:noProof/>
                <w:sz w:val="24"/>
                <w:szCs w:val="24"/>
              </w:rPr>
              <w:t>4.3 Situación extraordinaria</w:t>
            </w:r>
            <w:r w:rsidR="003252A4" w:rsidRPr="003252A4">
              <w:rPr>
                <w:rFonts w:ascii="Times New Roman" w:hAnsi="Times New Roman" w:cs="Times New Roman"/>
                <w:noProof/>
                <w:webHidden/>
                <w:sz w:val="24"/>
                <w:szCs w:val="24"/>
              </w:rPr>
              <w:tab/>
            </w:r>
            <w:r w:rsidR="003252A4" w:rsidRPr="003252A4">
              <w:rPr>
                <w:rFonts w:ascii="Times New Roman" w:hAnsi="Times New Roman" w:cs="Times New Roman"/>
                <w:noProof/>
                <w:webHidden/>
                <w:sz w:val="24"/>
                <w:szCs w:val="24"/>
              </w:rPr>
              <w:fldChar w:fldCharType="begin"/>
            </w:r>
            <w:r w:rsidR="003252A4" w:rsidRPr="003252A4">
              <w:rPr>
                <w:rFonts w:ascii="Times New Roman" w:hAnsi="Times New Roman" w:cs="Times New Roman"/>
                <w:noProof/>
                <w:webHidden/>
                <w:sz w:val="24"/>
                <w:szCs w:val="24"/>
              </w:rPr>
              <w:instrText xml:space="preserve"> PAGEREF _Toc44880630 \h </w:instrText>
            </w:r>
            <w:r w:rsidR="003252A4" w:rsidRPr="003252A4">
              <w:rPr>
                <w:rFonts w:ascii="Times New Roman" w:hAnsi="Times New Roman" w:cs="Times New Roman"/>
                <w:noProof/>
                <w:webHidden/>
                <w:sz w:val="24"/>
                <w:szCs w:val="24"/>
              </w:rPr>
            </w:r>
            <w:r w:rsidR="003252A4" w:rsidRPr="003252A4">
              <w:rPr>
                <w:rFonts w:ascii="Times New Roman" w:hAnsi="Times New Roman" w:cs="Times New Roman"/>
                <w:noProof/>
                <w:webHidden/>
                <w:sz w:val="24"/>
                <w:szCs w:val="24"/>
              </w:rPr>
              <w:fldChar w:fldCharType="separate"/>
            </w:r>
            <w:r w:rsidR="00BE4FC8">
              <w:rPr>
                <w:rFonts w:ascii="Times New Roman" w:hAnsi="Times New Roman" w:cs="Times New Roman"/>
                <w:noProof/>
                <w:webHidden/>
                <w:sz w:val="24"/>
                <w:szCs w:val="24"/>
              </w:rPr>
              <w:t>19</w:t>
            </w:r>
            <w:r w:rsidR="003252A4" w:rsidRPr="003252A4">
              <w:rPr>
                <w:rFonts w:ascii="Times New Roman" w:hAnsi="Times New Roman" w:cs="Times New Roman"/>
                <w:noProof/>
                <w:webHidden/>
                <w:sz w:val="24"/>
                <w:szCs w:val="24"/>
              </w:rPr>
              <w:fldChar w:fldCharType="end"/>
            </w:r>
          </w:hyperlink>
        </w:p>
        <w:p w14:paraId="667534DE" w14:textId="46BBADEC" w:rsidR="003252A4" w:rsidRPr="003252A4" w:rsidRDefault="009E54A5">
          <w:pPr>
            <w:pStyle w:val="TDC2"/>
            <w:tabs>
              <w:tab w:val="right" w:leader="dot" w:pos="8828"/>
            </w:tabs>
            <w:rPr>
              <w:rFonts w:ascii="Times New Roman" w:eastAsiaTheme="minorEastAsia" w:hAnsi="Times New Roman" w:cs="Times New Roman"/>
              <w:noProof/>
              <w:sz w:val="24"/>
              <w:szCs w:val="24"/>
              <w:lang w:eastAsia="es-MX"/>
            </w:rPr>
          </w:pPr>
          <w:hyperlink w:anchor="_Toc44880631" w:history="1">
            <w:r w:rsidR="003252A4" w:rsidRPr="003252A4">
              <w:rPr>
                <w:rStyle w:val="Hipervnculo"/>
                <w:rFonts w:ascii="Times New Roman" w:hAnsi="Times New Roman" w:cs="Times New Roman"/>
                <w:b/>
                <w:bCs/>
                <w:noProof/>
                <w:sz w:val="24"/>
                <w:szCs w:val="24"/>
              </w:rPr>
              <w:t>4.4 Power BI Desktop</w:t>
            </w:r>
            <w:r w:rsidR="003252A4" w:rsidRPr="003252A4">
              <w:rPr>
                <w:rFonts w:ascii="Times New Roman" w:hAnsi="Times New Roman" w:cs="Times New Roman"/>
                <w:noProof/>
                <w:webHidden/>
                <w:sz w:val="24"/>
                <w:szCs w:val="24"/>
              </w:rPr>
              <w:tab/>
            </w:r>
            <w:r w:rsidR="003252A4" w:rsidRPr="003252A4">
              <w:rPr>
                <w:rFonts w:ascii="Times New Roman" w:hAnsi="Times New Roman" w:cs="Times New Roman"/>
                <w:noProof/>
                <w:webHidden/>
                <w:sz w:val="24"/>
                <w:szCs w:val="24"/>
              </w:rPr>
              <w:fldChar w:fldCharType="begin"/>
            </w:r>
            <w:r w:rsidR="003252A4" w:rsidRPr="003252A4">
              <w:rPr>
                <w:rFonts w:ascii="Times New Roman" w:hAnsi="Times New Roman" w:cs="Times New Roman"/>
                <w:noProof/>
                <w:webHidden/>
                <w:sz w:val="24"/>
                <w:szCs w:val="24"/>
              </w:rPr>
              <w:instrText xml:space="preserve"> PAGEREF _Toc44880631 \h </w:instrText>
            </w:r>
            <w:r w:rsidR="003252A4" w:rsidRPr="003252A4">
              <w:rPr>
                <w:rFonts w:ascii="Times New Roman" w:hAnsi="Times New Roman" w:cs="Times New Roman"/>
                <w:noProof/>
                <w:webHidden/>
                <w:sz w:val="24"/>
                <w:szCs w:val="24"/>
              </w:rPr>
            </w:r>
            <w:r w:rsidR="003252A4" w:rsidRPr="003252A4">
              <w:rPr>
                <w:rFonts w:ascii="Times New Roman" w:hAnsi="Times New Roman" w:cs="Times New Roman"/>
                <w:noProof/>
                <w:webHidden/>
                <w:sz w:val="24"/>
                <w:szCs w:val="24"/>
              </w:rPr>
              <w:fldChar w:fldCharType="separate"/>
            </w:r>
            <w:r w:rsidR="00BE4FC8">
              <w:rPr>
                <w:rFonts w:ascii="Times New Roman" w:hAnsi="Times New Roman" w:cs="Times New Roman"/>
                <w:noProof/>
                <w:webHidden/>
                <w:sz w:val="24"/>
                <w:szCs w:val="24"/>
              </w:rPr>
              <w:t>20</w:t>
            </w:r>
            <w:r w:rsidR="003252A4" w:rsidRPr="003252A4">
              <w:rPr>
                <w:rFonts w:ascii="Times New Roman" w:hAnsi="Times New Roman" w:cs="Times New Roman"/>
                <w:noProof/>
                <w:webHidden/>
                <w:sz w:val="24"/>
                <w:szCs w:val="24"/>
              </w:rPr>
              <w:fldChar w:fldCharType="end"/>
            </w:r>
          </w:hyperlink>
        </w:p>
        <w:p w14:paraId="397A0BB4" w14:textId="46935615" w:rsidR="003252A4" w:rsidRPr="003252A4" w:rsidRDefault="009E54A5">
          <w:pPr>
            <w:pStyle w:val="TDC2"/>
            <w:tabs>
              <w:tab w:val="right" w:leader="dot" w:pos="8828"/>
            </w:tabs>
            <w:rPr>
              <w:rFonts w:ascii="Times New Roman" w:eastAsiaTheme="minorEastAsia" w:hAnsi="Times New Roman" w:cs="Times New Roman"/>
              <w:noProof/>
              <w:sz w:val="24"/>
              <w:szCs w:val="24"/>
              <w:lang w:eastAsia="es-MX"/>
            </w:rPr>
          </w:pPr>
          <w:hyperlink w:anchor="_Toc44880632" w:history="1">
            <w:r w:rsidR="003252A4" w:rsidRPr="003252A4">
              <w:rPr>
                <w:rStyle w:val="Hipervnculo"/>
                <w:rFonts w:ascii="Times New Roman" w:hAnsi="Times New Roman" w:cs="Times New Roman"/>
                <w:b/>
                <w:bCs/>
                <w:noProof/>
                <w:sz w:val="24"/>
                <w:szCs w:val="24"/>
              </w:rPr>
              <w:t>4.5 Definición de inventarios de seguridad</w:t>
            </w:r>
            <w:r w:rsidR="003252A4" w:rsidRPr="003252A4">
              <w:rPr>
                <w:rFonts w:ascii="Times New Roman" w:hAnsi="Times New Roman" w:cs="Times New Roman"/>
                <w:noProof/>
                <w:webHidden/>
                <w:sz w:val="24"/>
                <w:szCs w:val="24"/>
              </w:rPr>
              <w:tab/>
            </w:r>
            <w:r w:rsidR="003252A4" w:rsidRPr="003252A4">
              <w:rPr>
                <w:rFonts w:ascii="Times New Roman" w:hAnsi="Times New Roman" w:cs="Times New Roman"/>
                <w:noProof/>
                <w:webHidden/>
                <w:sz w:val="24"/>
                <w:szCs w:val="24"/>
              </w:rPr>
              <w:fldChar w:fldCharType="begin"/>
            </w:r>
            <w:r w:rsidR="003252A4" w:rsidRPr="003252A4">
              <w:rPr>
                <w:rFonts w:ascii="Times New Roman" w:hAnsi="Times New Roman" w:cs="Times New Roman"/>
                <w:noProof/>
                <w:webHidden/>
                <w:sz w:val="24"/>
                <w:szCs w:val="24"/>
              </w:rPr>
              <w:instrText xml:space="preserve"> PAGEREF _Toc44880632 \h </w:instrText>
            </w:r>
            <w:r w:rsidR="003252A4" w:rsidRPr="003252A4">
              <w:rPr>
                <w:rFonts w:ascii="Times New Roman" w:hAnsi="Times New Roman" w:cs="Times New Roman"/>
                <w:noProof/>
                <w:webHidden/>
                <w:sz w:val="24"/>
                <w:szCs w:val="24"/>
              </w:rPr>
            </w:r>
            <w:r w:rsidR="003252A4" w:rsidRPr="003252A4">
              <w:rPr>
                <w:rFonts w:ascii="Times New Roman" w:hAnsi="Times New Roman" w:cs="Times New Roman"/>
                <w:noProof/>
                <w:webHidden/>
                <w:sz w:val="24"/>
                <w:szCs w:val="24"/>
              </w:rPr>
              <w:fldChar w:fldCharType="separate"/>
            </w:r>
            <w:r w:rsidR="00BE4FC8">
              <w:rPr>
                <w:rFonts w:ascii="Times New Roman" w:hAnsi="Times New Roman" w:cs="Times New Roman"/>
                <w:noProof/>
                <w:webHidden/>
                <w:sz w:val="24"/>
                <w:szCs w:val="24"/>
              </w:rPr>
              <w:t>22</w:t>
            </w:r>
            <w:r w:rsidR="003252A4" w:rsidRPr="003252A4">
              <w:rPr>
                <w:rFonts w:ascii="Times New Roman" w:hAnsi="Times New Roman" w:cs="Times New Roman"/>
                <w:noProof/>
                <w:webHidden/>
                <w:sz w:val="24"/>
                <w:szCs w:val="24"/>
              </w:rPr>
              <w:fldChar w:fldCharType="end"/>
            </w:r>
          </w:hyperlink>
        </w:p>
        <w:p w14:paraId="1A1FD72D" w14:textId="2E1BF4F2" w:rsidR="003252A4" w:rsidRPr="003252A4" w:rsidRDefault="009E54A5">
          <w:pPr>
            <w:pStyle w:val="TDC1"/>
            <w:tabs>
              <w:tab w:val="right" w:leader="dot" w:pos="8828"/>
            </w:tabs>
            <w:rPr>
              <w:rFonts w:ascii="Times New Roman" w:eastAsiaTheme="minorEastAsia" w:hAnsi="Times New Roman" w:cs="Times New Roman"/>
              <w:noProof/>
              <w:sz w:val="24"/>
              <w:szCs w:val="24"/>
              <w:lang w:eastAsia="es-MX"/>
            </w:rPr>
          </w:pPr>
          <w:hyperlink w:anchor="_Toc44880633" w:history="1">
            <w:r w:rsidR="003252A4" w:rsidRPr="003252A4">
              <w:rPr>
                <w:rStyle w:val="Hipervnculo"/>
                <w:rFonts w:ascii="Times New Roman" w:hAnsi="Times New Roman" w:cs="Times New Roman"/>
                <w:b/>
                <w:bCs/>
                <w:noProof/>
                <w:sz w:val="24"/>
                <w:szCs w:val="24"/>
              </w:rPr>
              <w:t>Capítulo 5 Resultado de la intervención</w:t>
            </w:r>
            <w:r w:rsidR="003252A4" w:rsidRPr="003252A4">
              <w:rPr>
                <w:rFonts w:ascii="Times New Roman" w:hAnsi="Times New Roman" w:cs="Times New Roman"/>
                <w:noProof/>
                <w:webHidden/>
                <w:sz w:val="24"/>
                <w:szCs w:val="24"/>
              </w:rPr>
              <w:tab/>
            </w:r>
            <w:r w:rsidR="003252A4" w:rsidRPr="003252A4">
              <w:rPr>
                <w:rFonts w:ascii="Times New Roman" w:hAnsi="Times New Roman" w:cs="Times New Roman"/>
                <w:noProof/>
                <w:webHidden/>
                <w:sz w:val="24"/>
                <w:szCs w:val="24"/>
              </w:rPr>
              <w:fldChar w:fldCharType="begin"/>
            </w:r>
            <w:r w:rsidR="003252A4" w:rsidRPr="003252A4">
              <w:rPr>
                <w:rFonts w:ascii="Times New Roman" w:hAnsi="Times New Roman" w:cs="Times New Roman"/>
                <w:noProof/>
                <w:webHidden/>
                <w:sz w:val="24"/>
                <w:szCs w:val="24"/>
              </w:rPr>
              <w:instrText xml:space="preserve"> PAGEREF _Toc44880633 \h </w:instrText>
            </w:r>
            <w:r w:rsidR="003252A4" w:rsidRPr="003252A4">
              <w:rPr>
                <w:rFonts w:ascii="Times New Roman" w:hAnsi="Times New Roman" w:cs="Times New Roman"/>
                <w:noProof/>
                <w:webHidden/>
                <w:sz w:val="24"/>
                <w:szCs w:val="24"/>
              </w:rPr>
            </w:r>
            <w:r w:rsidR="003252A4" w:rsidRPr="003252A4">
              <w:rPr>
                <w:rFonts w:ascii="Times New Roman" w:hAnsi="Times New Roman" w:cs="Times New Roman"/>
                <w:noProof/>
                <w:webHidden/>
                <w:sz w:val="24"/>
                <w:szCs w:val="24"/>
              </w:rPr>
              <w:fldChar w:fldCharType="separate"/>
            </w:r>
            <w:r w:rsidR="00BE4FC8">
              <w:rPr>
                <w:rFonts w:ascii="Times New Roman" w:hAnsi="Times New Roman" w:cs="Times New Roman"/>
                <w:noProof/>
                <w:webHidden/>
                <w:sz w:val="24"/>
                <w:szCs w:val="24"/>
              </w:rPr>
              <w:t>24</w:t>
            </w:r>
            <w:r w:rsidR="003252A4" w:rsidRPr="003252A4">
              <w:rPr>
                <w:rFonts w:ascii="Times New Roman" w:hAnsi="Times New Roman" w:cs="Times New Roman"/>
                <w:noProof/>
                <w:webHidden/>
                <w:sz w:val="24"/>
                <w:szCs w:val="24"/>
              </w:rPr>
              <w:fldChar w:fldCharType="end"/>
            </w:r>
          </w:hyperlink>
        </w:p>
        <w:p w14:paraId="528EAA92" w14:textId="731E5DA7" w:rsidR="003252A4" w:rsidRPr="003252A4" w:rsidRDefault="009E54A5">
          <w:pPr>
            <w:pStyle w:val="TDC1"/>
            <w:tabs>
              <w:tab w:val="right" w:leader="dot" w:pos="8828"/>
            </w:tabs>
            <w:rPr>
              <w:rFonts w:ascii="Times New Roman" w:eastAsiaTheme="minorEastAsia" w:hAnsi="Times New Roman" w:cs="Times New Roman"/>
              <w:noProof/>
              <w:sz w:val="24"/>
              <w:szCs w:val="24"/>
              <w:lang w:eastAsia="es-MX"/>
            </w:rPr>
          </w:pPr>
          <w:hyperlink w:anchor="_Toc44880634" w:history="1">
            <w:r w:rsidR="003252A4" w:rsidRPr="003252A4">
              <w:rPr>
                <w:rStyle w:val="Hipervnculo"/>
                <w:rFonts w:ascii="Times New Roman" w:hAnsi="Times New Roman" w:cs="Times New Roman"/>
                <w:b/>
                <w:bCs/>
                <w:noProof/>
                <w:sz w:val="24"/>
                <w:szCs w:val="24"/>
              </w:rPr>
              <w:t>Capítulo 6 Conclusiones de la intervención</w:t>
            </w:r>
            <w:r w:rsidR="003252A4" w:rsidRPr="003252A4">
              <w:rPr>
                <w:rFonts w:ascii="Times New Roman" w:hAnsi="Times New Roman" w:cs="Times New Roman"/>
                <w:noProof/>
                <w:webHidden/>
                <w:sz w:val="24"/>
                <w:szCs w:val="24"/>
              </w:rPr>
              <w:tab/>
            </w:r>
            <w:r w:rsidR="003252A4" w:rsidRPr="003252A4">
              <w:rPr>
                <w:rFonts w:ascii="Times New Roman" w:hAnsi="Times New Roman" w:cs="Times New Roman"/>
                <w:noProof/>
                <w:webHidden/>
                <w:sz w:val="24"/>
                <w:szCs w:val="24"/>
              </w:rPr>
              <w:fldChar w:fldCharType="begin"/>
            </w:r>
            <w:r w:rsidR="003252A4" w:rsidRPr="003252A4">
              <w:rPr>
                <w:rFonts w:ascii="Times New Roman" w:hAnsi="Times New Roman" w:cs="Times New Roman"/>
                <w:noProof/>
                <w:webHidden/>
                <w:sz w:val="24"/>
                <w:szCs w:val="24"/>
              </w:rPr>
              <w:instrText xml:space="preserve"> PAGEREF _Toc44880634 \h </w:instrText>
            </w:r>
            <w:r w:rsidR="003252A4" w:rsidRPr="003252A4">
              <w:rPr>
                <w:rFonts w:ascii="Times New Roman" w:hAnsi="Times New Roman" w:cs="Times New Roman"/>
                <w:noProof/>
                <w:webHidden/>
                <w:sz w:val="24"/>
                <w:szCs w:val="24"/>
              </w:rPr>
            </w:r>
            <w:r w:rsidR="003252A4" w:rsidRPr="003252A4">
              <w:rPr>
                <w:rFonts w:ascii="Times New Roman" w:hAnsi="Times New Roman" w:cs="Times New Roman"/>
                <w:noProof/>
                <w:webHidden/>
                <w:sz w:val="24"/>
                <w:szCs w:val="24"/>
              </w:rPr>
              <w:fldChar w:fldCharType="separate"/>
            </w:r>
            <w:r w:rsidR="00BE4FC8">
              <w:rPr>
                <w:rFonts w:ascii="Times New Roman" w:hAnsi="Times New Roman" w:cs="Times New Roman"/>
                <w:noProof/>
                <w:webHidden/>
                <w:sz w:val="24"/>
                <w:szCs w:val="24"/>
              </w:rPr>
              <w:t>26</w:t>
            </w:r>
            <w:r w:rsidR="003252A4" w:rsidRPr="003252A4">
              <w:rPr>
                <w:rFonts w:ascii="Times New Roman" w:hAnsi="Times New Roman" w:cs="Times New Roman"/>
                <w:noProof/>
                <w:webHidden/>
                <w:sz w:val="24"/>
                <w:szCs w:val="24"/>
              </w:rPr>
              <w:fldChar w:fldCharType="end"/>
            </w:r>
          </w:hyperlink>
        </w:p>
        <w:p w14:paraId="463278FB" w14:textId="29C2FF60" w:rsidR="003252A4" w:rsidRPr="003252A4" w:rsidRDefault="009E54A5">
          <w:pPr>
            <w:pStyle w:val="TDC1"/>
            <w:tabs>
              <w:tab w:val="right" w:leader="dot" w:pos="8828"/>
            </w:tabs>
            <w:rPr>
              <w:rFonts w:ascii="Times New Roman" w:eastAsiaTheme="minorEastAsia" w:hAnsi="Times New Roman" w:cs="Times New Roman"/>
              <w:noProof/>
              <w:sz w:val="24"/>
              <w:szCs w:val="24"/>
              <w:lang w:eastAsia="es-MX"/>
            </w:rPr>
          </w:pPr>
          <w:hyperlink w:anchor="_Toc44880635" w:history="1">
            <w:r w:rsidR="003252A4" w:rsidRPr="003252A4">
              <w:rPr>
                <w:rStyle w:val="Hipervnculo"/>
                <w:rFonts w:ascii="Times New Roman" w:hAnsi="Times New Roman" w:cs="Times New Roman"/>
                <w:b/>
                <w:bCs/>
                <w:noProof/>
                <w:sz w:val="24"/>
                <w:szCs w:val="24"/>
              </w:rPr>
              <w:t>Referencias</w:t>
            </w:r>
            <w:r w:rsidR="003252A4" w:rsidRPr="003252A4">
              <w:rPr>
                <w:rFonts w:ascii="Times New Roman" w:hAnsi="Times New Roman" w:cs="Times New Roman"/>
                <w:noProof/>
                <w:webHidden/>
                <w:sz w:val="24"/>
                <w:szCs w:val="24"/>
              </w:rPr>
              <w:tab/>
            </w:r>
            <w:r w:rsidR="003252A4" w:rsidRPr="003252A4">
              <w:rPr>
                <w:rFonts w:ascii="Times New Roman" w:hAnsi="Times New Roman" w:cs="Times New Roman"/>
                <w:noProof/>
                <w:webHidden/>
                <w:sz w:val="24"/>
                <w:szCs w:val="24"/>
              </w:rPr>
              <w:fldChar w:fldCharType="begin"/>
            </w:r>
            <w:r w:rsidR="003252A4" w:rsidRPr="003252A4">
              <w:rPr>
                <w:rFonts w:ascii="Times New Roman" w:hAnsi="Times New Roman" w:cs="Times New Roman"/>
                <w:noProof/>
                <w:webHidden/>
                <w:sz w:val="24"/>
                <w:szCs w:val="24"/>
              </w:rPr>
              <w:instrText xml:space="preserve"> PAGEREF _Toc44880635 \h </w:instrText>
            </w:r>
            <w:r w:rsidR="003252A4" w:rsidRPr="003252A4">
              <w:rPr>
                <w:rFonts w:ascii="Times New Roman" w:hAnsi="Times New Roman" w:cs="Times New Roman"/>
                <w:noProof/>
                <w:webHidden/>
                <w:sz w:val="24"/>
                <w:szCs w:val="24"/>
              </w:rPr>
            </w:r>
            <w:r w:rsidR="003252A4" w:rsidRPr="003252A4">
              <w:rPr>
                <w:rFonts w:ascii="Times New Roman" w:hAnsi="Times New Roman" w:cs="Times New Roman"/>
                <w:noProof/>
                <w:webHidden/>
                <w:sz w:val="24"/>
                <w:szCs w:val="24"/>
              </w:rPr>
              <w:fldChar w:fldCharType="separate"/>
            </w:r>
            <w:r w:rsidR="00BE4FC8">
              <w:rPr>
                <w:rFonts w:ascii="Times New Roman" w:hAnsi="Times New Roman" w:cs="Times New Roman"/>
                <w:noProof/>
                <w:webHidden/>
                <w:sz w:val="24"/>
                <w:szCs w:val="24"/>
              </w:rPr>
              <w:t>28</w:t>
            </w:r>
            <w:r w:rsidR="003252A4" w:rsidRPr="003252A4">
              <w:rPr>
                <w:rFonts w:ascii="Times New Roman" w:hAnsi="Times New Roman" w:cs="Times New Roman"/>
                <w:noProof/>
                <w:webHidden/>
                <w:sz w:val="24"/>
                <w:szCs w:val="24"/>
              </w:rPr>
              <w:fldChar w:fldCharType="end"/>
            </w:r>
          </w:hyperlink>
        </w:p>
        <w:p w14:paraId="19581C23" w14:textId="78B85468" w:rsidR="003252A4" w:rsidRPr="003252A4" w:rsidRDefault="009E54A5">
          <w:pPr>
            <w:pStyle w:val="TDC1"/>
            <w:tabs>
              <w:tab w:val="right" w:leader="dot" w:pos="8828"/>
            </w:tabs>
            <w:rPr>
              <w:rFonts w:ascii="Times New Roman" w:eastAsiaTheme="minorEastAsia" w:hAnsi="Times New Roman" w:cs="Times New Roman"/>
              <w:noProof/>
              <w:sz w:val="24"/>
              <w:szCs w:val="24"/>
              <w:lang w:eastAsia="es-MX"/>
            </w:rPr>
          </w:pPr>
          <w:hyperlink w:anchor="_Toc44880636" w:history="1">
            <w:r w:rsidR="003252A4" w:rsidRPr="003252A4">
              <w:rPr>
                <w:rStyle w:val="Hipervnculo"/>
                <w:rFonts w:ascii="Times New Roman" w:hAnsi="Times New Roman" w:cs="Times New Roman"/>
                <w:b/>
                <w:bCs/>
                <w:noProof/>
                <w:sz w:val="24"/>
                <w:szCs w:val="24"/>
              </w:rPr>
              <w:t>Lista de figuras</w:t>
            </w:r>
            <w:r w:rsidR="003252A4" w:rsidRPr="003252A4">
              <w:rPr>
                <w:rFonts w:ascii="Times New Roman" w:hAnsi="Times New Roman" w:cs="Times New Roman"/>
                <w:noProof/>
                <w:webHidden/>
                <w:sz w:val="24"/>
                <w:szCs w:val="24"/>
              </w:rPr>
              <w:tab/>
            </w:r>
            <w:r w:rsidR="003252A4" w:rsidRPr="003252A4">
              <w:rPr>
                <w:rFonts w:ascii="Times New Roman" w:hAnsi="Times New Roman" w:cs="Times New Roman"/>
                <w:noProof/>
                <w:webHidden/>
                <w:sz w:val="24"/>
                <w:szCs w:val="24"/>
              </w:rPr>
              <w:fldChar w:fldCharType="begin"/>
            </w:r>
            <w:r w:rsidR="003252A4" w:rsidRPr="003252A4">
              <w:rPr>
                <w:rFonts w:ascii="Times New Roman" w:hAnsi="Times New Roman" w:cs="Times New Roman"/>
                <w:noProof/>
                <w:webHidden/>
                <w:sz w:val="24"/>
                <w:szCs w:val="24"/>
              </w:rPr>
              <w:instrText xml:space="preserve"> PAGEREF _Toc44880636 \h </w:instrText>
            </w:r>
            <w:r w:rsidR="003252A4" w:rsidRPr="003252A4">
              <w:rPr>
                <w:rFonts w:ascii="Times New Roman" w:hAnsi="Times New Roman" w:cs="Times New Roman"/>
                <w:noProof/>
                <w:webHidden/>
                <w:sz w:val="24"/>
                <w:szCs w:val="24"/>
              </w:rPr>
            </w:r>
            <w:r w:rsidR="003252A4" w:rsidRPr="003252A4">
              <w:rPr>
                <w:rFonts w:ascii="Times New Roman" w:hAnsi="Times New Roman" w:cs="Times New Roman"/>
                <w:noProof/>
                <w:webHidden/>
                <w:sz w:val="24"/>
                <w:szCs w:val="24"/>
              </w:rPr>
              <w:fldChar w:fldCharType="separate"/>
            </w:r>
            <w:r w:rsidR="00BE4FC8">
              <w:rPr>
                <w:rFonts w:ascii="Times New Roman" w:hAnsi="Times New Roman" w:cs="Times New Roman"/>
                <w:noProof/>
                <w:webHidden/>
                <w:sz w:val="24"/>
                <w:szCs w:val="24"/>
              </w:rPr>
              <w:t>31</w:t>
            </w:r>
            <w:r w:rsidR="003252A4" w:rsidRPr="003252A4">
              <w:rPr>
                <w:rFonts w:ascii="Times New Roman" w:hAnsi="Times New Roman" w:cs="Times New Roman"/>
                <w:noProof/>
                <w:webHidden/>
                <w:sz w:val="24"/>
                <w:szCs w:val="24"/>
              </w:rPr>
              <w:fldChar w:fldCharType="end"/>
            </w:r>
          </w:hyperlink>
        </w:p>
        <w:p w14:paraId="25CE9464" w14:textId="643C3438" w:rsidR="00120CFF" w:rsidRPr="002015D2" w:rsidRDefault="00120CFF">
          <w:pPr>
            <w:rPr>
              <w:rFonts w:ascii="Times New Roman" w:hAnsi="Times New Roman" w:cs="Times New Roman"/>
              <w:sz w:val="24"/>
              <w:szCs w:val="24"/>
            </w:rPr>
          </w:pPr>
          <w:r w:rsidRPr="003252A4">
            <w:rPr>
              <w:rFonts w:ascii="Times New Roman" w:hAnsi="Times New Roman" w:cs="Times New Roman"/>
              <w:b/>
              <w:bCs/>
              <w:sz w:val="24"/>
              <w:szCs w:val="24"/>
              <w:lang w:val="es-ES"/>
            </w:rPr>
            <w:fldChar w:fldCharType="end"/>
          </w:r>
        </w:p>
      </w:sdtContent>
    </w:sdt>
    <w:p w14:paraId="6F7E3E0A" w14:textId="77777777" w:rsidR="00120CFF" w:rsidRPr="002015D2" w:rsidRDefault="00120CFF" w:rsidP="00120CFF">
      <w:pPr>
        <w:rPr>
          <w:rFonts w:ascii="Times New Roman" w:hAnsi="Times New Roman" w:cs="Times New Roman"/>
          <w:sz w:val="24"/>
          <w:szCs w:val="24"/>
        </w:rPr>
      </w:pPr>
    </w:p>
    <w:p w14:paraId="591EFD7B" w14:textId="77777777" w:rsidR="00AD4788" w:rsidRPr="002015D2" w:rsidRDefault="00AD4788" w:rsidP="00AE6ECE">
      <w:pPr>
        <w:pStyle w:val="Ttulo1"/>
        <w:spacing w:line="480" w:lineRule="auto"/>
        <w:jc w:val="center"/>
        <w:rPr>
          <w:rFonts w:ascii="Times New Roman" w:hAnsi="Times New Roman" w:cs="Times New Roman"/>
          <w:b/>
          <w:bCs/>
          <w:color w:val="auto"/>
          <w:sz w:val="24"/>
          <w:szCs w:val="24"/>
        </w:rPr>
      </w:pPr>
      <w:bookmarkStart w:id="3" w:name="_Toc44880608"/>
      <w:r w:rsidRPr="002015D2">
        <w:rPr>
          <w:rFonts w:ascii="Times New Roman" w:hAnsi="Times New Roman" w:cs="Times New Roman"/>
          <w:b/>
          <w:bCs/>
          <w:color w:val="auto"/>
          <w:sz w:val="24"/>
          <w:szCs w:val="24"/>
        </w:rPr>
        <w:lastRenderedPageBreak/>
        <w:t>C</w:t>
      </w:r>
      <w:r w:rsidR="00AE6ECE" w:rsidRPr="002015D2">
        <w:rPr>
          <w:rFonts w:ascii="Times New Roman" w:hAnsi="Times New Roman" w:cs="Times New Roman"/>
          <w:b/>
          <w:bCs/>
          <w:color w:val="auto"/>
          <w:sz w:val="24"/>
          <w:szCs w:val="24"/>
        </w:rPr>
        <w:t xml:space="preserve">apítulo </w:t>
      </w:r>
      <w:r w:rsidRPr="002015D2">
        <w:rPr>
          <w:rFonts w:ascii="Times New Roman" w:hAnsi="Times New Roman" w:cs="Times New Roman"/>
          <w:b/>
          <w:bCs/>
          <w:color w:val="auto"/>
          <w:sz w:val="24"/>
          <w:szCs w:val="24"/>
        </w:rPr>
        <w:t>1</w:t>
      </w:r>
      <w:bookmarkEnd w:id="0"/>
      <w:r w:rsidR="00AB555C">
        <w:rPr>
          <w:rFonts w:ascii="Times New Roman" w:hAnsi="Times New Roman" w:cs="Times New Roman"/>
          <w:b/>
          <w:bCs/>
          <w:color w:val="auto"/>
          <w:sz w:val="24"/>
          <w:szCs w:val="24"/>
        </w:rPr>
        <w:t xml:space="preserve"> </w:t>
      </w:r>
      <w:r w:rsidR="00AE6ECE" w:rsidRPr="002015D2">
        <w:rPr>
          <w:rFonts w:ascii="Times New Roman" w:hAnsi="Times New Roman" w:cs="Times New Roman"/>
          <w:b/>
          <w:bCs/>
          <w:color w:val="auto"/>
          <w:sz w:val="24"/>
          <w:szCs w:val="24"/>
        </w:rPr>
        <w:t>Definición del problema de intervención</w:t>
      </w:r>
      <w:bookmarkEnd w:id="3"/>
    </w:p>
    <w:p w14:paraId="14EF32E0" w14:textId="77777777" w:rsidR="008F7310" w:rsidRPr="002015D2" w:rsidRDefault="008F7310" w:rsidP="00AE6ECE">
      <w:pPr>
        <w:spacing w:line="480" w:lineRule="auto"/>
        <w:rPr>
          <w:rFonts w:ascii="Times New Roman" w:hAnsi="Times New Roman" w:cs="Times New Roman"/>
          <w:sz w:val="24"/>
          <w:szCs w:val="24"/>
        </w:rPr>
      </w:pPr>
    </w:p>
    <w:p w14:paraId="377F7106" w14:textId="77777777" w:rsidR="00AD4788" w:rsidRPr="002015D2" w:rsidRDefault="00CD0CEF" w:rsidP="00AE6ECE">
      <w:pPr>
        <w:pStyle w:val="Ttulo2"/>
        <w:numPr>
          <w:ilvl w:val="1"/>
          <w:numId w:val="1"/>
        </w:numPr>
        <w:spacing w:line="480" w:lineRule="auto"/>
        <w:rPr>
          <w:rFonts w:ascii="Times New Roman" w:hAnsi="Times New Roman" w:cs="Times New Roman"/>
          <w:b/>
          <w:bCs/>
          <w:color w:val="auto"/>
          <w:sz w:val="24"/>
          <w:szCs w:val="24"/>
        </w:rPr>
      </w:pPr>
      <w:bookmarkStart w:id="4" w:name="_Toc44880609"/>
      <w:r w:rsidRPr="002015D2">
        <w:rPr>
          <w:rFonts w:ascii="Times New Roman" w:hAnsi="Times New Roman" w:cs="Times New Roman"/>
          <w:b/>
          <w:bCs/>
          <w:color w:val="auto"/>
          <w:sz w:val="24"/>
          <w:szCs w:val="24"/>
        </w:rPr>
        <w:t>La organización</w:t>
      </w:r>
      <w:bookmarkEnd w:id="4"/>
    </w:p>
    <w:p w14:paraId="2F1FCF1E" w14:textId="6EFBB106" w:rsidR="00C074EA" w:rsidRPr="002015D2" w:rsidRDefault="00CD0CEF" w:rsidP="00AE6ECE">
      <w:pPr>
        <w:spacing w:line="480" w:lineRule="auto"/>
        <w:ind w:firstLine="360"/>
        <w:rPr>
          <w:rFonts w:ascii="Times New Roman" w:hAnsi="Times New Roman" w:cs="Times New Roman"/>
          <w:sz w:val="24"/>
          <w:szCs w:val="24"/>
        </w:rPr>
      </w:pPr>
      <w:r w:rsidRPr="002015D2">
        <w:rPr>
          <w:rFonts w:ascii="Times New Roman" w:hAnsi="Times New Roman" w:cs="Times New Roman"/>
          <w:sz w:val="24"/>
          <w:szCs w:val="24"/>
        </w:rPr>
        <w:t xml:space="preserve">La empresa </w:t>
      </w:r>
      <w:r w:rsidR="00207CC6" w:rsidRPr="002015D2">
        <w:rPr>
          <w:rFonts w:ascii="Times New Roman" w:hAnsi="Times New Roman" w:cs="Times New Roman"/>
          <w:sz w:val="24"/>
          <w:szCs w:val="24"/>
        </w:rPr>
        <w:t>q</w:t>
      </w:r>
      <w:r w:rsidRPr="002015D2">
        <w:rPr>
          <w:rFonts w:ascii="Times New Roman" w:hAnsi="Times New Roman" w:cs="Times New Roman"/>
          <w:sz w:val="24"/>
          <w:szCs w:val="24"/>
        </w:rPr>
        <w:t xml:space="preserve">ue se intervino en este </w:t>
      </w:r>
      <w:r w:rsidR="00207CC6" w:rsidRPr="002015D2">
        <w:rPr>
          <w:rFonts w:ascii="Times New Roman" w:hAnsi="Times New Roman" w:cs="Times New Roman"/>
          <w:sz w:val="24"/>
          <w:szCs w:val="24"/>
        </w:rPr>
        <w:t xml:space="preserve">TOG, es una empresa farmacéutica mexicana, dedicada en el 95% de su producción a la manufactura de medicamentos </w:t>
      </w:r>
      <w:r w:rsidR="00C357C5" w:rsidRPr="002015D2">
        <w:rPr>
          <w:rFonts w:ascii="Times New Roman" w:hAnsi="Times New Roman" w:cs="Times New Roman"/>
          <w:sz w:val="24"/>
          <w:szCs w:val="24"/>
        </w:rPr>
        <w:t xml:space="preserve">genéricos </w:t>
      </w:r>
      <w:r w:rsidR="00207CC6" w:rsidRPr="002015D2">
        <w:rPr>
          <w:rFonts w:ascii="Times New Roman" w:hAnsi="Times New Roman" w:cs="Times New Roman"/>
          <w:sz w:val="24"/>
          <w:szCs w:val="24"/>
        </w:rPr>
        <w:t xml:space="preserve">alopáticos y suplementos alimenticios de cápsulas de gelatina blanda. </w:t>
      </w:r>
      <w:r w:rsidR="00913B5D" w:rsidRPr="002015D2">
        <w:rPr>
          <w:rFonts w:ascii="Times New Roman" w:hAnsi="Times New Roman" w:cs="Times New Roman"/>
          <w:sz w:val="24"/>
          <w:szCs w:val="24"/>
        </w:rPr>
        <w:t xml:space="preserve">“Un medicamento es una sustancia con propiedades para el tratamiento o la prevención de enfermedades en los seres humanos” </w:t>
      </w:r>
      <w:sdt>
        <w:sdtPr>
          <w:rPr>
            <w:rFonts w:ascii="Times New Roman" w:hAnsi="Times New Roman" w:cs="Times New Roman"/>
            <w:sz w:val="24"/>
            <w:szCs w:val="24"/>
          </w:rPr>
          <w:id w:val="1912650262"/>
          <w:citation/>
        </w:sdtPr>
        <w:sdtEndPr/>
        <w:sdtContent>
          <w:r w:rsidR="00913B5D" w:rsidRPr="002015D2">
            <w:rPr>
              <w:rFonts w:ascii="Times New Roman" w:hAnsi="Times New Roman" w:cs="Times New Roman"/>
              <w:sz w:val="24"/>
              <w:szCs w:val="24"/>
            </w:rPr>
            <w:fldChar w:fldCharType="begin"/>
          </w:r>
          <w:r w:rsidR="008F3883" w:rsidRPr="002015D2">
            <w:rPr>
              <w:rFonts w:ascii="Times New Roman" w:hAnsi="Times New Roman" w:cs="Times New Roman"/>
              <w:sz w:val="24"/>
              <w:szCs w:val="24"/>
            </w:rPr>
            <w:instrText xml:space="preserve">CITATION KPM18 \l 2058 </w:instrText>
          </w:r>
          <w:r w:rsidR="00913B5D" w:rsidRPr="002015D2">
            <w:rPr>
              <w:rFonts w:ascii="Times New Roman" w:hAnsi="Times New Roman" w:cs="Times New Roman"/>
              <w:sz w:val="24"/>
              <w:szCs w:val="24"/>
            </w:rPr>
            <w:fldChar w:fldCharType="separate"/>
          </w:r>
          <w:r w:rsidR="003252A4" w:rsidRPr="003252A4">
            <w:rPr>
              <w:rFonts w:ascii="Times New Roman" w:hAnsi="Times New Roman" w:cs="Times New Roman"/>
              <w:noProof/>
              <w:sz w:val="24"/>
              <w:szCs w:val="24"/>
            </w:rPr>
            <w:t>(KPMG, 2018)</w:t>
          </w:r>
          <w:r w:rsidR="00913B5D" w:rsidRPr="002015D2">
            <w:rPr>
              <w:rFonts w:ascii="Times New Roman" w:hAnsi="Times New Roman" w:cs="Times New Roman"/>
              <w:sz w:val="24"/>
              <w:szCs w:val="24"/>
            </w:rPr>
            <w:fldChar w:fldCharType="end"/>
          </w:r>
        </w:sdtContent>
      </w:sdt>
      <w:r w:rsidR="00FF327F" w:rsidRPr="002015D2">
        <w:rPr>
          <w:rFonts w:ascii="Times New Roman" w:hAnsi="Times New Roman" w:cs="Times New Roman"/>
          <w:sz w:val="24"/>
          <w:szCs w:val="24"/>
        </w:rPr>
        <w:t xml:space="preserve">. </w:t>
      </w:r>
      <w:r w:rsidR="00A36BB9" w:rsidRPr="002015D2">
        <w:rPr>
          <w:rFonts w:ascii="Times New Roman" w:hAnsi="Times New Roman" w:cs="Times New Roman"/>
          <w:sz w:val="24"/>
          <w:szCs w:val="24"/>
        </w:rPr>
        <w:t>La cápsula de gelatina blanda es una forma farmacéutica cubierta de gelatina que se llena con sustancia líquida donde se encuentran los activos del medicamento. Esta forma farmacéutica ha incrementado su popularidad debido a la protección que ofrece al fármaco contra el oxígeno y la luz, su alta disolución y que permite enmascarar olores y sabores desagradables para el consumidor.</w:t>
      </w:r>
      <w:r w:rsidR="00C074EA" w:rsidRPr="002015D2">
        <w:rPr>
          <w:rFonts w:ascii="Times New Roman" w:hAnsi="Times New Roman" w:cs="Times New Roman"/>
          <w:sz w:val="24"/>
          <w:szCs w:val="24"/>
        </w:rPr>
        <w:t xml:space="preserve"> </w:t>
      </w:r>
      <w:sdt>
        <w:sdtPr>
          <w:rPr>
            <w:rFonts w:ascii="Times New Roman" w:hAnsi="Times New Roman" w:cs="Times New Roman"/>
            <w:sz w:val="24"/>
            <w:szCs w:val="24"/>
          </w:rPr>
          <w:id w:val="-1053462583"/>
          <w:citation/>
        </w:sdtPr>
        <w:sdtEndPr/>
        <w:sdtContent>
          <w:r w:rsidR="00C074EA" w:rsidRPr="002015D2">
            <w:rPr>
              <w:rFonts w:ascii="Times New Roman" w:hAnsi="Times New Roman" w:cs="Times New Roman"/>
              <w:sz w:val="24"/>
              <w:szCs w:val="24"/>
            </w:rPr>
            <w:fldChar w:fldCharType="begin"/>
          </w:r>
          <w:r w:rsidR="00C074EA" w:rsidRPr="002015D2">
            <w:rPr>
              <w:rFonts w:ascii="Times New Roman" w:hAnsi="Times New Roman" w:cs="Times New Roman"/>
              <w:sz w:val="24"/>
              <w:szCs w:val="24"/>
            </w:rPr>
            <w:instrText xml:space="preserve">CITATION Mad17 \p 26 \l 2058 </w:instrText>
          </w:r>
          <w:r w:rsidR="00C074EA" w:rsidRPr="002015D2">
            <w:rPr>
              <w:rFonts w:ascii="Times New Roman" w:hAnsi="Times New Roman" w:cs="Times New Roman"/>
              <w:sz w:val="24"/>
              <w:szCs w:val="24"/>
            </w:rPr>
            <w:fldChar w:fldCharType="separate"/>
          </w:r>
          <w:r w:rsidR="003252A4" w:rsidRPr="003252A4">
            <w:rPr>
              <w:rFonts w:ascii="Times New Roman" w:hAnsi="Times New Roman" w:cs="Times New Roman"/>
              <w:noProof/>
              <w:sz w:val="24"/>
              <w:szCs w:val="24"/>
            </w:rPr>
            <w:t>(Madrid Díaz, 2017, pág. 26)</w:t>
          </w:r>
          <w:r w:rsidR="00C074EA" w:rsidRPr="002015D2">
            <w:rPr>
              <w:rFonts w:ascii="Times New Roman" w:hAnsi="Times New Roman" w:cs="Times New Roman"/>
              <w:sz w:val="24"/>
              <w:szCs w:val="24"/>
            </w:rPr>
            <w:fldChar w:fldCharType="end"/>
          </w:r>
        </w:sdtContent>
      </w:sdt>
    </w:p>
    <w:p w14:paraId="725986DD" w14:textId="77777777" w:rsidR="00C074EA" w:rsidRPr="002015D2" w:rsidRDefault="00A36BB9" w:rsidP="00AE6ECE">
      <w:pPr>
        <w:spacing w:line="480" w:lineRule="auto"/>
        <w:ind w:firstLine="360"/>
        <w:rPr>
          <w:rFonts w:ascii="Times New Roman" w:hAnsi="Times New Roman" w:cs="Times New Roman"/>
          <w:sz w:val="24"/>
          <w:szCs w:val="24"/>
        </w:rPr>
      </w:pPr>
      <w:r w:rsidRPr="002015D2">
        <w:rPr>
          <w:rFonts w:ascii="Times New Roman" w:hAnsi="Times New Roman" w:cs="Times New Roman"/>
          <w:sz w:val="24"/>
          <w:szCs w:val="24"/>
        </w:rPr>
        <w:t>La empresa, c</w:t>
      </w:r>
      <w:r w:rsidR="00207CC6" w:rsidRPr="002015D2">
        <w:rPr>
          <w:rFonts w:ascii="Times New Roman" w:hAnsi="Times New Roman" w:cs="Times New Roman"/>
          <w:sz w:val="24"/>
          <w:szCs w:val="24"/>
        </w:rPr>
        <w:t>uenta con más de 20 años de trayectoria en el mercado siendo hoy, una de las empresas líderes en la fabricación de cápsulas de gelatina blanda de México.</w:t>
      </w:r>
      <w:r w:rsidRPr="002015D2">
        <w:rPr>
          <w:rFonts w:ascii="Times New Roman" w:hAnsi="Times New Roman" w:cs="Times New Roman"/>
          <w:sz w:val="24"/>
          <w:szCs w:val="24"/>
        </w:rPr>
        <w:t xml:space="preserve"> Siendo </w:t>
      </w:r>
      <w:r w:rsidR="00C074EA" w:rsidRPr="002015D2">
        <w:rPr>
          <w:rFonts w:ascii="Times New Roman" w:hAnsi="Times New Roman" w:cs="Times New Roman"/>
          <w:sz w:val="24"/>
          <w:szCs w:val="24"/>
        </w:rPr>
        <w:t>una empresa</w:t>
      </w:r>
      <w:r w:rsidRPr="002015D2">
        <w:rPr>
          <w:rFonts w:ascii="Times New Roman" w:hAnsi="Times New Roman" w:cs="Times New Roman"/>
          <w:sz w:val="24"/>
          <w:szCs w:val="24"/>
        </w:rPr>
        <w:t xml:space="preserve"> familiar, comenzó el proceso de institucionalización hace 5 años y actualmente ya cuenta con una estructura organizacional definida para enfrentar los retos </w:t>
      </w:r>
      <w:r w:rsidR="00C074EA" w:rsidRPr="002015D2">
        <w:rPr>
          <w:rFonts w:ascii="Times New Roman" w:hAnsi="Times New Roman" w:cs="Times New Roman"/>
          <w:sz w:val="24"/>
          <w:szCs w:val="24"/>
        </w:rPr>
        <w:t>de este ámbito tan competitivo.</w:t>
      </w:r>
    </w:p>
    <w:p w14:paraId="6F97CBBC" w14:textId="77777777" w:rsidR="00913B5D" w:rsidRPr="002015D2" w:rsidRDefault="00DD0009" w:rsidP="00AE6ECE">
      <w:pPr>
        <w:pStyle w:val="Ttulo2"/>
        <w:numPr>
          <w:ilvl w:val="1"/>
          <w:numId w:val="1"/>
        </w:numPr>
        <w:spacing w:line="480" w:lineRule="auto"/>
        <w:rPr>
          <w:rFonts w:ascii="Times New Roman" w:hAnsi="Times New Roman" w:cs="Times New Roman"/>
          <w:b/>
          <w:bCs/>
          <w:color w:val="auto"/>
          <w:sz w:val="24"/>
          <w:szCs w:val="24"/>
        </w:rPr>
      </w:pPr>
      <w:bookmarkStart w:id="5" w:name="_Toc44880610"/>
      <w:r w:rsidRPr="002015D2">
        <w:rPr>
          <w:rFonts w:ascii="Times New Roman" w:hAnsi="Times New Roman" w:cs="Times New Roman"/>
          <w:b/>
          <w:bCs/>
          <w:color w:val="auto"/>
          <w:sz w:val="24"/>
          <w:szCs w:val="24"/>
        </w:rPr>
        <w:t>L</w:t>
      </w:r>
      <w:r w:rsidR="00913B5D" w:rsidRPr="002015D2">
        <w:rPr>
          <w:rFonts w:ascii="Times New Roman" w:hAnsi="Times New Roman" w:cs="Times New Roman"/>
          <w:b/>
          <w:bCs/>
          <w:color w:val="auto"/>
          <w:sz w:val="24"/>
          <w:szCs w:val="24"/>
        </w:rPr>
        <w:t>a industria farmacéutica en México</w:t>
      </w:r>
      <w:bookmarkEnd w:id="5"/>
    </w:p>
    <w:p w14:paraId="2D6FEA74" w14:textId="64B1FDF2" w:rsidR="00AB555C" w:rsidRDefault="007D49B1" w:rsidP="00AE6ECE">
      <w:pPr>
        <w:spacing w:line="480" w:lineRule="auto"/>
        <w:ind w:firstLine="360"/>
        <w:rPr>
          <w:rFonts w:ascii="Times New Roman" w:hAnsi="Times New Roman" w:cs="Times New Roman"/>
          <w:sz w:val="24"/>
          <w:szCs w:val="24"/>
        </w:rPr>
      </w:pPr>
      <w:r w:rsidRPr="002015D2">
        <w:rPr>
          <w:rFonts w:ascii="Times New Roman" w:hAnsi="Times New Roman" w:cs="Times New Roman"/>
          <w:sz w:val="24"/>
          <w:szCs w:val="24"/>
        </w:rPr>
        <w:t xml:space="preserve">Actualmente, la industria farmacéutica mexicana genera cerca de 87 mil empleos directos y 400 mil empleos indirectos, aportando el 7% del PIB manufacturero en México </w:t>
      </w:r>
      <w:sdt>
        <w:sdtPr>
          <w:rPr>
            <w:rFonts w:ascii="Times New Roman" w:hAnsi="Times New Roman" w:cs="Times New Roman"/>
            <w:sz w:val="24"/>
            <w:szCs w:val="24"/>
          </w:rPr>
          <w:id w:val="-1957786450"/>
          <w:citation/>
        </w:sdtPr>
        <w:sdtEndPr/>
        <w:sdtContent>
          <w:r w:rsidRPr="002015D2">
            <w:rPr>
              <w:rFonts w:ascii="Times New Roman" w:hAnsi="Times New Roman" w:cs="Times New Roman"/>
              <w:sz w:val="24"/>
              <w:szCs w:val="24"/>
            </w:rPr>
            <w:fldChar w:fldCharType="begin"/>
          </w:r>
          <w:r w:rsidRPr="002015D2">
            <w:rPr>
              <w:rFonts w:ascii="Times New Roman" w:hAnsi="Times New Roman" w:cs="Times New Roman"/>
              <w:sz w:val="24"/>
              <w:szCs w:val="24"/>
            </w:rPr>
            <w:instrText xml:space="preserve"> CITATION KPM18 \l 2058 </w:instrText>
          </w:r>
          <w:r w:rsidRPr="002015D2">
            <w:rPr>
              <w:rFonts w:ascii="Times New Roman" w:hAnsi="Times New Roman" w:cs="Times New Roman"/>
              <w:sz w:val="24"/>
              <w:szCs w:val="24"/>
            </w:rPr>
            <w:fldChar w:fldCharType="separate"/>
          </w:r>
          <w:r w:rsidR="003252A4" w:rsidRPr="003252A4">
            <w:rPr>
              <w:rFonts w:ascii="Times New Roman" w:hAnsi="Times New Roman" w:cs="Times New Roman"/>
              <w:noProof/>
              <w:sz w:val="24"/>
              <w:szCs w:val="24"/>
            </w:rPr>
            <w:t>(KPMG, 2018)</w:t>
          </w:r>
          <w:r w:rsidRPr="002015D2">
            <w:rPr>
              <w:rFonts w:ascii="Times New Roman" w:hAnsi="Times New Roman" w:cs="Times New Roman"/>
              <w:sz w:val="24"/>
              <w:szCs w:val="24"/>
            </w:rPr>
            <w:fldChar w:fldCharType="end"/>
          </w:r>
        </w:sdtContent>
      </w:sdt>
      <w:r w:rsidRPr="002015D2">
        <w:rPr>
          <w:rFonts w:ascii="Times New Roman" w:hAnsi="Times New Roman" w:cs="Times New Roman"/>
          <w:sz w:val="24"/>
          <w:szCs w:val="24"/>
        </w:rPr>
        <w:t xml:space="preserve">. </w:t>
      </w:r>
    </w:p>
    <w:p w14:paraId="3982210F" w14:textId="0FCE46B7" w:rsidR="008F7310" w:rsidRPr="002015D2" w:rsidRDefault="008F7310" w:rsidP="00AE6ECE">
      <w:pPr>
        <w:spacing w:line="480" w:lineRule="auto"/>
        <w:ind w:firstLine="360"/>
        <w:rPr>
          <w:rFonts w:ascii="Times New Roman" w:hAnsi="Times New Roman" w:cs="Times New Roman"/>
          <w:sz w:val="24"/>
          <w:szCs w:val="24"/>
        </w:rPr>
      </w:pPr>
      <w:r w:rsidRPr="002015D2">
        <w:rPr>
          <w:rFonts w:ascii="Times New Roman" w:hAnsi="Times New Roman" w:cs="Times New Roman"/>
          <w:sz w:val="24"/>
          <w:szCs w:val="24"/>
        </w:rPr>
        <w:lastRenderedPageBreak/>
        <w:t xml:space="preserve">El consumo de medicamentos en México muestra un potencial crecimiento debido al aumento de la población, así como el incremento en la edad en los rangos de 45 a 65 años </w:t>
      </w:r>
      <w:sdt>
        <w:sdtPr>
          <w:rPr>
            <w:rFonts w:ascii="Times New Roman" w:hAnsi="Times New Roman" w:cs="Times New Roman"/>
            <w:sz w:val="24"/>
            <w:szCs w:val="24"/>
          </w:rPr>
          <w:id w:val="260192574"/>
          <w:citation/>
        </w:sdtPr>
        <w:sdtEndPr/>
        <w:sdtContent>
          <w:r w:rsidRPr="002015D2">
            <w:rPr>
              <w:rFonts w:ascii="Times New Roman" w:hAnsi="Times New Roman" w:cs="Times New Roman"/>
              <w:sz w:val="24"/>
              <w:szCs w:val="24"/>
            </w:rPr>
            <w:fldChar w:fldCharType="begin"/>
          </w:r>
          <w:r w:rsidRPr="002015D2">
            <w:rPr>
              <w:rFonts w:ascii="Times New Roman" w:hAnsi="Times New Roman" w:cs="Times New Roman"/>
              <w:sz w:val="24"/>
              <w:szCs w:val="24"/>
            </w:rPr>
            <w:instrText xml:space="preserve"> CITATION KPM18 \l 2058 </w:instrText>
          </w:r>
          <w:r w:rsidRPr="002015D2">
            <w:rPr>
              <w:rFonts w:ascii="Times New Roman" w:hAnsi="Times New Roman" w:cs="Times New Roman"/>
              <w:sz w:val="24"/>
              <w:szCs w:val="24"/>
            </w:rPr>
            <w:fldChar w:fldCharType="separate"/>
          </w:r>
          <w:r w:rsidR="003252A4" w:rsidRPr="003252A4">
            <w:rPr>
              <w:rFonts w:ascii="Times New Roman" w:hAnsi="Times New Roman" w:cs="Times New Roman"/>
              <w:noProof/>
              <w:sz w:val="24"/>
              <w:szCs w:val="24"/>
            </w:rPr>
            <w:t>(KPMG, 2018)</w:t>
          </w:r>
          <w:r w:rsidRPr="002015D2">
            <w:rPr>
              <w:rFonts w:ascii="Times New Roman" w:hAnsi="Times New Roman" w:cs="Times New Roman"/>
              <w:sz w:val="24"/>
              <w:szCs w:val="24"/>
            </w:rPr>
            <w:fldChar w:fldCharType="end"/>
          </w:r>
        </w:sdtContent>
      </w:sdt>
      <w:r w:rsidRPr="002015D2">
        <w:rPr>
          <w:rFonts w:ascii="Times New Roman" w:hAnsi="Times New Roman" w:cs="Times New Roman"/>
          <w:sz w:val="24"/>
          <w:szCs w:val="24"/>
        </w:rPr>
        <w:t>.</w:t>
      </w:r>
    </w:p>
    <w:p w14:paraId="503B09C6" w14:textId="77777777" w:rsidR="009F25EE" w:rsidRPr="002015D2" w:rsidRDefault="009F25EE" w:rsidP="00AE6ECE">
      <w:pPr>
        <w:spacing w:line="480" w:lineRule="auto"/>
        <w:ind w:firstLine="360"/>
        <w:rPr>
          <w:rFonts w:ascii="Times New Roman" w:hAnsi="Times New Roman" w:cs="Times New Roman"/>
          <w:sz w:val="24"/>
          <w:szCs w:val="24"/>
        </w:rPr>
      </w:pPr>
      <w:r w:rsidRPr="002015D2">
        <w:rPr>
          <w:rFonts w:ascii="Times New Roman" w:hAnsi="Times New Roman" w:cs="Times New Roman"/>
          <w:sz w:val="24"/>
          <w:szCs w:val="24"/>
        </w:rPr>
        <w:t>De acuerdo RADDAR Industry Report, en su informe de saludo del tercer trimestre de 2019:</w:t>
      </w:r>
    </w:p>
    <w:p w14:paraId="03F2DC28" w14:textId="225BC731" w:rsidR="009F25EE" w:rsidRPr="002015D2" w:rsidRDefault="009F25EE" w:rsidP="00AE6ECE">
      <w:pPr>
        <w:spacing w:line="480" w:lineRule="auto"/>
        <w:ind w:left="397" w:right="397"/>
        <w:mirrorIndents/>
        <w:rPr>
          <w:rFonts w:ascii="Times New Roman" w:hAnsi="Times New Roman" w:cs="Times New Roman"/>
          <w:sz w:val="24"/>
          <w:szCs w:val="24"/>
        </w:rPr>
      </w:pPr>
      <w:r w:rsidRPr="002015D2">
        <w:rPr>
          <w:rFonts w:ascii="Times New Roman" w:hAnsi="Times New Roman" w:cs="Times New Roman"/>
          <w:sz w:val="24"/>
          <w:szCs w:val="24"/>
        </w:rPr>
        <w:t xml:space="preserve">Este trimestre la subcategoría que mayor aporte hizo al crecimiento del grupo es la de productos farmacéuticos, aportando un poco más del 47%. Solo en el 2015 se registró un mayor crecimiento al que alcanzó el grupo este año, por lo cual se habla de una recuperación del gasto. </w:t>
      </w:r>
      <w:sdt>
        <w:sdtPr>
          <w:rPr>
            <w:rFonts w:ascii="Times New Roman" w:hAnsi="Times New Roman" w:cs="Times New Roman"/>
            <w:sz w:val="24"/>
            <w:szCs w:val="24"/>
          </w:rPr>
          <w:id w:val="-574435514"/>
          <w:citation/>
        </w:sdtPr>
        <w:sdtEndPr/>
        <w:sdtContent>
          <w:r w:rsidRPr="002015D2">
            <w:rPr>
              <w:rFonts w:ascii="Times New Roman" w:hAnsi="Times New Roman" w:cs="Times New Roman"/>
              <w:sz w:val="24"/>
              <w:szCs w:val="24"/>
            </w:rPr>
            <w:fldChar w:fldCharType="begin"/>
          </w:r>
          <w:r w:rsidRPr="002015D2">
            <w:rPr>
              <w:rFonts w:ascii="Times New Roman" w:hAnsi="Times New Roman" w:cs="Times New Roman"/>
              <w:sz w:val="24"/>
              <w:szCs w:val="24"/>
            </w:rPr>
            <w:instrText xml:space="preserve"> CITATION RAD19 \l 2058 </w:instrText>
          </w:r>
          <w:r w:rsidRPr="002015D2">
            <w:rPr>
              <w:rFonts w:ascii="Times New Roman" w:hAnsi="Times New Roman" w:cs="Times New Roman"/>
              <w:sz w:val="24"/>
              <w:szCs w:val="24"/>
            </w:rPr>
            <w:fldChar w:fldCharType="separate"/>
          </w:r>
          <w:r w:rsidR="003252A4" w:rsidRPr="003252A4">
            <w:rPr>
              <w:rFonts w:ascii="Times New Roman" w:hAnsi="Times New Roman" w:cs="Times New Roman"/>
              <w:noProof/>
              <w:sz w:val="24"/>
              <w:szCs w:val="24"/>
            </w:rPr>
            <w:t>(RADDAR, 2019)</w:t>
          </w:r>
          <w:r w:rsidRPr="002015D2">
            <w:rPr>
              <w:rFonts w:ascii="Times New Roman" w:hAnsi="Times New Roman" w:cs="Times New Roman"/>
              <w:sz w:val="24"/>
              <w:szCs w:val="24"/>
            </w:rPr>
            <w:fldChar w:fldCharType="end"/>
          </w:r>
        </w:sdtContent>
      </w:sdt>
    </w:p>
    <w:p w14:paraId="16F49B3D" w14:textId="7F2F155E" w:rsidR="00AB555C" w:rsidRDefault="00B14FA9" w:rsidP="00AB555C">
      <w:pPr>
        <w:spacing w:line="480" w:lineRule="auto"/>
        <w:ind w:firstLine="360"/>
        <w:rPr>
          <w:rFonts w:ascii="Times New Roman" w:hAnsi="Times New Roman" w:cs="Times New Roman"/>
          <w:sz w:val="24"/>
          <w:szCs w:val="24"/>
        </w:rPr>
      </w:pPr>
      <w:r w:rsidRPr="002015D2">
        <w:rPr>
          <w:rFonts w:ascii="Times New Roman" w:hAnsi="Times New Roman" w:cs="Times New Roman"/>
          <w:sz w:val="24"/>
          <w:szCs w:val="24"/>
        </w:rPr>
        <w:t xml:space="preserve">Como se muestra en la </w:t>
      </w:r>
      <w:r w:rsidR="00DA6733">
        <w:rPr>
          <w:rFonts w:ascii="Times New Roman" w:hAnsi="Times New Roman" w:cs="Times New Roman"/>
          <w:sz w:val="24"/>
          <w:szCs w:val="24"/>
        </w:rPr>
        <w:t>ilustración</w:t>
      </w:r>
      <w:r w:rsidRPr="002015D2">
        <w:rPr>
          <w:rFonts w:ascii="Times New Roman" w:hAnsi="Times New Roman" w:cs="Times New Roman"/>
          <w:sz w:val="24"/>
          <w:szCs w:val="24"/>
        </w:rPr>
        <w:t xml:space="preserve"> 1 </w:t>
      </w:r>
      <w:sdt>
        <w:sdtPr>
          <w:rPr>
            <w:rFonts w:ascii="Times New Roman" w:hAnsi="Times New Roman" w:cs="Times New Roman"/>
            <w:sz w:val="24"/>
            <w:szCs w:val="24"/>
          </w:rPr>
          <w:id w:val="-1264761604"/>
          <w:citation/>
        </w:sdtPr>
        <w:sdtEndPr/>
        <w:sdtContent>
          <w:r w:rsidRPr="002015D2">
            <w:rPr>
              <w:rFonts w:ascii="Times New Roman" w:hAnsi="Times New Roman" w:cs="Times New Roman"/>
              <w:sz w:val="24"/>
              <w:szCs w:val="24"/>
            </w:rPr>
            <w:fldChar w:fldCharType="begin"/>
          </w:r>
          <w:r w:rsidRPr="002015D2">
            <w:rPr>
              <w:rFonts w:ascii="Times New Roman" w:hAnsi="Times New Roman" w:cs="Times New Roman"/>
              <w:sz w:val="24"/>
              <w:szCs w:val="24"/>
            </w:rPr>
            <w:instrText xml:space="preserve"> CITATION BMI19 \l 2058 </w:instrText>
          </w:r>
          <w:r w:rsidRPr="002015D2">
            <w:rPr>
              <w:rFonts w:ascii="Times New Roman" w:hAnsi="Times New Roman" w:cs="Times New Roman"/>
              <w:sz w:val="24"/>
              <w:szCs w:val="24"/>
            </w:rPr>
            <w:fldChar w:fldCharType="separate"/>
          </w:r>
          <w:r w:rsidR="003252A4" w:rsidRPr="003252A4">
            <w:rPr>
              <w:rFonts w:ascii="Times New Roman" w:hAnsi="Times New Roman" w:cs="Times New Roman"/>
              <w:noProof/>
              <w:sz w:val="24"/>
              <w:szCs w:val="24"/>
            </w:rPr>
            <w:t>(BMI-Industry reports, 2019)</w:t>
          </w:r>
          <w:r w:rsidRPr="002015D2">
            <w:rPr>
              <w:rFonts w:ascii="Times New Roman" w:hAnsi="Times New Roman" w:cs="Times New Roman"/>
              <w:sz w:val="24"/>
              <w:szCs w:val="24"/>
            </w:rPr>
            <w:fldChar w:fldCharType="end"/>
          </w:r>
        </w:sdtContent>
      </w:sdt>
      <w:r w:rsidRPr="002015D2">
        <w:rPr>
          <w:rFonts w:ascii="Times New Roman" w:hAnsi="Times New Roman" w:cs="Times New Roman"/>
          <w:sz w:val="24"/>
          <w:szCs w:val="24"/>
        </w:rPr>
        <w:t xml:space="preserve"> se pronostica que la industria farmacéutica mexicana </w:t>
      </w:r>
      <w:r w:rsidR="000F741A" w:rsidRPr="002015D2">
        <w:rPr>
          <w:rFonts w:ascii="Times New Roman" w:hAnsi="Times New Roman" w:cs="Times New Roman"/>
          <w:sz w:val="24"/>
          <w:szCs w:val="24"/>
        </w:rPr>
        <w:t>tenga un crecimiento anual compuesto del 3.3% en los próximos 10 años:</w:t>
      </w:r>
    </w:p>
    <w:p w14:paraId="40F4292F" w14:textId="77777777" w:rsidR="00A22EC0" w:rsidRDefault="000F741A" w:rsidP="0080322A">
      <w:pPr>
        <w:pStyle w:val="Descripcin"/>
        <w:jc w:val="center"/>
      </w:pPr>
      <w:r w:rsidRPr="002015D2">
        <w:rPr>
          <w:rFonts w:ascii="Times New Roman" w:hAnsi="Times New Roman" w:cs="Times New Roman"/>
          <w:noProof/>
          <w:color w:val="auto"/>
          <w:sz w:val="24"/>
          <w:szCs w:val="24"/>
        </w:rPr>
        <w:drawing>
          <wp:inline distT="0" distB="0" distL="0" distR="0" wp14:anchorId="434D7E5E" wp14:editId="0EF5BC82">
            <wp:extent cx="3794714" cy="2847975"/>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3819655" cy="2866693"/>
                    </a:xfrm>
                    <a:prstGeom prst="rect">
                      <a:avLst/>
                    </a:prstGeom>
                  </pic:spPr>
                </pic:pic>
              </a:graphicData>
            </a:graphic>
          </wp:inline>
        </w:drawing>
      </w:r>
    </w:p>
    <w:p w14:paraId="71DCC87D" w14:textId="04320B09" w:rsidR="00CC7C61" w:rsidRDefault="00CC7C61" w:rsidP="00CC7C61">
      <w:pPr>
        <w:pStyle w:val="Descripcin"/>
        <w:jc w:val="center"/>
        <w:rPr>
          <w:rFonts w:ascii="Times New Roman" w:hAnsi="Times New Roman" w:cs="Times New Roman"/>
          <w:i w:val="0"/>
          <w:iCs w:val="0"/>
          <w:color w:val="auto"/>
        </w:rPr>
      </w:pPr>
      <w:bookmarkStart w:id="6" w:name="_Toc44880531"/>
      <w:r w:rsidRPr="00A22EC0">
        <w:rPr>
          <w:rFonts w:ascii="Times New Roman" w:hAnsi="Times New Roman" w:cs="Times New Roman"/>
          <w:i w:val="0"/>
          <w:iCs w:val="0"/>
          <w:color w:val="auto"/>
        </w:rPr>
        <w:t xml:space="preserve">Ilustración </w:t>
      </w:r>
      <w:r w:rsidRPr="00A22EC0">
        <w:rPr>
          <w:rFonts w:ascii="Times New Roman" w:hAnsi="Times New Roman" w:cs="Times New Roman"/>
          <w:i w:val="0"/>
          <w:iCs w:val="0"/>
          <w:color w:val="auto"/>
        </w:rPr>
        <w:fldChar w:fldCharType="begin"/>
      </w:r>
      <w:r w:rsidRPr="00A22EC0">
        <w:rPr>
          <w:rFonts w:ascii="Times New Roman" w:hAnsi="Times New Roman" w:cs="Times New Roman"/>
          <w:i w:val="0"/>
          <w:iCs w:val="0"/>
          <w:color w:val="auto"/>
        </w:rPr>
        <w:instrText xml:space="preserve"> SEQ Ilustración \* ARABIC </w:instrText>
      </w:r>
      <w:r w:rsidRPr="00A22EC0">
        <w:rPr>
          <w:rFonts w:ascii="Times New Roman" w:hAnsi="Times New Roman" w:cs="Times New Roman"/>
          <w:i w:val="0"/>
          <w:iCs w:val="0"/>
          <w:color w:val="auto"/>
        </w:rPr>
        <w:fldChar w:fldCharType="separate"/>
      </w:r>
      <w:r w:rsidR="00830D93">
        <w:rPr>
          <w:rFonts w:ascii="Times New Roman" w:hAnsi="Times New Roman" w:cs="Times New Roman"/>
          <w:i w:val="0"/>
          <w:iCs w:val="0"/>
          <w:noProof/>
          <w:color w:val="auto"/>
        </w:rPr>
        <w:t>1</w:t>
      </w:r>
      <w:r w:rsidRPr="00A22EC0">
        <w:rPr>
          <w:rFonts w:ascii="Times New Roman" w:hAnsi="Times New Roman" w:cs="Times New Roman"/>
          <w:i w:val="0"/>
          <w:iCs w:val="0"/>
          <w:color w:val="auto"/>
        </w:rPr>
        <w:fldChar w:fldCharType="end"/>
      </w:r>
      <w:r w:rsidRPr="00A22EC0">
        <w:rPr>
          <w:rFonts w:ascii="Times New Roman" w:hAnsi="Times New Roman" w:cs="Times New Roman"/>
          <w:i w:val="0"/>
          <w:iCs w:val="0"/>
          <w:color w:val="auto"/>
        </w:rPr>
        <w:t xml:space="preserve"> Proyección del crecimiento de la industria farmacéutica en México</w:t>
      </w:r>
      <w:sdt>
        <w:sdtPr>
          <w:rPr>
            <w:rFonts w:ascii="Times New Roman" w:hAnsi="Times New Roman" w:cs="Times New Roman"/>
            <w:i w:val="0"/>
            <w:iCs w:val="0"/>
            <w:color w:val="auto"/>
          </w:rPr>
          <w:id w:val="6484008"/>
          <w:citation/>
        </w:sdtPr>
        <w:sdtEndPr/>
        <w:sdtContent>
          <w:r w:rsidRPr="00A22EC0">
            <w:rPr>
              <w:rFonts w:ascii="Times New Roman" w:hAnsi="Times New Roman" w:cs="Times New Roman"/>
              <w:i w:val="0"/>
              <w:iCs w:val="0"/>
              <w:color w:val="auto"/>
            </w:rPr>
            <w:fldChar w:fldCharType="begin"/>
          </w:r>
          <w:r w:rsidRPr="00A22EC0">
            <w:rPr>
              <w:rFonts w:ascii="Times New Roman" w:hAnsi="Times New Roman" w:cs="Times New Roman"/>
              <w:i w:val="0"/>
              <w:iCs w:val="0"/>
              <w:color w:val="auto"/>
            </w:rPr>
            <w:instrText xml:space="preserve"> CITATION BMI19 \l 2058 </w:instrText>
          </w:r>
          <w:r w:rsidRPr="00A22EC0">
            <w:rPr>
              <w:rFonts w:ascii="Times New Roman" w:hAnsi="Times New Roman" w:cs="Times New Roman"/>
              <w:i w:val="0"/>
              <w:iCs w:val="0"/>
              <w:color w:val="auto"/>
            </w:rPr>
            <w:fldChar w:fldCharType="separate"/>
          </w:r>
          <w:r w:rsidR="003252A4">
            <w:rPr>
              <w:rFonts w:ascii="Times New Roman" w:hAnsi="Times New Roman" w:cs="Times New Roman"/>
              <w:i w:val="0"/>
              <w:iCs w:val="0"/>
              <w:noProof/>
              <w:color w:val="auto"/>
            </w:rPr>
            <w:t xml:space="preserve"> </w:t>
          </w:r>
          <w:r w:rsidR="003252A4" w:rsidRPr="003252A4">
            <w:rPr>
              <w:rFonts w:ascii="Times New Roman" w:hAnsi="Times New Roman" w:cs="Times New Roman"/>
              <w:noProof/>
              <w:color w:val="auto"/>
            </w:rPr>
            <w:t>(BMI-Industry reports, 2019)</w:t>
          </w:r>
          <w:r w:rsidRPr="00A22EC0">
            <w:rPr>
              <w:rFonts w:ascii="Times New Roman" w:hAnsi="Times New Roman" w:cs="Times New Roman"/>
              <w:i w:val="0"/>
              <w:iCs w:val="0"/>
              <w:color w:val="auto"/>
            </w:rPr>
            <w:fldChar w:fldCharType="end"/>
          </w:r>
        </w:sdtContent>
      </w:sdt>
      <w:bookmarkEnd w:id="6"/>
    </w:p>
    <w:p w14:paraId="3E044A23" w14:textId="7DAAE8DD" w:rsidR="00340CA0" w:rsidRPr="002015D2" w:rsidRDefault="007D49B1" w:rsidP="00CC7C61">
      <w:pPr>
        <w:spacing w:line="480" w:lineRule="auto"/>
        <w:ind w:firstLine="360"/>
        <w:rPr>
          <w:rFonts w:ascii="Times New Roman" w:hAnsi="Times New Roman" w:cs="Times New Roman"/>
          <w:sz w:val="24"/>
          <w:szCs w:val="24"/>
        </w:rPr>
      </w:pPr>
      <w:r w:rsidRPr="002015D2">
        <w:rPr>
          <w:rFonts w:ascii="Times New Roman" w:hAnsi="Times New Roman" w:cs="Times New Roman"/>
          <w:sz w:val="24"/>
          <w:szCs w:val="24"/>
        </w:rPr>
        <w:lastRenderedPageBreak/>
        <w:t xml:space="preserve">En enero de 2018, la Comisión Federal de Protección contra Riesgos Sanitarios (COFEPRIS) inició su participación como miembro del Esquema de Cooperación de Inspección Farmacéutica (PIC/S) </w:t>
      </w:r>
      <w:sdt>
        <w:sdtPr>
          <w:rPr>
            <w:rFonts w:ascii="Times New Roman" w:hAnsi="Times New Roman" w:cs="Times New Roman"/>
            <w:sz w:val="24"/>
            <w:szCs w:val="24"/>
          </w:rPr>
          <w:id w:val="-1121609606"/>
          <w:citation/>
        </w:sdtPr>
        <w:sdtEndPr/>
        <w:sdtContent>
          <w:r w:rsidRPr="002015D2">
            <w:rPr>
              <w:rFonts w:ascii="Times New Roman" w:hAnsi="Times New Roman" w:cs="Times New Roman"/>
              <w:sz w:val="24"/>
              <w:szCs w:val="24"/>
            </w:rPr>
            <w:fldChar w:fldCharType="begin"/>
          </w:r>
          <w:r w:rsidRPr="002015D2">
            <w:rPr>
              <w:rFonts w:ascii="Times New Roman" w:hAnsi="Times New Roman" w:cs="Times New Roman"/>
              <w:sz w:val="24"/>
              <w:szCs w:val="24"/>
            </w:rPr>
            <w:instrText xml:space="preserve"> CITATION COF18 \l 2058 </w:instrText>
          </w:r>
          <w:r w:rsidRPr="002015D2">
            <w:rPr>
              <w:rFonts w:ascii="Times New Roman" w:hAnsi="Times New Roman" w:cs="Times New Roman"/>
              <w:sz w:val="24"/>
              <w:szCs w:val="24"/>
            </w:rPr>
            <w:fldChar w:fldCharType="separate"/>
          </w:r>
          <w:r w:rsidR="003252A4" w:rsidRPr="003252A4">
            <w:rPr>
              <w:rFonts w:ascii="Times New Roman" w:hAnsi="Times New Roman" w:cs="Times New Roman"/>
              <w:noProof/>
              <w:sz w:val="24"/>
              <w:szCs w:val="24"/>
            </w:rPr>
            <w:t>(COFEPRIS, 2018)</w:t>
          </w:r>
          <w:r w:rsidRPr="002015D2">
            <w:rPr>
              <w:rFonts w:ascii="Times New Roman" w:hAnsi="Times New Roman" w:cs="Times New Roman"/>
              <w:sz w:val="24"/>
              <w:szCs w:val="24"/>
            </w:rPr>
            <w:fldChar w:fldCharType="end"/>
          </w:r>
        </w:sdtContent>
      </w:sdt>
      <w:r w:rsidRPr="002015D2">
        <w:rPr>
          <w:rFonts w:ascii="Times New Roman" w:hAnsi="Times New Roman" w:cs="Times New Roman"/>
          <w:sz w:val="24"/>
          <w:szCs w:val="24"/>
        </w:rPr>
        <w:t xml:space="preserve">. </w:t>
      </w:r>
      <w:r w:rsidR="002C4C9B" w:rsidRPr="002015D2">
        <w:rPr>
          <w:rFonts w:ascii="Times New Roman" w:hAnsi="Times New Roman" w:cs="Times New Roman"/>
          <w:sz w:val="24"/>
          <w:szCs w:val="24"/>
        </w:rPr>
        <w:t xml:space="preserve">Con ello, las exigencias regulatorias en el ámbito farmacéutico han incrementado y es necesaria la optimización de la cadena de </w:t>
      </w:r>
      <w:bookmarkStart w:id="7" w:name="_Hlk24232075"/>
      <w:r w:rsidR="002C4C9B" w:rsidRPr="002015D2">
        <w:rPr>
          <w:rFonts w:ascii="Times New Roman" w:hAnsi="Times New Roman" w:cs="Times New Roman"/>
          <w:sz w:val="24"/>
          <w:szCs w:val="24"/>
        </w:rPr>
        <w:t xml:space="preserve">valor con el fin cumplir los estándares de calidad y disminuir los </w:t>
      </w:r>
      <w:r w:rsidR="008F7310" w:rsidRPr="002015D2">
        <w:rPr>
          <w:rFonts w:ascii="Times New Roman" w:hAnsi="Times New Roman" w:cs="Times New Roman"/>
          <w:sz w:val="24"/>
          <w:szCs w:val="24"/>
        </w:rPr>
        <w:t>costos</w:t>
      </w:r>
      <w:r w:rsidR="003F2728" w:rsidRPr="002015D2">
        <w:rPr>
          <w:rFonts w:ascii="Times New Roman" w:hAnsi="Times New Roman" w:cs="Times New Roman"/>
          <w:sz w:val="24"/>
          <w:szCs w:val="24"/>
        </w:rPr>
        <w:t>.</w:t>
      </w:r>
      <w:bookmarkEnd w:id="7"/>
    </w:p>
    <w:p w14:paraId="459CFBC1" w14:textId="77777777" w:rsidR="001E1328" w:rsidRPr="002015D2" w:rsidRDefault="00340CA0" w:rsidP="00AE6ECE">
      <w:pPr>
        <w:spacing w:line="480" w:lineRule="auto"/>
        <w:ind w:firstLine="360"/>
        <w:rPr>
          <w:rFonts w:ascii="Times New Roman" w:hAnsi="Times New Roman" w:cs="Times New Roman"/>
          <w:sz w:val="24"/>
          <w:szCs w:val="24"/>
        </w:rPr>
      </w:pPr>
      <w:r w:rsidRPr="002015D2">
        <w:rPr>
          <w:rFonts w:ascii="Times New Roman" w:hAnsi="Times New Roman" w:cs="Times New Roman"/>
          <w:sz w:val="24"/>
          <w:szCs w:val="24"/>
        </w:rPr>
        <w:t>El mercado farmacéutico en México, está dividido en 2 principales sectores</w:t>
      </w:r>
      <w:r w:rsidR="00DC2EB7" w:rsidRPr="002015D2">
        <w:rPr>
          <w:rFonts w:ascii="Times New Roman" w:hAnsi="Times New Roman" w:cs="Times New Roman"/>
          <w:sz w:val="24"/>
          <w:szCs w:val="24"/>
        </w:rPr>
        <w:t>, e</w:t>
      </w:r>
      <w:r w:rsidRPr="002015D2">
        <w:rPr>
          <w:rFonts w:ascii="Times New Roman" w:hAnsi="Times New Roman" w:cs="Times New Roman"/>
          <w:sz w:val="24"/>
          <w:szCs w:val="24"/>
        </w:rPr>
        <w:t xml:space="preserve">l privado y el </w:t>
      </w:r>
      <w:r w:rsidR="00DC2EB7" w:rsidRPr="002015D2">
        <w:rPr>
          <w:rFonts w:ascii="Times New Roman" w:hAnsi="Times New Roman" w:cs="Times New Roman"/>
          <w:sz w:val="24"/>
          <w:szCs w:val="24"/>
        </w:rPr>
        <w:t>público</w:t>
      </w:r>
      <w:r w:rsidRPr="002015D2">
        <w:rPr>
          <w:rFonts w:ascii="Times New Roman" w:hAnsi="Times New Roman" w:cs="Times New Roman"/>
          <w:sz w:val="24"/>
          <w:szCs w:val="24"/>
        </w:rPr>
        <w:t xml:space="preserve">. En </w:t>
      </w:r>
      <w:r w:rsidR="00DC2EB7" w:rsidRPr="002015D2">
        <w:rPr>
          <w:rFonts w:ascii="Times New Roman" w:hAnsi="Times New Roman" w:cs="Times New Roman"/>
          <w:sz w:val="24"/>
          <w:szCs w:val="24"/>
        </w:rPr>
        <w:t>el sector público, actualmente el mercado se encuentra con</w:t>
      </w:r>
      <w:r w:rsidR="001E1328" w:rsidRPr="002015D2">
        <w:rPr>
          <w:rFonts w:ascii="Times New Roman" w:hAnsi="Times New Roman" w:cs="Times New Roman"/>
          <w:sz w:val="24"/>
          <w:szCs w:val="24"/>
        </w:rPr>
        <w:t xml:space="preserve"> reservas</w:t>
      </w:r>
      <w:r w:rsidR="00DC2EB7" w:rsidRPr="002015D2">
        <w:rPr>
          <w:rFonts w:ascii="Times New Roman" w:hAnsi="Times New Roman" w:cs="Times New Roman"/>
          <w:sz w:val="24"/>
          <w:szCs w:val="24"/>
        </w:rPr>
        <w:t xml:space="preserve"> debido a las nuevas políticas gubernamentales, donde </w:t>
      </w:r>
      <w:r w:rsidR="001E1328" w:rsidRPr="002015D2">
        <w:rPr>
          <w:rFonts w:ascii="Times New Roman" w:hAnsi="Times New Roman" w:cs="Times New Roman"/>
          <w:sz w:val="24"/>
          <w:szCs w:val="24"/>
        </w:rPr>
        <w:t>a mitad del presente año, se canceló la licitación anual ejercida a finales de 2018 para todo el año 2019 y se presentó una nueva licitación. Anteriormente, en las licitaciones podían participar distribuidores que consolidaban las claves de las farmacéuticas, que no tenían la fuerza logística necesaria para distribuir los medicamentos en todas las dependencias, optimizando la gestión y el abasto. En la nueva licitación presentada, los distribuidores ya no tenían permitido participar y las farmacéuticas, poseedoras de los registros sanitarios, tuvieron que licitar directamente. Esto provocó una desestabilidad y muchas claves quedaron desiertas manteniendo la licitación de 2018. El principal problema que se tiene en este sector, es que el gobierno está cambiando constantemente los requisitos e inclus</w:t>
      </w:r>
      <w:r w:rsidR="00631956" w:rsidRPr="002015D2">
        <w:rPr>
          <w:rFonts w:ascii="Times New Roman" w:hAnsi="Times New Roman" w:cs="Times New Roman"/>
          <w:sz w:val="24"/>
          <w:szCs w:val="24"/>
        </w:rPr>
        <w:t xml:space="preserve">o </w:t>
      </w:r>
      <w:r w:rsidR="001E1328" w:rsidRPr="002015D2">
        <w:rPr>
          <w:rFonts w:ascii="Times New Roman" w:hAnsi="Times New Roman" w:cs="Times New Roman"/>
          <w:sz w:val="24"/>
          <w:szCs w:val="24"/>
        </w:rPr>
        <w:t>las claves del cuadro básico y esto ha provocado que los fabricantes actúen con más cautela desacelerando la producción.</w:t>
      </w:r>
    </w:p>
    <w:p w14:paraId="3272E931" w14:textId="0AA1278C" w:rsidR="00340CA0" w:rsidRPr="002015D2" w:rsidRDefault="001E1328" w:rsidP="00AE6ECE">
      <w:pPr>
        <w:spacing w:line="480" w:lineRule="auto"/>
        <w:ind w:firstLine="360"/>
        <w:rPr>
          <w:rFonts w:ascii="Times New Roman" w:hAnsi="Times New Roman" w:cs="Times New Roman"/>
          <w:sz w:val="24"/>
          <w:szCs w:val="24"/>
        </w:rPr>
      </w:pPr>
      <w:r w:rsidRPr="002015D2">
        <w:rPr>
          <w:rFonts w:ascii="Times New Roman" w:hAnsi="Times New Roman" w:cs="Times New Roman"/>
          <w:sz w:val="24"/>
          <w:szCs w:val="24"/>
        </w:rPr>
        <w:t>En el segundo mercado, que es el privado, se ha incrementado la demanda y la competencia por 2 motivos como lo señala Mexico Business Publishing</w:t>
      </w:r>
      <w:r w:rsidR="004A281A" w:rsidRPr="002015D2">
        <w:rPr>
          <w:rFonts w:ascii="Times New Roman" w:hAnsi="Times New Roman" w:cs="Times New Roman"/>
          <w:sz w:val="24"/>
          <w:szCs w:val="24"/>
        </w:rPr>
        <w:t xml:space="preserve">. </w:t>
      </w:r>
      <w:r w:rsidRPr="002015D2">
        <w:rPr>
          <w:rFonts w:ascii="Times New Roman" w:hAnsi="Times New Roman" w:cs="Times New Roman"/>
          <w:sz w:val="24"/>
          <w:szCs w:val="24"/>
        </w:rPr>
        <w:t xml:space="preserve"> </w:t>
      </w:r>
      <w:r w:rsidR="004A281A" w:rsidRPr="002015D2">
        <w:rPr>
          <w:rFonts w:ascii="Times New Roman" w:hAnsi="Times New Roman" w:cs="Times New Roman"/>
          <w:sz w:val="24"/>
          <w:szCs w:val="24"/>
        </w:rPr>
        <w:t xml:space="preserve">La competencia farmacéutica en México se ha incrementado debido a que COFEPRIS ha trabajado constantemente para que el proceso de obtención de registros para medicamentos genéricos </w:t>
      </w:r>
      <w:r w:rsidR="004A281A" w:rsidRPr="002015D2">
        <w:rPr>
          <w:rFonts w:ascii="Times New Roman" w:hAnsi="Times New Roman" w:cs="Times New Roman"/>
          <w:sz w:val="24"/>
          <w:szCs w:val="24"/>
        </w:rPr>
        <w:lastRenderedPageBreak/>
        <w:t xml:space="preserve">disminuya de 2 años hasta a 3 meses. Por lo que, hoy en día la tasa a la que se otorgan registros ha incrementado de manera considerable incluyendo nuevos competidores constantemente. </w:t>
      </w:r>
      <w:sdt>
        <w:sdtPr>
          <w:rPr>
            <w:rFonts w:ascii="Times New Roman" w:hAnsi="Times New Roman" w:cs="Times New Roman"/>
            <w:sz w:val="24"/>
            <w:szCs w:val="24"/>
          </w:rPr>
          <w:id w:val="1949884279"/>
          <w:citation/>
        </w:sdtPr>
        <w:sdtEndPr/>
        <w:sdtContent>
          <w:r w:rsidR="004A281A" w:rsidRPr="002015D2">
            <w:rPr>
              <w:rFonts w:ascii="Times New Roman" w:hAnsi="Times New Roman" w:cs="Times New Roman"/>
              <w:sz w:val="24"/>
              <w:szCs w:val="24"/>
            </w:rPr>
            <w:fldChar w:fldCharType="begin"/>
          </w:r>
          <w:r w:rsidR="004A281A" w:rsidRPr="002015D2">
            <w:rPr>
              <w:rFonts w:ascii="Times New Roman" w:hAnsi="Times New Roman" w:cs="Times New Roman"/>
              <w:sz w:val="24"/>
              <w:szCs w:val="24"/>
            </w:rPr>
            <w:instrText xml:space="preserve"> CITATION Mex18 \l 2058 </w:instrText>
          </w:r>
          <w:r w:rsidR="004A281A" w:rsidRPr="002015D2">
            <w:rPr>
              <w:rFonts w:ascii="Times New Roman" w:hAnsi="Times New Roman" w:cs="Times New Roman"/>
              <w:sz w:val="24"/>
              <w:szCs w:val="24"/>
            </w:rPr>
            <w:fldChar w:fldCharType="separate"/>
          </w:r>
          <w:r w:rsidR="003252A4" w:rsidRPr="003252A4">
            <w:rPr>
              <w:rFonts w:ascii="Times New Roman" w:hAnsi="Times New Roman" w:cs="Times New Roman"/>
              <w:noProof/>
              <w:sz w:val="24"/>
              <w:szCs w:val="24"/>
            </w:rPr>
            <w:t>(Mexico Business Publishing, 2018)</w:t>
          </w:r>
          <w:r w:rsidR="004A281A" w:rsidRPr="002015D2">
            <w:rPr>
              <w:rFonts w:ascii="Times New Roman" w:hAnsi="Times New Roman" w:cs="Times New Roman"/>
              <w:sz w:val="24"/>
              <w:szCs w:val="24"/>
            </w:rPr>
            <w:fldChar w:fldCharType="end"/>
          </w:r>
        </w:sdtContent>
      </w:sdt>
    </w:p>
    <w:p w14:paraId="7D68BA9D" w14:textId="5EA18646" w:rsidR="00340CA0" w:rsidRPr="002015D2" w:rsidRDefault="004A281A" w:rsidP="00AE6ECE">
      <w:pPr>
        <w:spacing w:line="480" w:lineRule="auto"/>
        <w:ind w:firstLine="360"/>
        <w:rPr>
          <w:rFonts w:ascii="Times New Roman" w:hAnsi="Times New Roman" w:cs="Times New Roman"/>
          <w:sz w:val="24"/>
          <w:szCs w:val="24"/>
        </w:rPr>
      </w:pPr>
      <w:r w:rsidRPr="002015D2">
        <w:rPr>
          <w:rFonts w:ascii="Times New Roman" w:hAnsi="Times New Roman" w:cs="Times New Roman"/>
          <w:sz w:val="24"/>
          <w:szCs w:val="24"/>
        </w:rPr>
        <w:t>La demanda, sobre todo en productos genéricos, se ha visto beneficiada deb</w:t>
      </w:r>
      <w:r w:rsidR="00C257F2" w:rsidRPr="002015D2">
        <w:rPr>
          <w:rFonts w:ascii="Times New Roman" w:hAnsi="Times New Roman" w:cs="Times New Roman"/>
          <w:sz w:val="24"/>
          <w:szCs w:val="24"/>
        </w:rPr>
        <w:t xml:space="preserve">ido a la introducción de los consultorios médicos que se encuentran contiguos a las cadenas de farmacias </w:t>
      </w:r>
      <w:r w:rsidR="00631956" w:rsidRPr="002015D2">
        <w:rPr>
          <w:rFonts w:ascii="Times New Roman" w:hAnsi="Times New Roman" w:cs="Times New Roman"/>
          <w:sz w:val="24"/>
          <w:szCs w:val="24"/>
        </w:rPr>
        <w:t xml:space="preserve">y </w:t>
      </w:r>
      <w:r w:rsidR="00C257F2" w:rsidRPr="002015D2">
        <w:rPr>
          <w:rFonts w:ascii="Times New Roman" w:hAnsi="Times New Roman" w:cs="Times New Roman"/>
          <w:sz w:val="24"/>
          <w:szCs w:val="24"/>
        </w:rPr>
        <w:t xml:space="preserve">supermercados. Gracias a los bajos costos de las consultas y la facilidad para adquirir los medicamentos, este sector es el que muestra el mayor crecimiento. </w:t>
      </w:r>
      <w:sdt>
        <w:sdtPr>
          <w:rPr>
            <w:rFonts w:ascii="Times New Roman" w:hAnsi="Times New Roman" w:cs="Times New Roman"/>
            <w:sz w:val="24"/>
            <w:szCs w:val="24"/>
          </w:rPr>
          <w:id w:val="1372731798"/>
          <w:citation/>
        </w:sdtPr>
        <w:sdtEndPr/>
        <w:sdtContent>
          <w:r w:rsidR="00C257F2" w:rsidRPr="002015D2">
            <w:rPr>
              <w:rFonts w:ascii="Times New Roman" w:hAnsi="Times New Roman" w:cs="Times New Roman"/>
              <w:sz w:val="24"/>
              <w:szCs w:val="24"/>
            </w:rPr>
            <w:fldChar w:fldCharType="begin"/>
          </w:r>
          <w:r w:rsidR="00C257F2" w:rsidRPr="002015D2">
            <w:rPr>
              <w:rFonts w:ascii="Times New Roman" w:hAnsi="Times New Roman" w:cs="Times New Roman"/>
              <w:sz w:val="24"/>
              <w:szCs w:val="24"/>
            </w:rPr>
            <w:instrText xml:space="preserve"> CITATION Mex18 \l 2058 </w:instrText>
          </w:r>
          <w:r w:rsidR="00C257F2" w:rsidRPr="002015D2">
            <w:rPr>
              <w:rFonts w:ascii="Times New Roman" w:hAnsi="Times New Roman" w:cs="Times New Roman"/>
              <w:sz w:val="24"/>
              <w:szCs w:val="24"/>
            </w:rPr>
            <w:fldChar w:fldCharType="separate"/>
          </w:r>
          <w:r w:rsidR="003252A4" w:rsidRPr="003252A4">
            <w:rPr>
              <w:rFonts w:ascii="Times New Roman" w:hAnsi="Times New Roman" w:cs="Times New Roman"/>
              <w:noProof/>
              <w:sz w:val="24"/>
              <w:szCs w:val="24"/>
            </w:rPr>
            <w:t>(Mexico Business Publishing, 2018)</w:t>
          </w:r>
          <w:r w:rsidR="00C257F2" w:rsidRPr="002015D2">
            <w:rPr>
              <w:rFonts w:ascii="Times New Roman" w:hAnsi="Times New Roman" w:cs="Times New Roman"/>
              <w:sz w:val="24"/>
              <w:szCs w:val="24"/>
            </w:rPr>
            <w:fldChar w:fldCharType="end"/>
          </w:r>
        </w:sdtContent>
      </w:sdt>
      <w:r w:rsidR="00C257F2" w:rsidRPr="002015D2">
        <w:rPr>
          <w:rFonts w:ascii="Times New Roman" w:hAnsi="Times New Roman" w:cs="Times New Roman"/>
          <w:sz w:val="24"/>
          <w:szCs w:val="24"/>
        </w:rPr>
        <w:t xml:space="preserve"> y es en el sector que se enfoca el presente trabajo.</w:t>
      </w:r>
    </w:p>
    <w:p w14:paraId="35CC139E" w14:textId="77777777" w:rsidR="003F2728" w:rsidRPr="002015D2" w:rsidRDefault="003F2728" w:rsidP="00AE6ECE">
      <w:pPr>
        <w:pStyle w:val="Ttulo2"/>
        <w:numPr>
          <w:ilvl w:val="1"/>
          <w:numId w:val="1"/>
        </w:numPr>
        <w:spacing w:line="480" w:lineRule="auto"/>
        <w:rPr>
          <w:rFonts w:ascii="Times New Roman" w:hAnsi="Times New Roman" w:cs="Times New Roman"/>
          <w:b/>
          <w:bCs/>
          <w:color w:val="auto"/>
          <w:sz w:val="24"/>
          <w:szCs w:val="24"/>
        </w:rPr>
      </w:pPr>
      <w:bookmarkStart w:id="8" w:name="_Toc44880611"/>
      <w:r w:rsidRPr="002015D2">
        <w:rPr>
          <w:rFonts w:ascii="Times New Roman" w:hAnsi="Times New Roman" w:cs="Times New Roman"/>
          <w:b/>
          <w:bCs/>
          <w:color w:val="auto"/>
          <w:sz w:val="24"/>
          <w:szCs w:val="24"/>
        </w:rPr>
        <w:t>Problemática</w:t>
      </w:r>
      <w:bookmarkEnd w:id="8"/>
    </w:p>
    <w:p w14:paraId="71197487" w14:textId="77777777" w:rsidR="007C24D8" w:rsidRPr="002015D2" w:rsidRDefault="008D1B87" w:rsidP="00AE6ECE">
      <w:pPr>
        <w:spacing w:line="480" w:lineRule="auto"/>
        <w:ind w:firstLine="360"/>
        <w:rPr>
          <w:rFonts w:ascii="Times New Roman" w:hAnsi="Times New Roman" w:cs="Times New Roman"/>
          <w:sz w:val="24"/>
          <w:szCs w:val="24"/>
        </w:rPr>
      </w:pPr>
      <w:r w:rsidRPr="002015D2">
        <w:rPr>
          <w:rFonts w:ascii="Times New Roman" w:hAnsi="Times New Roman" w:cs="Times New Roman"/>
          <w:sz w:val="24"/>
          <w:szCs w:val="24"/>
        </w:rPr>
        <w:t xml:space="preserve">La empresa cuenta con un proceso de revisión de </w:t>
      </w:r>
      <w:r w:rsidR="00FF2209" w:rsidRPr="002015D2">
        <w:rPr>
          <w:rFonts w:ascii="Times New Roman" w:hAnsi="Times New Roman" w:cs="Times New Roman"/>
          <w:sz w:val="24"/>
          <w:szCs w:val="24"/>
        </w:rPr>
        <w:t>pronóstico</w:t>
      </w:r>
      <w:r w:rsidRPr="002015D2">
        <w:rPr>
          <w:rFonts w:ascii="Times New Roman" w:hAnsi="Times New Roman" w:cs="Times New Roman"/>
          <w:sz w:val="24"/>
          <w:szCs w:val="24"/>
        </w:rPr>
        <w:t xml:space="preserve"> mensual </w:t>
      </w:r>
      <w:r w:rsidR="005A0B54" w:rsidRPr="002015D2">
        <w:rPr>
          <w:rFonts w:ascii="Times New Roman" w:hAnsi="Times New Roman" w:cs="Times New Roman"/>
          <w:sz w:val="24"/>
          <w:szCs w:val="24"/>
        </w:rPr>
        <w:t>que,</w:t>
      </w:r>
      <w:r w:rsidRPr="002015D2">
        <w:rPr>
          <w:rFonts w:ascii="Times New Roman" w:hAnsi="Times New Roman" w:cs="Times New Roman"/>
          <w:sz w:val="24"/>
          <w:szCs w:val="24"/>
        </w:rPr>
        <w:t xml:space="preserve"> si bien ya está establecido en cuanto a integrantes y fechas de ejecución, no se encuentra estandarizado y tampoco es medible.</w:t>
      </w:r>
      <w:r w:rsidR="005A0B54" w:rsidRPr="002015D2">
        <w:rPr>
          <w:rFonts w:ascii="Times New Roman" w:hAnsi="Times New Roman" w:cs="Times New Roman"/>
          <w:sz w:val="24"/>
          <w:szCs w:val="24"/>
        </w:rPr>
        <w:t xml:space="preserve"> El </w:t>
      </w:r>
      <w:r w:rsidR="00FF2209" w:rsidRPr="002015D2">
        <w:rPr>
          <w:rFonts w:ascii="Times New Roman" w:hAnsi="Times New Roman" w:cs="Times New Roman"/>
          <w:sz w:val="24"/>
          <w:szCs w:val="24"/>
        </w:rPr>
        <w:t>pronóstico</w:t>
      </w:r>
      <w:r w:rsidR="005A0B54" w:rsidRPr="002015D2">
        <w:rPr>
          <w:rFonts w:ascii="Times New Roman" w:hAnsi="Times New Roman" w:cs="Times New Roman"/>
          <w:sz w:val="24"/>
          <w:szCs w:val="24"/>
        </w:rPr>
        <w:t xml:space="preserve"> es revisado</w:t>
      </w:r>
      <w:r w:rsidR="007C24D8" w:rsidRPr="002015D2">
        <w:rPr>
          <w:rFonts w:ascii="Times New Roman" w:hAnsi="Times New Roman" w:cs="Times New Roman"/>
          <w:sz w:val="24"/>
          <w:szCs w:val="24"/>
        </w:rPr>
        <w:t>,</w:t>
      </w:r>
      <w:r w:rsidR="005A0B54" w:rsidRPr="002015D2">
        <w:rPr>
          <w:rFonts w:ascii="Times New Roman" w:hAnsi="Times New Roman" w:cs="Times New Roman"/>
          <w:sz w:val="24"/>
          <w:szCs w:val="24"/>
        </w:rPr>
        <w:t xml:space="preserve"> antes de la reunión mensual</w:t>
      </w:r>
      <w:r w:rsidR="007C24D8" w:rsidRPr="002015D2">
        <w:rPr>
          <w:rFonts w:ascii="Times New Roman" w:hAnsi="Times New Roman" w:cs="Times New Roman"/>
          <w:sz w:val="24"/>
          <w:szCs w:val="24"/>
        </w:rPr>
        <w:t>,</w:t>
      </w:r>
      <w:r w:rsidR="005A0B54" w:rsidRPr="002015D2">
        <w:rPr>
          <w:rFonts w:ascii="Times New Roman" w:hAnsi="Times New Roman" w:cs="Times New Roman"/>
          <w:sz w:val="24"/>
          <w:szCs w:val="24"/>
        </w:rPr>
        <w:t xml:space="preserve"> </w:t>
      </w:r>
      <w:r w:rsidR="007C24D8" w:rsidRPr="002015D2">
        <w:rPr>
          <w:rFonts w:ascii="Times New Roman" w:hAnsi="Times New Roman" w:cs="Times New Roman"/>
          <w:sz w:val="24"/>
          <w:szCs w:val="24"/>
        </w:rPr>
        <w:t xml:space="preserve">entre el área comercial y los clientes. En la reunión mensual participan la dirección comercial, dirección de finanzas, dirección de operaciones, </w:t>
      </w:r>
      <w:r w:rsidR="004B18A7" w:rsidRPr="002015D2">
        <w:rPr>
          <w:rFonts w:ascii="Times New Roman" w:hAnsi="Times New Roman" w:cs="Times New Roman"/>
          <w:sz w:val="24"/>
          <w:szCs w:val="24"/>
        </w:rPr>
        <w:t xml:space="preserve">gerencia de </w:t>
      </w:r>
      <w:r w:rsidR="007C24D8" w:rsidRPr="002015D2">
        <w:rPr>
          <w:rFonts w:ascii="Times New Roman" w:hAnsi="Times New Roman" w:cs="Times New Roman"/>
          <w:sz w:val="24"/>
          <w:szCs w:val="24"/>
        </w:rPr>
        <w:t xml:space="preserve">planeación y dirección general. En dicha reunión, se realizan ajustes de acuerdo a los conocimientos empíricos de cada uno y con base en ello se establecen las proyecciones de venta de los siguientes 6 meses. El área de planeación toma esta información, alimenta el ERP para realizar la explosión de materiales y generar las órdenes de compra y de </w:t>
      </w:r>
      <w:r w:rsidR="00631956" w:rsidRPr="002015D2">
        <w:rPr>
          <w:rFonts w:ascii="Times New Roman" w:hAnsi="Times New Roman" w:cs="Times New Roman"/>
          <w:sz w:val="24"/>
          <w:szCs w:val="24"/>
        </w:rPr>
        <w:t>producción</w:t>
      </w:r>
      <w:r w:rsidR="007C24D8" w:rsidRPr="002015D2">
        <w:rPr>
          <w:rFonts w:ascii="Times New Roman" w:hAnsi="Times New Roman" w:cs="Times New Roman"/>
          <w:sz w:val="24"/>
          <w:szCs w:val="24"/>
        </w:rPr>
        <w:t xml:space="preserve"> requeridas.</w:t>
      </w:r>
    </w:p>
    <w:p w14:paraId="789860F7" w14:textId="77777777" w:rsidR="00AB555C" w:rsidRDefault="00662253" w:rsidP="00AE6ECE">
      <w:pPr>
        <w:spacing w:line="480" w:lineRule="auto"/>
        <w:ind w:firstLine="360"/>
        <w:rPr>
          <w:rFonts w:ascii="Times New Roman" w:hAnsi="Times New Roman" w:cs="Times New Roman"/>
          <w:sz w:val="24"/>
          <w:szCs w:val="24"/>
        </w:rPr>
      </w:pPr>
      <w:r w:rsidRPr="002015D2">
        <w:rPr>
          <w:rFonts w:ascii="Times New Roman" w:hAnsi="Times New Roman" w:cs="Times New Roman"/>
          <w:sz w:val="24"/>
          <w:szCs w:val="24"/>
        </w:rPr>
        <w:t xml:space="preserve">Actualmente </w:t>
      </w:r>
      <w:r w:rsidR="00690878" w:rsidRPr="002015D2">
        <w:rPr>
          <w:rFonts w:ascii="Times New Roman" w:hAnsi="Times New Roman" w:cs="Times New Roman"/>
          <w:sz w:val="24"/>
          <w:szCs w:val="24"/>
        </w:rPr>
        <w:t xml:space="preserve">la empresa está consciente que los pronósticos existentes </w:t>
      </w:r>
      <w:r w:rsidRPr="002015D2">
        <w:rPr>
          <w:rFonts w:ascii="Times New Roman" w:hAnsi="Times New Roman" w:cs="Times New Roman"/>
          <w:sz w:val="24"/>
          <w:szCs w:val="24"/>
        </w:rPr>
        <w:t xml:space="preserve">son entregados por parte del </w:t>
      </w:r>
      <w:r w:rsidR="00DD0009" w:rsidRPr="002015D2">
        <w:rPr>
          <w:rFonts w:ascii="Times New Roman" w:hAnsi="Times New Roman" w:cs="Times New Roman"/>
          <w:sz w:val="24"/>
          <w:szCs w:val="24"/>
        </w:rPr>
        <w:t>cliente,</w:t>
      </w:r>
      <w:r w:rsidRPr="002015D2">
        <w:rPr>
          <w:rFonts w:ascii="Times New Roman" w:hAnsi="Times New Roman" w:cs="Times New Roman"/>
          <w:sz w:val="24"/>
          <w:szCs w:val="24"/>
        </w:rPr>
        <w:t xml:space="preserve"> pero no tienen mayor análisis y realmente no se tiene ninguna base estadística en ellos. </w:t>
      </w:r>
    </w:p>
    <w:p w14:paraId="08CCE2BD" w14:textId="77777777" w:rsidR="007C24D8" w:rsidRPr="002015D2" w:rsidRDefault="007C24D8" w:rsidP="00AE6ECE">
      <w:pPr>
        <w:spacing w:line="480" w:lineRule="auto"/>
        <w:ind w:firstLine="360"/>
        <w:rPr>
          <w:rFonts w:ascii="Times New Roman" w:hAnsi="Times New Roman" w:cs="Times New Roman"/>
          <w:sz w:val="24"/>
          <w:szCs w:val="24"/>
        </w:rPr>
      </w:pPr>
      <w:r w:rsidRPr="002015D2">
        <w:rPr>
          <w:rFonts w:ascii="Times New Roman" w:hAnsi="Times New Roman" w:cs="Times New Roman"/>
          <w:sz w:val="24"/>
          <w:szCs w:val="24"/>
        </w:rPr>
        <w:lastRenderedPageBreak/>
        <w:t xml:space="preserve">Durante la temporada invernal, que comienza desde septiembre y finaliza en febrero, se tiene una mayor demanda en ciertas categorías de productos. La capacidad actual de la planta no es suficiente para fabricar en el mismo mes de temporada invernal la demanda total de los clientes, por lo que cada año se programa crear inventario para cubrir dicha demanda en los meses que no son invernales. </w:t>
      </w:r>
    </w:p>
    <w:p w14:paraId="37231BA4" w14:textId="77777777" w:rsidR="007D24B7" w:rsidRDefault="00DC38D9" w:rsidP="007D24B7">
      <w:pPr>
        <w:spacing w:line="480" w:lineRule="auto"/>
        <w:ind w:firstLine="360"/>
        <w:rPr>
          <w:rFonts w:ascii="Times New Roman" w:hAnsi="Times New Roman" w:cs="Times New Roman"/>
          <w:sz w:val="24"/>
          <w:szCs w:val="24"/>
        </w:rPr>
      </w:pPr>
      <w:r w:rsidRPr="002015D2">
        <w:rPr>
          <w:rFonts w:ascii="Times New Roman" w:hAnsi="Times New Roman" w:cs="Times New Roman"/>
          <w:sz w:val="24"/>
          <w:szCs w:val="24"/>
        </w:rPr>
        <w:t xml:space="preserve">En la </w:t>
      </w:r>
      <w:r w:rsidR="00DA6733">
        <w:rPr>
          <w:rFonts w:ascii="Times New Roman" w:hAnsi="Times New Roman" w:cs="Times New Roman"/>
          <w:sz w:val="24"/>
          <w:szCs w:val="24"/>
        </w:rPr>
        <w:t>ilustración 2</w:t>
      </w:r>
      <w:r w:rsidRPr="002015D2">
        <w:rPr>
          <w:rFonts w:ascii="Times New Roman" w:hAnsi="Times New Roman" w:cs="Times New Roman"/>
          <w:sz w:val="24"/>
          <w:szCs w:val="24"/>
        </w:rPr>
        <w:t xml:space="preserve"> se muestra el comportamiento de la demanda comparada con el pronóstico entregado por el cliente en un producto de estacionalidad.</w:t>
      </w:r>
    </w:p>
    <w:p w14:paraId="58E83825" w14:textId="77777777" w:rsidR="00C85870" w:rsidRDefault="00DC38D9" w:rsidP="00CC7C61">
      <w:pPr>
        <w:pStyle w:val="Descripcin"/>
        <w:jc w:val="center"/>
        <w:rPr>
          <w:rFonts w:ascii="Times New Roman" w:hAnsi="Times New Roman" w:cs="Times New Roman"/>
          <w:i w:val="0"/>
          <w:iCs w:val="0"/>
          <w:color w:val="auto"/>
        </w:rPr>
      </w:pPr>
      <w:r w:rsidRPr="002015D2">
        <w:rPr>
          <w:rFonts w:ascii="Times New Roman" w:hAnsi="Times New Roman" w:cs="Times New Roman"/>
          <w:noProof/>
          <w:sz w:val="24"/>
          <w:szCs w:val="24"/>
        </w:rPr>
        <w:drawing>
          <wp:inline distT="0" distB="0" distL="0" distR="0" wp14:anchorId="044D9156" wp14:editId="2ECD3602">
            <wp:extent cx="5612130" cy="2420620"/>
            <wp:effectExtent l="0" t="0" r="7620" b="17780"/>
            <wp:docPr id="2" name="Gráfico 2">
              <a:extLst xmlns:a="http://schemas.openxmlformats.org/drawingml/2006/main">
                <a:ext uri="{FF2B5EF4-FFF2-40B4-BE49-F238E27FC236}">
                  <a16:creationId xmlns:a16="http://schemas.microsoft.com/office/drawing/2014/main" id="{2DF1DA66-58DD-4133-918F-4E86B184A1F9}"/>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r w:rsidR="00CC7C61" w:rsidRPr="00CC7C61">
        <w:rPr>
          <w:rFonts w:ascii="Times New Roman" w:hAnsi="Times New Roman" w:cs="Times New Roman"/>
          <w:i w:val="0"/>
          <w:iCs w:val="0"/>
          <w:color w:val="auto"/>
        </w:rPr>
        <w:t xml:space="preserve"> </w:t>
      </w:r>
    </w:p>
    <w:p w14:paraId="5FBECDEA" w14:textId="124FB48A" w:rsidR="00CC7C61" w:rsidRPr="00A22EC0" w:rsidRDefault="00CC7C61" w:rsidP="00CC7C61">
      <w:pPr>
        <w:pStyle w:val="Descripcin"/>
        <w:jc w:val="center"/>
        <w:rPr>
          <w:rFonts w:ascii="Times New Roman" w:hAnsi="Times New Roman" w:cs="Times New Roman"/>
          <w:i w:val="0"/>
          <w:iCs w:val="0"/>
          <w:color w:val="auto"/>
        </w:rPr>
      </w:pPr>
      <w:bookmarkStart w:id="9" w:name="_Toc44880532"/>
      <w:r w:rsidRPr="00CC7C61">
        <w:rPr>
          <w:rFonts w:ascii="Times New Roman" w:hAnsi="Times New Roman" w:cs="Times New Roman"/>
          <w:color w:val="auto"/>
        </w:rPr>
        <w:t xml:space="preserve">Ilustración </w:t>
      </w:r>
      <w:r w:rsidRPr="00CC7C61">
        <w:rPr>
          <w:rFonts w:ascii="Times New Roman" w:hAnsi="Times New Roman" w:cs="Times New Roman"/>
          <w:color w:val="auto"/>
        </w:rPr>
        <w:fldChar w:fldCharType="begin"/>
      </w:r>
      <w:r w:rsidRPr="00CC7C61">
        <w:rPr>
          <w:rFonts w:ascii="Times New Roman" w:hAnsi="Times New Roman" w:cs="Times New Roman"/>
          <w:color w:val="auto"/>
        </w:rPr>
        <w:instrText xml:space="preserve"> SEQ Ilustración \* ARABIC </w:instrText>
      </w:r>
      <w:r w:rsidRPr="00CC7C61">
        <w:rPr>
          <w:rFonts w:ascii="Times New Roman" w:hAnsi="Times New Roman" w:cs="Times New Roman"/>
          <w:color w:val="auto"/>
        </w:rPr>
        <w:fldChar w:fldCharType="separate"/>
      </w:r>
      <w:r w:rsidR="00830D93">
        <w:rPr>
          <w:rFonts w:ascii="Times New Roman" w:hAnsi="Times New Roman" w:cs="Times New Roman"/>
          <w:noProof/>
          <w:color w:val="auto"/>
        </w:rPr>
        <w:t>2</w:t>
      </w:r>
      <w:r w:rsidRPr="00CC7C61">
        <w:rPr>
          <w:rFonts w:ascii="Times New Roman" w:hAnsi="Times New Roman" w:cs="Times New Roman"/>
          <w:color w:val="auto"/>
        </w:rPr>
        <w:fldChar w:fldCharType="end"/>
      </w:r>
      <w:r w:rsidRPr="00CC7C61">
        <w:rPr>
          <w:rFonts w:ascii="Times New Roman" w:hAnsi="Times New Roman" w:cs="Times New Roman"/>
          <w:color w:val="auto"/>
        </w:rPr>
        <w:t xml:space="preserve"> Comparativa del pronóstico vs demanda real 2017-2019 Fuente propia</w:t>
      </w:r>
      <w:bookmarkEnd w:id="9"/>
    </w:p>
    <w:p w14:paraId="35EE681E" w14:textId="77777777" w:rsidR="00CC7C61" w:rsidRDefault="00CC7C61" w:rsidP="00AE6ECE">
      <w:pPr>
        <w:spacing w:line="480" w:lineRule="auto"/>
        <w:ind w:firstLine="360"/>
        <w:rPr>
          <w:rFonts w:ascii="Times New Roman" w:hAnsi="Times New Roman" w:cs="Times New Roman"/>
          <w:sz w:val="24"/>
          <w:szCs w:val="24"/>
        </w:rPr>
      </w:pPr>
    </w:p>
    <w:p w14:paraId="161D2623" w14:textId="77777777" w:rsidR="00662253" w:rsidRPr="002015D2" w:rsidRDefault="00662253" w:rsidP="00AE6ECE">
      <w:pPr>
        <w:spacing w:line="480" w:lineRule="auto"/>
        <w:ind w:firstLine="360"/>
        <w:rPr>
          <w:rFonts w:ascii="Times New Roman" w:hAnsi="Times New Roman" w:cs="Times New Roman"/>
          <w:sz w:val="24"/>
          <w:szCs w:val="24"/>
        </w:rPr>
      </w:pPr>
      <w:r w:rsidRPr="002015D2">
        <w:rPr>
          <w:rFonts w:ascii="Times New Roman" w:hAnsi="Times New Roman" w:cs="Times New Roman"/>
          <w:sz w:val="24"/>
          <w:szCs w:val="24"/>
        </w:rPr>
        <w:t xml:space="preserve">La precepción de la dirección general y de la dirección comercial, es que, siempre que inicia a temporada invernal, no se tienen los </w:t>
      </w:r>
      <w:r w:rsidRPr="002015D2">
        <w:rPr>
          <w:rFonts w:ascii="Times New Roman" w:hAnsi="Times New Roman" w:cs="Times New Roman"/>
          <w:i/>
          <w:iCs/>
          <w:sz w:val="24"/>
          <w:szCs w:val="24"/>
        </w:rPr>
        <w:t xml:space="preserve">stocks </w:t>
      </w:r>
      <w:r w:rsidRPr="002015D2">
        <w:rPr>
          <w:rFonts w:ascii="Times New Roman" w:hAnsi="Times New Roman" w:cs="Times New Roman"/>
          <w:sz w:val="24"/>
          <w:szCs w:val="24"/>
        </w:rPr>
        <w:t>suficientes para cubrir la demanda y eso provoca que se tengan bajos niveles de servicio con el cliente.</w:t>
      </w:r>
    </w:p>
    <w:p w14:paraId="774CBB04" w14:textId="77777777" w:rsidR="002F332F" w:rsidRDefault="00D468F5" w:rsidP="00AE6ECE">
      <w:pPr>
        <w:spacing w:line="480" w:lineRule="auto"/>
        <w:rPr>
          <w:rFonts w:ascii="Times New Roman" w:hAnsi="Times New Roman" w:cs="Times New Roman"/>
          <w:sz w:val="24"/>
          <w:szCs w:val="24"/>
        </w:rPr>
      </w:pPr>
      <w:r w:rsidRPr="002015D2">
        <w:rPr>
          <w:rFonts w:ascii="Times New Roman" w:hAnsi="Times New Roman" w:cs="Times New Roman"/>
          <w:sz w:val="24"/>
          <w:szCs w:val="24"/>
        </w:rPr>
        <w:tab/>
        <w:t>Al ser una farmacéutica,</w:t>
      </w:r>
      <w:r w:rsidR="00C815BC" w:rsidRPr="002015D2">
        <w:rPr>
          <w:rFonts w:ascii="Times New Roman" w:hAnsi="Times New Roman" w:cs="Times New Roman"/>
          <w:sz w:val="24"/>
          <w:szCs w:val="24"/>
        </w:rPr>
        <w:t xml:space="preserve"> los tiempos de entrega de algunos API’s son mayores a 8 semanas y no es posible comprarlo a ningún otro fabricante que el establecido en el registro</w:t>
      </w:r>
      <w:r w:rsidR="00662253" w:rsidRPr="002015D2">
        <w:rPr>
          <w:rFonts w:ascii="Times New Roman" w:hAnsi="Times New Roman" w:cs="Times New Roman"/>
          <w:sz w:val="24"/>
          <w:szCs w:val="24"/>
        </w:rPr>
        <w:t xml:space="preserve"> </w:t>
      </w:r>
      <w:r w:rsidR="00C815BC" w:rsidRPr="002015D2">
        <w:rPr>
          <w:rFonts w:ascii="Times New Roman" w:hAnsi="Times New Roman" w:cs="Times New Roman"/>
          <w:sz w:val="24"/>
          <w:szCs w:val="24"/>
        </w:rPr>
        <w:t xml:space="preserve">sanitario. Es por ello que contar con un pronóstico acertado es de suma importancia para </w:t>
      </w:r>
      <w:r w:rsidR="00C815BC" w:rsidRPr="002015D2">
        <w:rPr>
          <w:rFonts w:ascii="Times New Roman" w:hAnsi="Times New Roman" w:cs="Times New Roman"/>
          <w:sz w:val="24"/>
          <w:szCs w:val="24"/>
        </w:rPr>
        <w:lastRenderedPageBreak/>
        <w:t>una mejor gestión de los recursos y poder balancear la producción en los meses con mayor demanda.</w:t>
      </w:r>
      <w:r w:rsidR="002F332F">
        <w:rPr>
          <w:rFonts w:ascii="Times New Roman" w:hAnsi="Times New Roman" w:cs="Times New Roman"/>
          <w:sz w:val="24"/>
          <w:szCs w:val="24"/>
        </w:rPr>
        <w:t xml:space="preserve"> Lo cual, también se puede apreciar en la siguiente tabla:</w:t>
      </w:r>
    </w:p>
    <w:p w14:paraId="55AF9265" w14:textId="77777777" w:rsidR="002F332F" w:rsidRDefault="002F332F" w:rsidP="00CC7C61">
      <w:pPr>
        <w:keepNext/>
        <w:spacing w:line="240" w:lineRule="auto"/>
      </w:pPr>
      <w:r>
        <w:rPr>
          <w:noProof/>
        </w:rPr>
        <w:drawing>
          <wp:inline distT="0" distB="0" distL="0" distR="0" wp14:anchorId="119DB32F" wp14:editId="69EFDE59">
            <wp:extent cx="5612130" cy="3305810"/>
            <wp:effectExtent l="0" t="0" r="7620" b="8890"/>
            <wp:docPr id="10" name="Imagen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5612130" cy="3305810"/>
                    </a:xfrm>
                    <a:prstGeom prst="rect">
                      <a:avLst/>
                    </a:prstGeom>
                  </pic:spPr>
                </pic:pic>
              </a:graphicData>
            </a:graphic>
          </wp:inline>
        </w:drawing>
      </w:r>
    </w:p>
    <w:p w14:paraId="4B9015F7" w14:textId="77664304" w:rsidR="00CC7C61" w:rsidRDefault="00CC7C61" w:rsidP="00CC7C61">
      <w:pPr>
        <w:pStyle w:val="Descripcin"/>
        <w:jc w:val="center"/>
        <w:rPr>
          <w:rFonts w:ascii="Times New Roman" w:hAnsi="Times New Roman" w:cs="Times New Roman"/>
        </w:rPr>
      </w:pPr>
      <w:bookmarkStart w:id="10" w:name="_Toc44880533"/>
      <w:r w:rsidRPr="00CC7C61">
        <w:rPr>
          <w:rFonts w:ascii="Times New Roman" w:hAnsi="Times New Roman" w:cs="Times New Roman"/>
        </w:rPr>
        <w:t xml:space="preserve">Ilustración </w:t>
      </w:r>
      <w:r w:rsidRPr="00CC7C61">
        <w:rPr>
          <w:rFonts w:ascii="Times New Roman" w:hAnsi="Times New Roman" w:cs="Times New Roman"/>
        </w:rPr>
        <w:fldChar w:fldCharType="begin"/>
      </w:r>
      <w:r w:rsidRPr="00CC7C61">
        <w:rPr>
          <w:rFonts w:ascii="Times New Roman" w:hAnsi="Times New Roman" w:cs="Times New Roman"/>
        </w:rPr>
        <w:instrText xml:space="preserve"> SEQ Ilustración \* ARABIC </w:instrText>
      </w:r>
      <w:r w:rsidRPr="00CC7C61">
        <w:rPr>
          <w:rFonts w:ascii="Times New Roman" w:hAnsi="Times New Roman" w:cs="Times New Roman"/>
        </w:rPr>
        <w:fldChar w:fldCharType="separate"/>
      </w:r>
      <w:r w:rsidR="00830D93">
        <w:rPr>
          <w:rFonts w:ascii="Times New Roman" w:hAnsi="Times New Roman" w:cs="Times New Roman"/>
          <w:noProof/>
        </w:rPr>
        <w:t>3</w:t>
      </w:r>
      <w:r w:rsidRPr="00CC7C61">
        <w:rPr>
          <w:rFonts w:ascii="Times New Roman" w:hAnsi="Times New Roman" w:cs="Times New Roman"/>
        </w:rPr>
        <w:fldChar w:fldCharType="end"/>
      </w:r>
      <w:r w:rsidRPr="00CC7C61">
        <w:rPr>
          <w:rFonts w:ascii="Times New Roman" w:hAnsi="Times New Roman" w:cs="Times New Roman"/>
        </w:rPr>
        <w:t xml:space="preserve"> Segmentación por demanda y tiempos de entrega</w:t>
      </w:r>
      <w:bookmarkEnd w:id="10"/>
      <w:r w:rsidRPr="00CC7C61">
        <w:rPr>
          <w:rFonts w:ascii="Times New Roman" w:hAnsi="Times New Roman" w:cs="Times New Roman"/>
        </w:rPr>
        <w:t xml:space="preserve"> </w:t>
      </w:r>
    </w:p>
    <w:p w14:paraId="71A7866F" w14:textId="77777777" w:rsidR="00CC7C61" w:rsidRPr="00CC7C61" w:rsidRDefault="00CC7C61" w:rsidP="00CC7C61"/>
    <w:p w14:paraId="42DD4B22" w14:textId="329DE56F" w:rsidR="002F332F" w:rsidRPr="002015D2" w:rsidRDefault="002F332F" w:rsidP="00AE6ECE">
      <w:pPr>
        <w:spacing w:line="480" w:lineRule="auto"/>
        <w:rPr>
          <w:rFonts w:ascii="Times New Roman" w:hAnsi="Times New Roman" w:cs="Times New Roman"/>
          <w:sz w:val="24"/>
          <w:szCs w:val="24"/>
        </w:rPr>
      </w:pPr>
      <w:r>
        <w:rPr>
          <w:rFonts w:ascii="Times New Roman" w:hAnsi="Times New Roman" w:cs="Times New Roman"/>
          <w:sz w:val="24"/>
          <w:szCs w:val="24"/>
        </w:rPr>
        <w:tab/>
      </w:r>
      <w:r w:rsidR="00A01662">
        <w:rPr>
          <w:rFonts w:ascii="Times New Roman" w:hAnsi="Times New Roman" w:cs="Times New Roman"/>
          <w:sz w:val="24"/>
          <w:szCs w:val="24"/>
        </w:rPr>
        <w:t xml:space="preserve">Tal y como lo mencionan Basson, Kuilobourn y Walters en su artículo “Forecast accuracy in demand planning: A fast-moving consumer godos case study”, la exactitud de los pronósticos impacta </w:t>
      </w:r>
      <w:r w:rsidR="00A81C2D">
        <w:rPr>
          <w:rFonts w:ascii="Times New Roman" w:hAnsi="Times New Roman" w:cs="Times New Roman"/>
          <w:sz w:val="24"/>
          <w:szCs w:val="24"/>
        </w:rPr>
        <w:t xml:space="preserve">en </w:t>
      </w:r>
      <w:r w:rsidR="00A01662">
        <w:rPr>
          <w:rFonts w:ascii="Times New Roman" w:hAnsi="Times New Roman" w:cs="Times New Roman"/>
          <w:sz w:val="24"/>
          <w:szCs w:val="24"/>
        </w:rPr>
        <w:t xml:space="preserve">inventarios excesivos, costos elevados de transporte o pérdida de ventas. Por ello, es de suma importancia que las empresas tengan un conocimiento profundo de las causas que provocaron el desfase de los pronósticos </w:t>
      </w:r>
      <w:r w:rsidR="00A81C2D">
        <w:rPr>
          <w:rFonts w:ascii="Times New Roman" w:hAnsi="Times New Roman" w:cs="Times New Roman"/>
          <w:sz w:val="24"/>
          <w:szCs w:val="24"/>
        </w:rPr>
        <w:t xml:space="preserve">para anticipar los planes de acción y evaluar los impactos que tendrán. </w:t>
      </w:r>
      <w:sdt>
        <w:sdtPr>
          <w:rPr>
            <w:rFonts w:ascii="Times New Roman" w:hAnsi="Times New Roman" w:cs="Times New Roman"/>
            <w:sz w:val="24"/>
            <w:szCs w:val="24"/>
          </w:rPr>
          <w:id w:val="910659238"/>
          <w:citation/>
        </w:sdtPr>
        <w:sdtEndPr/>
        <w:sdtContent>
          <w:r w:rsidR="00A81C2D">
            <w:rPr>
              <w:rFonts w:ascii="Times New Roman" w:hAnsi="Times New Roman" w:cs="Times New Roman"/>
              <w:sz w:val="24"/>
              <w:szCs w:val="24"/>
            </w:rPr>
            <w:fldChar w:fldCharType="begin"/>
          </w:r>
          <w:r w:rsidR="00A81C2D">
            <w:rPr>
              <w:rFonts w:ascii="Times New Roman" w:hAnsi="Times New Roman" w:cs="Times New Roman"/>
              <w:sz w:val="24"/>
              <w:szCs w:val="24"/>
            </w:rPr>
            <w:instrText xml:space="preserve"> CITATION Bas19 \l 2058 </w:instrText>
          </w:r>
          <w:r w:rsidR="00A81C2D">
            <w:rPr>
              <w:rFonts w:ascii="Times New Roman" w:hAnsi="Times New Roman" w:cs="Times New Roman"/>
              <w:sz w:val="24"/>
              <w:szCs w:val="24"/>
            </w:rPr>
            <w:fldChar w:fldCharType="separate"/>
          </w:r>
          <w:r w:rsidR="003252A4" w:rsidRPr="003252A4">
            <w:rPr>
              <w:rFonts w:ascii="Times New Roman" w:hAnsi="Times New Roman" w:cs="Times New Roman"/>
              <w:noProof/>
              <w:sz w:val="24"/>
              <w:szCs w:val="24"/>
            </w:rPr>
            <w:t>(Basson, Kilbourn, &amp; Walters, 2019)</w:t>
          </w:r>
          <w:r w:rsidR="00A81C2D">
            <w:rPr>
              <w:rFonts w:ascii="Times New Roman" w:hAnsi="Times New Roman" w:cs="Times New Roman"/>
              <w:sz w:val="24"/>
              <w:szCs w:val="24"/>
            </w:rPr>
            <w:fldChar w:fldCharType="end"/>
          </w:r>
        </w:sdtContent>
      </w:sdt>
    </w:p>
    <w:p w14:paraId="3E98261A" w14:textId="77777777" w:rsidR="00631956" w:rsidRPr="002015D2" w:rsidRDefault="00631956" w:rsidP="00631956">
      <w:pPr>
        <w:pStyle w:val="Ttulo2"/>
        <w:numPr>
          <w:ilvl w:val="1"/>
          <w:numId w:val="1"/>
        </w:numPr>
        <w:rPr>
          <w:rFonts w:ascii="Times New Roman" w:hAnsi="Times New Roman" w:cs="Times New Roman"/>
          <w:b/>
          <w:bCs/>
          <w:color w:val="auto"/>
          <w:sz w:val="24"/>
          <w:szCs w:val="24"/>
        </w:rPr>
      </w:pPr>
      <w:bookmarkStart w:id="11" w:name="_Toc44880612"/>
      <w:r w:rsidRPr="002015D2">
        <w:rPr>
          <w:rFonts w:ascii="Times New Roman" w:hAnsi="Times New Roman" w:cs="Times New Roman"/>
          <w:b/>
          <w:bCs/>
          <w:color w:val="auto"/>
          <w:sz w:val="24"/>
          <w:szCs w:val="24"/>
        </w:rPr>
        <w:t>O</w:t>
      </w:r>
      <w:r w:rsidR="00120CFF" w:rsidRPr="002015D2">
        <w:rPr>
          <w:rFonts w:ascii="Times New Roman" w:hAnsi="Times New Roman" w:cs="Times New Roman"/>
          <w:b/>
          <w:bCs/>
          <w:color w:val="auto"/>
          <w:sz w:val="24"/>
          <w:szCs w:val="24"/>
        </w:rPr>
        <w:t>bjetivos</w:t>
      </w:r>
      <w:bookmarkEnd w:id="11"/>
    </w:p>
    <w:p w14:paraId="6DFA899C" w14:textId="77777777" w:rsidR="00631956" w:rsidRPr="002015D2" w:rsidRDefault="00631956" w:rsidP="00631956">
      <w:pPr>
        <w:rPr>
          <w:rFonts w:ascii="Times New Roman" w:hAnsi="Times New Roman" w:cs="Times New Roman"/>
          <w:sz w:val="24"/>
          <w:szCs w:val="24"/>
        </w:rPr>
      </w:pPr>
    </w:p>
    <w:p w14:paraId="3F7E2187" w14:textId="77777777" w:rsidR="00A83DC7" w:rsidRPr="002015D2" w:rsidRDefault="00662253" w:rsidP="00AE6ECE">
      <w:pPr>
        <w:spacing w:line="480" w:lineRule="auto"/>
        <w:rPr>
          <w:rFonts w:ascii="Times New Roman" w:hAnsi="Times New Roman" w:cs="Times New Roman"/>
          <w:sz w:val="24"/>
          <w:szCs w:val="24"/>
        </w:rPr>
      </w:pPr>
      <w:r w:rsidRPr="002015D2">
        <w:rPr>
          <w:rFonts w:ascii="Times New Roman" w:hAnsi="Times New Roman" w:cs="Times New Roman"/>
          <w:sz w:val="24"/>
          <w:szCs w:val="24"/>
        </w:rPr>
        <w:tab/>
      </w:r>
      <w:r w:rsidRPr="00A70F9E">
        <w:rPr>
          <w:rFonts w:ascii="Times New Roman" w:hAnsi="Times New Roman" w:cs="Times New Roman"/>
          <w:sz w:val="24"/>
          <w:szCs w:val="24"/>
        </w:rPr>
        <w:t xml:space="preserve">En el presente trabajo, el enfoque será en 2 vértices. La primera, en el desarrollo de un sistema de gestión de pronósticos con el fin de poder dar la visibilidad necesaria al </w:t>
      </w:r>
      <w:r w:rsidRPr="00A70F9E">
        <w:rPr>
          <w:rFonts w:ascii="Times New Roman" w:hAnsi="Times New Roman" w:cs="Times New Roman"/>
          <w:sz w:val="24"/>
          <w:szCs w:val="24"/>
        </w:rPr>
        <w:lastRenderedPageBreak/>
        <w:t>departamento de compras para la adquisición de insumos</w:t>
      </w:r>
      <w:r w:rsidR="009E732C" w:rsidRPr="00A70F9E">
        <w:rPr>
          <w:rFonts w:ascii="Times New Roman" w:hAnsi="Times New Roman" w:cs="Times New Roman"/>
          <w:sz w:val="24"/>
          <w:szCs w:val="24"/>
        </w:rPr>
        <w:t xml:space="preserve">. La segunda, establecer en los productos invernales, temporadas cuatrimestrales o trimestrales donde sea necesario incrementar el </w:t>
      </w:r>
      <w:r w:rsidR="009E732C" w:rsidRPr="00A70F9E">
        <w:rPr>
          <w:rFonts w:ascii="Times New Roman" w:hAnsi="Times New Roman" w:cs="Times New Roman"/>
          <w:i/>
          <w:iCs/>
          <w:sz w:val="24"/>
          <w:szCs w:val="24"/>
        </w:rPr>
        <w:t>stock</w:t>
      </w:r>
      <w:r w:rsidR="009E732C" w:rsidRPr="00A70F9E">
        <w:rPr>
          <w:rFonts w:ascii="Times New Roman" w:hAnsi="Times New Roman" w:cs="Times New Roman"/>
          <w:sz w:val="24"/>
          <w:szCs w:val="24"/>
        </w:rPr>
        <w:t xml:space="preserve"> y con base en el nivel de servicio requerido, establecer el </w:t>
      </w:r>
      <w:r w:rsidR="009E732C" w:rsidRPr="00A70F9E">
        <w:rPr>
          <w:rFonts w:ascii="Times New Roman" w:hAnsi="Times New Roman" w:cs="Times New Roman"/>
          <w:i/>
          <w:iCs/>
          <w:sz w:val="24"/>
          <w:szCs w:val="24"/>
        </w:rPr>
        <w:t xml:space="preserve">stock </w:t>
      </w:r>
      <w:r w:rsidR="009E732C" w:rsidRPr="00A70F9E">
        <w:rPr>
          <w:rFonts w:ascii="Times New Roman" w:hAnsi="Times New Roman" w:cs="Times New Roman"/>
          <w:sz w:val="24"/>
          <w:szCs w:val="24"/>
        </w:rPr>
        <w:t>de seguridad necesario.</w:t>
      </w:r>
    </w:p>
    <w:p w14:paraId="64D91B9F" w14:textId="77777777" w:rsidR="006F7974" w:rsidRDefault="00631956" w:rsidP="00AE6ECE">
      <w:pPr>
        <w:spacing w:line="480" w:lineRule="auto"/>
        <w:rPr>
          <w:rFonts w:ascii="Times New Roman" w:hAnsi="Times New Roman" w:cs="Times New Roman"/>
          <w:sz w:val="24"/>
          <w:szCs w:val="24"/>
        </w:rPr>
      </w:pPr>
      <w:r w:rsidRPr="002015D2">
        <w:rPr>
          <w:rFonts w:ascii="Times New Roman" w:hAnsi="Times New Roman" w:cs="Times New Roman"/>
          <w:sz w:val="24"/>
          <w:szCs w:val="24"/>
        </w:rPr>
        <w:tab/>
        <w:t xml:space="preserve">Para el logro de los objetivos planteados, se </w:t>
      </w:r>
      <w:r w:rsidR="00832653" w:rsidRPr="002015D2">
        <w:rPr>
          <w:rFonts w:ascii="Times New Roman" w:hAnsi="Times New Roman" w:cs="Times New Roman"/>
          <w:sz w:val="24"/>
          <w:szCs w:val="24"/>
        </w:rPr>
        <w:t xml:space="preserve">tomarán dos productos de mayor estacionalidad para el desarrollo de los pronósticos para disminuir el error cuadrático medio (MSE). Utilizando el histórico de ventas de estos productos, se determinarán los periodos óptimos trimestral o cuatrimestral para la determinación de los niveles de inventario requeridos para un nivel de servicio deseado. </w:t>
      </w:r>
    </w:p>
    <w:p w14:paraId="78058BF5" w14:textId="77777777" w:rsidR="00AB555C" w:rsidRPr="002015D2" w:rsidRDefault="00AB555C" w:rsidP="00AE6ECE">
      <w:pPr>
        <w:spacing w:line="480" w:lineRule="auto"/>
        <w:rPr>
          <w:rFonts w:ascii="Times New Roman" w:hAnsi="Times New Roman" w:cs="Times New Roman"/>
          <w:sz w:val="24"/>
          <w:szCs w:val="24"/>
        </w:rPr>
      </w:pPr>
    </w:p>
    <w:p w14:paraId="07D7371C" w14:textId="77777777" w:rsidR="006F7974" w:rsidRPr="002015D2" w:rsidRDefault="006F7974" w:rsidP="00AE6ECE">
      <w:pPr>
        <w:spacing w:line="480" w:lineRule="auto"/>
        <w:rPr>
          <w:rFonts w:ascii="Times New Roman" w:hAnsi="Times New Roman" w:cs="Times New Roman"/>
          <w:sz w:val="24"/>
          <w:szCs w:val="24"/>
        </w:rPr>
      </w:pPr>
    </w:p>
    <w:p w14:paraId="6669DF72" w14:textId="77777777" w:rsidR="00A83DC7" w:rsidRDefault="00A83DC7" w:rsidP="00AE6ECE">
      <w:pPr>
        <w:spacing w:line="480" w:lineRule="auto"/>
        <w:rPr>
          <w:rFonts w:ascii="Times New Roman" w:hAnsi="Times New Roman" w:cs="Times New Roman"/>
          <w:sz w:val="24"/>
          <w:szCs w:val="24"/>
        </w:rPr>
      </w:pPr>
    </w:p>
    <w:p w14:paraId="06AE140D" w14:textId="77777777" w:rsidR="00AB555C" w:rsidRDefault="00AB555C" w:rsidP="00AE6ECE">
      <w:pPr>
        <w:spacing w:line="480" w:lineRule="auto"/>
        <w:rPr>
          <w:rFonts w:ascii="Times New Roman" w:hAnsi="Times New Roman" w:cs="Times New Roman"/>
          <w:sz w:val="24"/>
          <w:szCs w:val="24"/>
        </w:rPr>
      </w:pPr>
    </w:p>
    <w:p w14:paraId="5F43DEF5" w14:textId="77777777" w:rsidR="00AB555C" w:rsidRDefault="00AB555C" w:rsidP="00AE6ECE">
      <w:pPr>
        <w:spacing w:line="480" w:lineRule="auto"/>
        <w:rPr>
          <w:rFonts w:ascii="Times New Roman" w:hAnsi="Times New Roman" w:cs="Times New Roman"/>
          <w:sz w:val="24"/>
          <w:szCs w:val="24"/>
        </w:rPr>
      </w:pPr>
    </w:p>
    <w:p w14:paraId="49CD4B99" w14:textId="77777777" w:rsidR="002F332F" w:rsidRDefault="002F332F" w:rsidP="00AE6ECE">
      <w:pPr>
        <w:spacing w:line="480" w:lineRule="auto"/>
        <w:rPr>
          <w:rFonts w:ascii="Times New Roman" w:hAnsi="Times New Roman" w:cs="Times New Roman"/>
          <w:sz w:val="24"/>
          <w:szCs w:val="24"/>
        </w:rPr>
      </w:pPr>
    </w:p>
    <w:p w14:paraId="63DA0A51" w14:textId="77777777" w:rsidR="002F332F" w:rsidRDefault="002F332F" w:rsidP="00AE6ECE">
      <w:pPr>
        <w:spacing w:line="480" w:lineRule="auto"/>
        <w:rPr>
          <w:rFonts w:ascii="Times New Roman" w:hAnsi="Times New Roman" w:cs="Times New Roman"/>
          <w:sz w:val="24"/>
          <w:szCs w:val="24"/>
        </w:rPr>
      </w:pPr>
    </w:p>
    <w:p w14:paraId="3ECAA82F" w14:textId="77777777" w:rsidR="002F332F" w:rsidRDefault="002F332F" w:rsidP="00AE6ECE">
      <w:pPr>
        <w:spacing w:line="480" w:lineRule="auto"/>
        <w:rPr>
          <w:rFonts w:ascii="Times New Roman" w:hAnsi="Times New Roman" w:cs="Times New Roman"/>
          <w:sz w:val="24"/>
          <w:szCs w:val="24"/>
        </w:rPr>
      </w:pPr>
    </w:p>
    <w:p w14:paraId="7FA2D5FB" w14:textId="77777777" w:rsidR="002F332F" w:rsidRDefault="002F332F" w:rsidP="00AE6ECE">
      <w:pPr>
        <w:spacing w:line="480" w:lineRule="auto"/>
        <w:rPr>
          <w:rFonts w:ascii="Times New Roman" w:hAnsi="Times New Roman" w:cs="Times New Roman"/>
          <w:sz w:val="24"/>
          <w:szCs w:val="24"/>
        </w:rPr>
      </w:pPr>
    </w:p>
    <w:p w14:paraId="24F80641" w14:textId="77777777" w:rsidR="00ED07F7" w:rsidRDefault="00ED07F7" w:rsidP="00DA6733">
      <w:pPr>
        <w:pStyle w:val="Ttulo1"/>
        <w:spacing w:line="480" w:lineRule="auto"/>
        <w:rPr>
          <w:rFonts w:ascii="Times New Roman" w:hAnsi="Times New Roman" w:cs="Times New Roman"/>
          <w:b/>
          <w:bCs/>
          <w:color w:val="auto"/>
          <w:sz w:val="24"/>
          <w:szCs w:val="24"/>
        </w:rPr>
      </w:pPr>
    </w:p>
    <w:p w14:paraId="5A14C00E" w14:textId="77777777" w:rsidR="0080322A" w:rsidRDefault="0080322A" w:rsidP="0080322A"/>
    <w:p w14:paraId="6918CE1F" w14:textId="77777777" w:rsidR="00832653" w:rsidRDefault="00832653" w:rsidP="006C7357">
      <w:pPr>
        <w:pStyle w:val="Ttulo1"/>
        <w:spacing w:line="480" w:lineRule="auto"/>
        <w:jc w:val="center"/>
        <w:rPr>
          <w:rFonts w:ascii="Times New Roman" w:hAnsi="Times New Roman" w:cs="Times New Roman"/>
          <w:b/>
          <w:bCs/>
          <w:color w:val="auto"/>
          <w:sz w:val="24"/>
          <w:szCs w:val="24"/>
        </w:rPr>
      </w:pPr>
      <w:bookmarkStart w:id="12" w:name="_Toc44880613"/>
      <w:r w:rsidRPr="002015D2">
        <w:rPr>
          <w:rFonts w:ascii="Times New Roman" w:hAnsi="Times New Roman" w:cs="Times New Roman"/>
          <w:b/>
          <w:bCs/>
          <w:color w:val="auto"/>
          <w:sz w:val="24"/>
          <w:szCs w:val="24"/>
        </w:rPr>
        <w:lastRenderedPageBreak/>
        <w:t>Capítulo 2</w:t>
      </w:r>
      <w:r w:rsidR="00AB555C">
        <w:rPr>
          <w:rFonts w:ascii="Times New Roman" w:hAnsi="Times New Roman" w:cs="Times New Roman"/>
          <w:b/>
          <w:bCs/>
          <w:color w:val="auto"/>
          <w:sz w:val="24"/>
          <w:szCs w:val="24"/>
        </w:rPr>
        <w:t xml:space="preserve"> </w:t>
      </w:r>
      <w:r w:rsidRPr="002015D2">
        <w:rPr>
          <w:rFonts w:ascii="Times New Roman" w:hAnsi="Times New Roman" w:cs="Times New Roman"/>
          <w:b/>
          <w:bCs/>
          <w:color w:val="auto"/>
          <w:sz w:val="24"/>
          <w:szCs w:val="24"/>
        </w:rPr>
        <w:t>Marco teórico</w:t>
      </w:r>
      <w:bookmarkEnd w:id="12"/>
    </w:p>
    <w:p w14:paraId="77A870D2" w14:textId="77777777" w:rsidR="00AB555C" w:rsidRPr="00AB555C" w:rsidRDefault="00AB555C" w:rsidP="00AB555C"/>
    <w:p w14:paraId="13FD2845" w14:textId="77777777" w:rsidR="00832653" w:rsidRPr="002015D2" w:rsidRDefault="00120CFF" w:rsidP="00832653">
      <w:pPr>
        <w:pStyle w:val="Ttulo2"/>
        <w:numPr>
          <w:ilvl w:val="1"/>
          <w:numId w:val="2"/>
        </w:numPr>
        <w:spacing w:line="480" w:lineRule="auto"/>
        <w:rPr>
          <w:rFonts w:ascii="Times New Roman" w:hAnsi="Times New Roman" w:cs="Times New Roman"/>
          <w:b/>
          <w:bCs/>
          <w:color w:val="auto"/>
          <w:sz w:val="24"/>
          <w:szCs w:val="24"/>
        </w:rPr>
      </w:pPr>
      <w:bookmarkStart w:id="13" w:name="_Toc44880614"/>
      <w:r w:rsidRPr="002015D2">
        <w:rPr>
          <w:rFonts w:ascii="Times New Roman" w:hAnsi="Times New Roman" w:cs="Times New Roman"/>
          <w:b/>
          <w:bCs/>
          <w:color w:val="auto"/>
          <w:sz w:val="24"/>
          <w:szCs w:val="24"/>
        </w:rPr>
        <w:t>Productos estacionales en la industria farmacéutica</w:t>
      </w:r>
      <w:bookmarkEnd w:id="13"/>
    </w:p>
    <w:p w14:paraId="71FE9BD5" w14:textId="77777777" w:rsidR="00120CFF" w:rsidRDefault="00DD0009" w:rsidP="00CC7C61">
      <w:pPr>
        <w:spacing w:after="0" w:line="480" w:lineRule="auto"/>
        <w:ind w:firstLine="357"/>
        <w:rPr>
          <w:rFonts w:ascii="Times New Roman" w:hAnsi="Times New Roman" w:cs="Times New Roman"/>
          <w:sz w:val="24"/>
          <w:szCs w:val="24"/>
        </w:rPr>
      </w:pPr>
      <w:r w:rsidRPr="002015D2">
        <w:rPr>
          <w:rFonts w:ascii="Times New Roman" w:hAnsi="Times New Roman" w:cs="Times New Roman"/>
          <w:sz w:val="24"/>
          <w:szCs w:val="24"/>
        </w:rPr>
        <w:t xml:space="preserve">Como se menciona en la </w:t>
      </w:r>
      <w:r w:rsidR="00572687" w:rsidRPr="002015D2">
        <w:rPr>
          <w:rFonts w:ascii="Times New Roman" w:hAnsi="Times New Roman" w:cs="Times New Roman"/>
          <w:sz w:val="24"/>
          <w:szCs w:val="24"/>
        </w:rPr>
        <w:t>investigación</w:t>
      </w:r>
      <w:r w:rsidRPr="002015D2">
        <w:rPr>
          <w:rFonts w:ascii="Times New Roman" w:hAnsi="Times New Roman" w:cs="Times New Roman"/>
          <w:sz w:val="24"/>
          <w:szCs w:val="24"/>
        </w:rPr>
        <w:t xml:space="preserve"> de Huber, Dippold y Forsthofer,</w:t>
      </w:r>
      <w:r w:rsidR="00572687" w:rsidRPr="002015D2">
        <w:rPr>
          <w:rFonts w:ascii="Times New Roman" w:hAnsi="Times New Roman" w:cs="Times New Roman"/>
          <w:sz w:val="24"/>
          <w:szCs w:val="24"/>
        </w:rPr>
        <w:t xml:space="preserve"> para el desarrollo de pronósticos de medicamentos con demanda estacional, que en este caso será invernal, es importante tomar en cuenta </w:t>
      </w:r>
      <w:r w:rsidR="007D24B7" w:rsidRPr="002015D2">
        <w:rPr>
          <w:rFonts w:ascii="Times New Roman" w:hAnsi="Times New Roman" w:cs="Times New Roman"/>
          <w:sz w:val="24"/>
          <w:szCs w:val="24"/>
        </w:rPr>
        <w:t xml:space="preserve">5 </w:t>
      </w:r>
      <w:r w:rsidR="00572687" w:rsidRPr="002015D2">
        <w:rPr>
          <w:rFonts w:ascii="Times New Roman" w:hAnsi="Times New Roman" w:cs="Times New Roman"/>
          <w:sz w:val="24"/>
          <w:szCs w:val="24"/>
        </w:rPr>
        <w:t xml:space="preserve">principales factores que influyen </w:t>
      </w:r>
      <w:r w:rsidR="00E67B43">
        <w:rPr>
          <w:rFonts w:ascii="Times New Roman" w:hAnsi="Times New Roman" w:cs="Times New Roman"/>
          <w:sz w:val="24"/>
          <w:szCs w:val="24"/>
        </w:rPr>
        <w:t>en el comportamiento</w:t>
      </w:r>
      <w:r w:rsidR="00572687" w:rsidRPr="002015D2">
        <w:rPr>
          <w:rFonts w:ascii="Times New Roman" w:hAnsi="Times New Roman" w:cs="Times New Roman"/>
          <w:sz w:val="24"/>
          <w:szCs w:val="24"/>
        </w:rPr>
        <w:t xml:space="preserve"> de estos productos: </w:t>
      </w:r>
    </w:p>
    <w:p w14:paraId="4FAD2022" w14:textId="77777777" w:rsidR="00CC7C61" w:rsidRPr="002015D2" w:rsidRDefault="00CC7C61" w:rsidP="00CC7C61">
      <w:pPr>
        <w:spacing w:after="0" w:line="240" w:lineRule="auto"/>
        <w:ind w:firstLine="360"/>
        <w:rPr>
          <w:rFonts w:ascii="Times New Roman" w:hAnsi="Times New Roman" w:cs="Times New Roman"/>
          <w:sz w:val="24"/>
          <w:szCs w:val="24"/>
        </w:rPr>
      </w:pPr>
    </w:p>
    <w:p w14:paraId="3FB6859A" w14:textId="77777777" w:rsidR="00A22EC0" w:rsidRDefault="007D24B7" w:rsidP="00CC7C61">
      <w:pPr>
        <w:keepNext/>
        <w:spacing w:after="0" w:line="240" w:lineRule="auto"/>
        <w:jc w:val="center"/>
      </w:pPr>
      <w:r w:rsidRPr="002015D2">
        <w:rPr>
          <w:rFonts w:ascii="Times New Roman" w:hAnsi="Times New Roman" w:cs="Times New Roman"/>
          <w:noProof/>
          <w:sz w:val="24"/>
          <w:szCs w:val="24"/>
        </w:rPr>
        <w:drawing>
          <wp:inline distT="0" distB="0" distL="0" distR="0" wp14:anchorId="3231F917" wp14:editId="422DAB64">
            <wp:extent cx="5612130" cy="1652905"/>
            <wp:effectExtent l="0" t="0" r="7620" b="4445"/>
            <wp:docPr id="9" name="Imagen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5612130" cy="1652905"/>
                    </a:xfrm>
                    <a:prstGeom prst="rect">
                      <a:avLst/>
                    </a:prstGeom>
                  </pic:spPr>
                </pic:pic>
              </a:graphicData>
            </a:graphic>
          </wp:inline>
        </w:drawing>
      </w:r>
    </w:p>
    <w:p w14:paraId="58304933" w14:textId="4F6C1069" w:rsidR="00CC7C61" w:rsidRPr="00CC7C61" w:rsidRDefault="00CC7C61" w:rsidP="00CC7C61">
      <w:pPr>
        <w:pStyle w:val="Descripcin"/>
        <w:jc w:val="center"/>
        <w:rPr>
          <w:rFonts w:ascii="Times New Roman" w:hAnsi="Times New Roman" w:cs="Times New Roman"/>
          <w:color w:val="auto"/>
        </w:rPr>
      </w:pPr>
      <w:bookmarkStart w:id="14" w:name="_Toc44880534"/>
      <w:r w:rsidRPr="00CC7C61">
        <w:rPr>
          <w:rFonts w:ascii="Times New Roman" w:hAnsi="Times New Roman" w:cs="Times New Roman"/>
          <w:color w:val="auto"/>
        </w:rPr>
        <w:t xml:space="preserve">Ilustración </w:t>
      </w:r>
      <w:r w:rsidRPr="00CC7C61">
        <w:rPr>
          <w:rFonts w:ascii="Times New Roman" w:hAnsi="Times New Roman" w:cs="Times New Roman"/>
          <w:color w:val="auto"/>
        </w:rPr>
        <w:fldChar w:fldCharType="begin"/>
      </w:r>
      <w:r w:rsidRPr="00CC7C61">
        <w:rPr>
          <w:rFonts w:ascii="Times New Roman" w:hAnsi="Times New Roman" w:cs="Times New Roman"/>
          <w:color w:val="auto"/>
        </w:rPr>
        <w:instrText xml:space="preserve"> SEQ Ilustración \* ARABIC </w:instrText>
      </w:r>
      <w:r w:rsidRPr="00CC7C61">
        <w:rPr>
          <w:rFonts w:ascii="Times New Roman" w:hAnsi="Times New Roman" w:cs="Times New Roman"/>
          <w:color w:val="auto"/>
        </w:rPr>
        <w:fldChar w:fldCharType="separate"/>
      </w:r>
      <w:r w:rsidR="00830D93">
        <w:rPr>
          <w:rFonts w:ascii="Times New Roman" w:hAnsi="Times New Roman" w:cs="Times New Roman"/>
          <w:noProof/>
          <w:color w:val="auto"/>
        </w:rPr>
        <w:t>4</w:t>
      </w:r>
      <w:r w:rsidRPr="00CC7C61">
        <w:rPr>
          <w:rFonts w:ascii="Times New Roman" w:hAnsi="Times New Roman" w:cs="Times New Roman"/>
          <w:color w:val="auto"/>
        </w:rPr>
        <w:fldChar w:fldCharType="end"/>
      </w:r>
      <w:r w:rsidRPr="00CC7C61">
        <w:rPr>
          <w:rFonts w:ascii="Times New Roman" w:hAnsi="Times New Roman" w:cs="Times New Roman"/>
          <w:color w:val="auto"/>
        </w:rPr>
        <w:t xml:space="preserve"> Variables consideradas para productos invernales</w:t>
      </w:r>
      <w:sdt>
        <w:sdtPr>
          <w:rPr>
            <w:rFonts w:ascii="Times New Roman" w:hAnsi="Times New Roman" w:cs="Times New Roman"/>
            <w:color w:val="auto"/>
          </w:rPr>
          <w:id w:val="1638538126"/>
          <w:citation/>
        </w:sdtPr>
        <w:sdtEndPr/>
        <w:sdtContent>
          <w:r w:rsidRPr="00CC7C61">
            <w:rPr>
              <w:rFonts w:ascii="Times New Roman" w:hAnsi="Times New Roman" w:cs="Times New Roman"/>
              <w:color w:val="auto"/>
            </w:rPr>
            <w:fldChar w:fldCharType="begin"/>
          </w:r>
          <w:r w:rsidRPr="00CC7C61">
            <w:rPr>
              <w:rFonts w:ascii="Times New Roman" w:hAnsi="Times New Roman" w:cs="Times New Roman"/>
              <w:color w:val="auto"/>
            </w:rPr>
            <w:instrText xml:space="preserve">CITATION Hub12 \l 2058 </w:instrText>
          </w:r>
          <w:r w:rsidRPr="00CC7C61">
            <w:rPr>
              <w:rFonts w:ascii="Times New Roman" w:hAnsi="Times New Roman" w:cs="Times New Roman"/>
              <w:color w:val="auto"/>
            </w:rPr>
            <w:fldChar w:fldCharType="separate"/>
          </w:r>
          <w:r w:rsidR="003252A4">
            <w:rPr>
              <w:rFonts w:ascii="Times New Roman" w:hAnsi="Times New Roman" w:cs="Times New Roman"/>
              <w:noProof/>
              <w:color w:val="auto"/>
            </w:rPr>
            <w:t xml:space="preserve"> </w:t>
          </w:r>
          <w:r w:rsidR="003252A4" w:rsidRPr="003252A4">
            <w:rPr>
              <w:rFonts w:ascii="Times New Roman" w:hAnsi="Times New Roman" w:cs="Times New Roman"/>
              <w:noProof/>
              <w:color w:val="auto"/>
            </w:rPr>
            <w:t>(Huber, Dippold, &amp; Forsthofer, 2012)</w:t>
          </w:r>
          <w:r w:rsidRPr="00CC7C61">
            <w:rPr>
              <w:rFonts w:ascii="Times New Roman" w:hAnsi="Times New Roman" w:cs="Times New Roman"/>
              <w:color w:val="auto"/>
            </w:rPr>
            <w:fldChar w:fldCharType="end"/>
          </w:r>
        </w:sdtContent>
      </w:sdt>
      <w:bookmarkEnd w:id="14"/>
    </w:p>
    <w:p w14:paraId="4F7504B7" w14:textId="77777777" w:rsidR="00CC7C61" w:rsidRDefault="00CC7C61" w:rsidP="00CC7C61">
      <w:pPr>
        <w:keepNext/>
        <w:spacing w:after="0" w:line="240" w:lineRule="auto"/>
        <w:jc w:val="center"/>
      </w:pPr>
    </w:p>
    <w:p w14:paraId="5742BC7E" w14:textId="77777777" w:rsidR="00486B3D" w:rsidRDefault="00486B3D" w:rsidP="00AB555C">
      <w:pPr>
        <w:spacing w:line="480" w:lineRule="auto"/>
        <w:ind w:firstLine="360"/>
        <w:rPr>
          <w:rFonts w:ascii="Times New Roman" w:hAnsi="Times New Roman" w:cs="Times New Roman"/>
          <w:sz w:val="24"/>
          <w:szCs w:val="24"/>
        </w:rPr>
      </w:pPr>
      <w:r>
        <w:rPr>
          <w:rFonts w:ascii="Times New Roman" w:hAnsi="Times New Roman" w:cs="Times New Roman"/>
          <w:sz w:val="24"/>
          <w:szCs w:val="24"/>
        </w:rPr>
        <w:t>De las 5 variables mencionadas en la tabla anterior, las 2 últimas son mencionadas por los autores como variables que influyen debido a que se incrementa la publicidad de los medicamentos invernales en dicha época. Es por ello que además de tener la disminución de temperatura que incrementa las enfermedades, la difusión en esa época aumenta la demanda de este tipo de medicamentos.</w:t>
      </w:r>
    </w:p>
    <w:p w14:paraId="364609B6" w14:textId="77777777" w:rsidR="00486B3D" w:rsidRDefault="009821C4" w:rsidP="00486B3D">
      <w:pPr>
        <w:pStyle w:val="Ttulo2"/>
        <w:numPr>
          <w:ilvl w:val="1"/>
          <w:numId w:val="2"/>
        </w:numPr>
        <w:spacing w:line="480" w:lineRule="auto"/>
        <w:rPr>
          <w:rFonts w:ascii="Times New Roman" w:hAnsi="Times New Roman" w:cs="Times New Roman"/>
          <w:b/>
          <w:bCs/>
          <w:color w:val="auto"/>
          <w:sz w:val="24"/>
          <w:szCs w:val="24"/>
        </w:rPr>
      </w:pPr>
      <w:bookmarkStart w:id="15" w:name="_Toc44880615"/>
      <w:r>
        <w:rPr>
          <w:rFonts w:ascii="Times New Roman" w:hAnsi="Times New Roman" w:cs="Times New Roman"/>
          <w:b/>
          <w:bCs/>
          <w:color w:val="auto"/>
          <w:sz w:val="24"/>
          <w:szCs w:val="24"/>
        </w:rPr>
        <w:t>Gestión de la cadena de suministro</w:t>
      </w:r>
      <w:bookmarkEnd w:id="15"/>
    </w:p>
    <w:p w14:paraId="37EF6016" w14:textId="130F1EDC" w:rsidR="002F332F" w:rsidRPr="00FA60FD" w:rsidRDefault="00495D97" w:rsidP="00495D97">
      <w:pPr>
        <w:spacing w:after="0" w:line="480" w:lineRule="auto"/>
        <w:ind w:firstLine="360"/>
        <w:rPr>
          <w:rFonts w:ascii="Times New Roman" w:hAnsi="Times New Roman" w:cs="Times New Roman"/>
          <w:sz w:val="24"/>
          <w:szCs w:val="24"/>
        </w:rPr>
      </w:pPr>
      <w:r>
        <w:rPr>
          <w:rFonts w:ascii="Times New Roman" w:hAnsi="Times New Roman" w:cs="Times New Roman"/>
          <w:sz w:val="24"/>
          <w:szCs w:val="24"/>
          <w:lang w:val="en-US"/>
        </w:rPr>
        <w:t>“</w:t>
      </w:r>
      <w:r w:rsidR="002F332F" w:rsidRPr="002F332F">
        <w:rPr>
          <w:rFonts w:ascii="Times New Roman" w:hAnsi="Times New Roman" w:cs="Times New Roman"/>
          <w:sz w:val="24"/>
          <w:szCs w:val="24"/>
          <w:lang w:val="en-US"/>
        </w:rPr>
        <w:t>Supply chain</w:t>
      </w:r>
      <w:r w:rsidR="00FC16D2">
        <w:rPr>
          <w:rFonts w:ascii="Times New Roman" w:hAnsi="Times New Roman" w:cs="Times New Roman"/>
          <w:sz w:val="24"/>
          <w:szCs w:val="24"/>
          <w:lang w:val="en-US"/>
        </w:rPr>
        <w:t xml:space="preserve"> </w:t>
      </w:r>
      <w:r w:rsidR="002F332F" w:rsidRPr="002F332F">
        <w:rPr>
          <w:rFonts w:ascii="Times New Roman" w:hAnsi="Times New Roman" w:cs="Times New Roman"/>
          <w:sz w:val="24"/>
          <w:szCs w:val="24"/>
          <w:lang w:val="en-US"/>
        </w:rPr>
        <w:t>management is the</w:t>
      </w:r>
      <w:r>
        <w:rPr>
          <w:rFonts w:ascii="Times New Roman" w:hAnsi="Times New Roman" w:cs="Times New Roman"/>
          <w:sz w:val="24"/>
          <w:szCs w:val="24"/>
          <w:lang w:val="en-US"/>
        </w:rPr>
        <w:t xml:space="preserve"> </w:t>
      </w:r>
      <w:r w:rsidR="002F332F" w:rsidRPr="002F332F">
        <w:rPr>
          <w:rFonts w:ascii="Times New Roman" w:hAnsi="Times New Roman" w:cs="Times New Roman"/>
          <w:sz w:val="24"/>
          <w:szCs w:val="24"/>
          <w:lang w:val="en-US"/>
        </w:rPr>
        <w:t>integration of key</w:t>
      </w:r>
      <w:r w:rsidR="00FC16D2">
        <w:rPr>
          <w:rFonts w:ascii="Times New Roman" w:hAnsi="Times New Roman" w:cs="Times New Roman"/>
          <w:sz w:val="24"/>
          <w:szCs w:val="24"/>
          <w:lang w:val="en-US"/>
        </w:rPr>
        <w:t xml:space="preserve"> </w:t>
      </w:r>
      <w:r w:rsidR="002F332F" w:rsidRPr="002F332F">
        <w:rPr>
          <w:rFonts w:ascii="Times New Roman" w:hAnsi="Times New Roman" w:cs="Times New Roman"/>
          <w:sz w:val="24"/>
          <w:szCs w:val="24"/>
          <w:lang w:val="en-US"/>
        </w:rPr>
        <w:t>business processes from</w:t>
      </w:r>
      <w:r w:rsidR="00FC16D2">
        <w:rPr>
          <w:rFonts w:ascii="Times New Roman" w:hAnsi="Times New Roman" w:cs="Times New Roman"/>
          <w:sz w:val="24"/>
          <w:szCs w:val="24"/>
          <w:lang w:val="en-US"/>
        </w:rPr>
        <w:t xml:space="preserve"> </w:t>
      </w:r>
      <w:r w:rsidR="002F332F" w:rsidRPr="002F332F">
        <w:rPr>
          <w:rFonts w:ascii="Times New Roman" w:hAnsi="Times New Roman" w:cs="Times New Roman"/>
          <w:sz w:val="24"/>
          <w:szCs w:val="24"/>
          <w:lang w:val="en-US"/>
        </w:rPr>
        <w:t>end user through</w:t>
      </w:r>
      <w:r w:rsidR="00FC16D2">
        <w:rPr>
          <w:rFonts w:ascii="Times New Roman" w:hAnsi="Times New Roman" w:cs="Times New Roman"/>
          <w:sz w:val="24"/>
          <w:szCs w:val="24"/>
          <w:lang w:val="en-US"/>
        </w:rPr>
        <w:t xml:space="preserve"> </w:t>
      </w:r>
      <w:r w:rsidR="002F332F" w:rsidRPr="002F332F">
        <w:rPr>
          <w:rFonts w:ascii="Times New Roman" w:hAnsi="Times New Roman" w:cs="Times New Roman"/>
          <w:sz w:val="24"/>
          <w:szCs w:val="24"/>
          <w:lang w:val="en-US"/>
        </w:rPr>
        <w:t>original suppliers that</w:t>
      </w:r>
      <w:r w:rsidR="00FC16D2">
        <w:rPr>
          <w:rFonts w:ascii="Times New Roman" w:hAnsi="Times New Roman" w:cs="Times New Roman"/>
          <w:sz w:val="24"/>
          <w:szCs w:val="24"/>
          <w:lang w:val="en-US"/>
        </w:rPr>
        <w:t xml:space="preserve"> </w:t>
      </w:r>
      <w:r w:rsidR="002F332F" w:rsidRPr="002F332F">
        <w:rPr>
          <w:rFonts w:ascii="Times New Roman" w:hAnsi="Times New Roman" w:cs="Times New Roman"/>
          <w:sz w:val="24"/>
          <w:szCs w:val="24"/>
          <w:lang w:val="en-US"/>
        </w:rPr>
        <w:t>provides products,</w:t>
      </w:r>
      <w:r w:rsidR="00FC16D2">
        <w:rPr>
          <w:rFonts w:ascii="Times New Roman" w:hAnsi="Times New Roman" w:cs="Times New Roman"/>
          <w:sz w:val="24"/>
          <w:szCs w:val="24"/>
          <w:lang w:val="en-US"/>
        </w:rPr>
        <w:t xml:space="preserve"> </w:t>
      </w:r>
      <w:r w:rsidR="002F332F" w:rsidRPr="002F332F">
        <w:rPr>
          <w:rFonts w:ascii="Times New Roman" w:hAnsi="Times New Roman" w:cs="Times New Roman"/>
          <w:sz w:val="24"/>
          <w:szCs w:val="24"/>
          <w:lang w:val="en-US"/>
        </w:rPr>
        <w:t>services, and</w:t>
      </w:r>
      <w:r w:rsidR="00FC16D2">
        <w:rPr>
          <w:rFonts w:ascii="Times New Roman" w:hAnsi="Times New Roman" w:cs="Times New Roman"/>
          <w:sz w:val="24"/>
          <w:szCs w:val="24"/>
          <w:lang w:val="en-US"/>
        </w:rPr>
        <w:t xml:space="preserve"> </w:t>
      </w:r>
      <w:r w:rsidR="002F332F" w:rsidRPr="002F332F">
        <w:rPr>
          <w:rFonts w:ascii="Times New Roman" w:hAnsi="Times New Roman" w:cs="Times New Roman"/>
          <w:sz w:val="24"/>
          <w:szCs w:val="24"/>
          <w:lang w:val="en-US"/>
        </w:rPr>
        <w:t>information that add</w:t>
      </w:r>
      <w:r w:rsidR="00FC16D2">
        <w:rPr>
          <w:rFonts w:ascii="Times New Roman" w:hAnsi="Times New Roman" w:cs="Times New Roman"/>
          <w:sz w:val="24"/>
          <w:szCs w:val="24"/>
          <w:lang w:val="en-US"/>
        </w:rPr>
        <w:t xml:space="preserve"> </w:t>
      </w:r>
      <w:r w:rsidR="002F332F" w:rsidRPr="002F332F">
        <w:rPr>
          <w:rFonts w:ascii="Times New Roman" w:hAnsi="Times New Roman" w:cs="Times New Roman"/>
          <w:sz w:val="24"/>
          <w:szCs w:val="24"/>
          <w:lang w:val="en-US"/>
        </w:rPr>
        <w:t>value for customers and</w:t>
      </w:r>
      <w:r w:rsidR="00FC16D2">
        <w:rPr>
          <w:rFonts w:ascii="Times New Roman" w:hAnsi="Times New Roman" w:cs="Times New Roman"/>
          <w:sz w:val="24"/>
          <w:szCs w:val="24"/>
          <w:lang w:val="en-US"/>
        </w:rPr>
        <w:t xml:space="preserve"> </w:t>
      </w:r>
      <w:r w:rsidR="002F332F" w:rsidRPr="002F332F">
        <w:rPr>
          <w:rFonts w:ascii="Times New Roman" w:hAnsi="Times New Roman" w:cs="Times New Roman"/>
          <w:sz w:val="24"/>
          <w:szCs w:val="24"/>
          <w:lang w:val="en-US"/>
        </w:rPr>
        <w:t>other stakeholders.</w:t>
      </w:r>
      <w:r>
        <w:rPr>
          <w:rFonts w:ascii="Times New Roman" w:hAnsi="Times New Roman" w:cs="Times New Roman"/>
          <w:sz w:val="24"/>
          <w:szCs w:val="24"/>
          <w:lang w:val="en-US"/>
        </w:rPr>
        <w:t xml:space="preserve">” </w:t>
      </w:r>
      <w:sdt>
        <w:sdtPr>
          <w:rPr>
            <w:rFonts w:ascii="Times New Roman" w:hAnsi="Times New Roman" w:cs="Times New Roman"/>
            <w:sz w:val="24"/>
            <w:szCs w:val="24"/>
            <w:lang w:val="en-US"/>
          </w:rPr>
          <w:id w:val="1318922715"/>
          <w:citation/>
        </w:sdtPr>
        <w:sdtEndPr/>
        <w:sdtContent>
          <w:r>
            <w:rPr>
              <w:rFonts w:ascii="Times New Roman" w:hAnsi="Times New Roman" w:cs="Times New Roman"/>
              <w:sz w:val="24"/>
              <w:szCs w:val="24"/>
              <w:lang w:val="en-US"/>
            </w:rPr>
            <w:fldChar w:fldCharType="begin"/>
          </w:r>
          <w:r w:rsidR="00A01662">
            <w:rPr>
              <w:rFonts w:ascii="Times New Roman" w:hAnsi="Times New Roman" w:cs="Times New Roman"/>
              <w:sz w:val="24"/>
              <w:szCs w:val="24"/>
              <w:lang w:val="en-US"/>
            </w:rPr>
            <w:instrText xml:space="preserve">CITATION Cro02 \l 2058 </w:instrText>
          </w:r>
          <w:r>
            <w:rPr>
              <w:rFonts w:ascii="Times New Roman" w:hAnsi="Times New Roman" w:cs="Times New Roman"/>
              <w:sz w:val="24"/>
              <w:szCs w:val="24"/>
              <w:lang w:val="en-US"/>
            </w:rPr>
            <w:fldChar w:fldCharType="separate"/>
          </w:r>
          <w:r w:rsidR="003252A4" w:rsidRPr="003252A4">
            <w:rPr>
              <w:rFonts w:ascii="Times New Roman" w:hAnsi="Times New Roman" w:cs="Times New Roman"/>
              <w:noProof/>
              <w:sz w:val="24"/>
              <w:szCs w:val="24"/>
              <w:lang w:val="en-US"/>
            </w:rPr>
            <w:t>(Croxton, Lambert, García-Dastugue, &amp; Rogers, 2002)</w:t>
          </w:r>
          <w:r>
            <w:rPr>
              <w:rFonts w:ascii="Times New Roman" w:hAnsi="Times New Roman" w:cs="Times New Roman"/>
              <w:sz w:val="24"/>
              <w:szCs w:val="24"/>
              <w:lang w:val="en-US"/>
            </w:rPr>
            <w:fldChar w:fldCharType="end"/>
          </w:r>
        </w:sdtContent>
      </w:sdt>
    </w:p>
    <w:p w14:paraId="75460514" w14:textId="3D02C780" w:rsidR="003711C2" w:rsidRDefault="00B17654" w:rsidP="00B17654">
      <w:pPr>
        <w:spacing w:after="0" w:line="480" w:lineRule="auto"/>
        <w:ind w:firstLine="360"/>
        <w:rPr>
          <w:rFonts w:ascii="Times New Roman" w:hAnsi="Times New Roman" w:cs="Times New Roman"/>
          <w:sz w:val="24"/>
          <w:szCs w:val="24"/>
        </w:rPr>
      </w:pPr>
      <w:r>
        <w:rPr>
          <w:rFonts w:ascii="Times New Roman" w:hAnsi="Times New Roman" w:cs="Times New Roman"/>
          <w:sz w:val="24"/>
          <w:szCs w:val="24"/>
        </w:rPr>
        <w:lastRenderedPageBreak/>
        <w:t xml:space="preserve">La gestión de la cadena de suministro es la planificación, control y administración de los </w:t>
      </w:r>
      <w:r w:rsidR="002F332F">
        <w:rPr>
          <w:rFonts w:ascii="Times New Roman" w:hAnsi="Times New Roman" w:cs="Times New Roman"/>
          <w:sz w:val="24"/>
          <w:szCs w:val="24"/>
        </w:rPr>
        <w:t>flujos de los recursos</w:t>
      </w:r>
      <w:r>
        <w:rPr>
          <w:rFonts w:ascii="Times New Roman" w:hAnsi="Times New Roman" w:cs="Times New Roman"/>
          <w:sz w:val="24"/>
          <w:szCs w:val="24"/>
        </w:rPr>
        <w:t xml:space="preserve"> con el fin de hacer llegar un producto al cliente.</w:t>
      </w:r>
      <w:r w:rsidR="002B455F">
        <w:rPr>
          <w:rFonts w:ascii="Times New Roman" w:hAnsi="Times New Roman" w:cs="Times New Roman"/>
          <w:sz w:val="24"/>
          <w:szCs w:val="24"/>
        </w:rPr>
        <w:t xml:space="preserve"> </w:t>
      </w:r>
      <w:sdt>
        <w:sdtPr>
          <w:rPr>
            <w:rFonts w:ascii="Times New Roman" w:hAnsi="Times New Roman" w:cs="Times New Roman"/>
            <w:sz w:val="24"/>
            <w:szCs w:val="24"/>
          </w:rPr>
          <w:id w:val="-1175729866"/>
          <w:citation/>
        </w:sdtPr>
        <w:sdtEndPr/>
        <w:sdtContent>
          <w:r w:rsidR="002B455F">
            <w:rPr>
              <w:rFonts w:ascii="Times New Roman" w:hAnsi="Times New Roman" w:cs="Times New Roman"/>
              <w:sz w:val="24"/>
              <w:szCs w:val="24"/>
            </w:rPr>
            <w:fldChar w:fldCharType="begin"/>
          </w:r>
          <w:r w:rsidR="002B455F">
            <w:rPr>
              <w:rFonts w:ascii="Times New Roman" w:hAnsi="Times New Roman" w:cs="Times New Roman"/>
              <w:sz w:val="24"/>
              <w:szCs w:val="24"/>
            </w:rPr>
            <w:instrText xml:space="preserve">CITATION Rus172 \p 7 \l 2058 </w:instrText>
          </w:r>
          <w:r w:rsidR="002B455F">
            <w:rPr>
              <w:rFonts w:ascii="Times New Roman" w:hAnsi="Times New Roman" w:cs="Times New Roman"/>
              <w:sz w:val="24"/>
              <w:szCs w:val="24"/>
            </w:rPr>
            <w:fldChar w:fldCharType="separate"/>
          </w:r>
          <w:r w:rsidR="003252A4" w:rsidRPr="003252A4">
            <w:rPr>
              <w:rFonts w:ascii="Times New Roman" w:hAnsi="Times New Roman" w:cs="Times New Roman"/>
              <w:noProof/>
              <w:sz w:val="24"/>
              <w:szCs w:val="24"/>
            </w:rPr>
            <w:t>(Rushton, 2017, pág. 7)</w:t>
          </w:r>
          <w:r w:rsidR="002B455F">
            <w:rPr>
              <w:rFonts w:ascii="Times New Roman" w:hAnsi="Times New Roman" w:cs="Times New Roman"/>
              <w:sz w:val="24"/>
              <w:szCs w:val="24"/>
            </w:rPr>
            <w:fldChar w:fldCharType="end"/>
          </w:r>
        </w:sdtContent>
      </w:sdt>
    </w:p>
    <w:p w14:paraId="1A3DCF59" w14:textId="77777777" w:rsidR="002F332F" w:rsidRPr="00B7019B" w:rsidRDefault="002F332F" w:rsidP="00B17654">
      <w:pPr>
        <w:spacing w:after="0" w:line="480" w:lineRule="auto"/>
        <w:ind w:firstLine="360"/>
        <w:rPr>
          <w:rFonts w:ascii="Times New Roman" w:hAnsi="Times New Roman" w:cs="Times New Roman"/>
          <w:sz w:val="24"/>
          <w:szCs w:val="24"/>
        </w:rPr>
      </w:pPr>
      <w:r>
        <w:rPr>
          <w:rFonts w:ascii="Times New Roman" w:hAnsi="Times New Roman" w:cs="Times New Roman"/>
          <w:sz w:val="24"/>
          <w:szCs w:val="24"/>
        </w:rPr>
        <w:t xml:space="preserve">En dicha administración no solo se incluyen los materiales físicos, sino el flujo de información a lo largo de toda la cadena, con el fin de acortar las distancias entre las necesidades del cliente y cada eslabón de la cadena. </w:t>
      </w:r>
    </w:p>
    <w:p w14:paraId="50483F34" w14:textId="77777777" w:rsidR="003711C2" w:rsidRDefault="002F332F" w:rsidP="003711C2">
      <w:pPr>
        <w:pStyle w:val="Ttulo2"/>
        <w:numPr>
          <w:ilvl w:val="1"/>
          <w:numId w:val="2"/>
        </w:numPr>
        <w:spacing w:line="480" w:lineRule="auto"/>
        <w:rPr>
          <w:rFonts w:ascii="Times New Roman" w:hAnsi="Times New Roman" w:cs="Times New Roman"/>
          <w:b/>
          <w:bCs/>
          <w:color w:val="auto"/>
          <w:sz w:val="24"/>
          <w:szCs w:val="24"/>
        </w:rPr>
      </w:pPr>
      <w:bookmarkStart w:id="16" w:name="_Toc44880616"/>
      <w:r>
        <w:rPr>
          <w:rFonts w:ascii="Times New Roman" w:hAnsi="Times New Roman" w:cs="Times New Roman"/>
          <w:b/>
          <w:bCs/>
          <w:color w:val="auto"/>
          <w:sz w:val="24"/>
          <w:szCs w:val="24"/>
        </w:rPr>
        <w:t>Gestión de la demanda</w:t>
      </w:r>
      <w:bookmarkEnd w:id="16"/>
    </w:p>
    <w:p w14:paraId="7EAD9EBB" w14:textId="7EB03E9F" w:rsidR="002F332F" w:rsidRDefault="00495D97" w:rsidP="002F332F">
      <w:pPr>
        <w:spacing w:after="0" w:line="480" w:lineRule="auto"/>
        <w:ind w:firstLine="360"/>
        <w:rPr>
          <w:rFonts w:ascii="Times New Roman" w:hAnsi="Times New Roman" w:cs="Times New Roman"/>
          <w:sz w:val="24"/>
          <w:szCs w:val="24"/>
        </w:rPr>
      </w:pPr>
      <w:r>
        <w:rPr>
          <w:rFonts w:ascii="Times New Roman" w:hAnsi="Times New Roman" w:cs="Times New Roman"/>
          <w:sz w:val="24"/>
          <w:szCs w:val="24"/>
        </w:rPr>
        <w:t>Tiene como objetivo balancear los requerimientos del cliente con las capacidades de la cadena de suministro. No solamente está limitado al desarrollo de pronósticos, si no de sincronizar la demanda con el suministro</w:t>
      </w:r>
      <w:r w:rsidR="00ED07F7">
        <w:rPr>
          <w:rFonts w:ascii="Times New Roman" w:hAnsi="Times New Roman" w:cs="Times New Roman"/>
          <w:sz w:val="24"/>
          <w:szCs w:val="24"/>
        </w:rPr>
        <w:t>,</w:t>
      </w:r>
      <w:r w:rsidR="00FF2DD8">
        <w:rPr>
          <w:rFonts w:ascii="Times New Roman" w:hAnsi="Times New Roman" w:cs="Times New Roman"/>
          <w:sz w:val="24"/>
          <w:szCs w:val="24"/>
        </w:rPr>
        <w:t xml:space="preserve"> minimizando la variabilidad</w:t>
      </w:r>
      <w:r>
        <w:rPr>
          <w:rFonts w:ascii="Times New Roman" w:hAnsi="Times New Roman" w:cs="Times New Roman"/>
          <w:sz w:val="24"/>
          <w:szCs w:val="24"/>
        </w:rPr>
        <w:t xml:space="preserve"> </w:t>
      </w:r>
      <w:sdt>
        <w:sdtPr>
          <w:rPr>
            <w:rFonts w:ascii="Times New Roman" w:hAnsi="Times New Roman" w:cs="Times New Roman"/>
            <w:sz w:val="24"/>
            <w:szCs w:val="24"/>
          </w:rPr>
          <w:id w:val="-1086451624"/>
          <w:citation/>
        </w:sdtPr>
        <w:sdtEndPr/>
        <w:sdtContent>
          <w:r>
            <w:rPr>
              <w:rFonts w:ascii="Times New Roman" w:hAnsi="Times New Roman" w:cs="Times New Roman"/>
              <w:sz w:val="24"/>
              <w:szCs w:val="24"/>
            </w:rPr>
            <w:fldChar w:fldCharType="begin"/>
          </w:r>
          <w:r w:rsidR="00A01662">
            <w:rPr>
              <w:rFonts w:ascii="Times New Roman" w:hAnsi="Times New Roman" w:cs="Times New Roman"/>
              <w:sz w:val="24"/>
              <w:szCs w:val="24"/>
            </w:rPr>
            <w:instrText xml:space="preserve">CITATION Cro02 \l 2058 </w:instrText>
          </w:r>
          <w:r>
            <w:rPr>
              <w:rFonts w:ascii="Times New Roman" w:hAnsi="Times New Roman" w:cs="Times New Roman"/>
              <w:sz w:val="24"/>
              <w:szCs w:val="24"/>
            </w:rPr>
            <w:fldChar w:fldCharType="separate"/>
          </w:r>
          <w:r w:rsidR="003252A4" w:rsidRPr="003252A4">
            <w:rPr>
              <w:rFonts w:ascii="Times New Roman" w:hAnsi="Times New Roman" w:cs="Times New Roman"/>
              <w:noProof/>
              <w:sz w:val="24"/>
              <w:szCs w:val="24"/>
            </w:rPr>
            <w:t>(Croxton, Lambert, García-Dastugue, &amp; Rogers, 2002)</w:t>
          </w:r>
          <w:r>
            <w:rPr>
              <w:rFonts w:ascii="Times New Roman" w:hAnsi="Times New Roman" w:cs="Times New Roman"/>
              <w:sz w:val="24"/>
              <w:szCs w:val="24"/>
            </w:rPr>
            <w:fldChar w:fldCharType="end"/>
          </w:r>
        </w:sdtContent>
      </w:sdt>
      <w:r>
        <w:rPr>
          <w:rFonts w:ascii="Times New Roman" w:hAnsi="Times New Roman" w:cs="Times New Roman"/>
          <w:sz w:val="24"/>
          <w:szCs w:val="24"/>
        </w:rPr>
        <w:t>.</w:t>
      </w:r>
    </w:p>
    <w:p w14:paraId="65AF5AE7" w14:textId="77777777" w:rsidR="006C7357" w:rsidRDefault="00ED07F7" w:rsidP="002F332F">
      <w:pPr>
        <w:spacing w:after="0" w:line="480" w:lineRule="auto"/>
        <w:ind w:firstLine="360"/>
        <w:rPr>
          <w:rFonts w:ascii="Times New Roman" w:hAnsi="Times New Roman" w:cs="Times New Roman"/>
          <w:sz w:val="24"/>
          <w:szCs w:val="24"/>
        </w:rPr>
      </w:pPr>
      <w:r>
        <w:rPr>
          <w:rFonts w:ascii="Times New Roman" w:hAnsi="Times New Roman" w:cs="Times New Roman"/>
          <w:sz w:val="24"/>
          <w:szCs w:val="24"/>
        </w:rPr>
        <w:t>El proceso para la gestión de la demanda es cíclico, donde se deban incluir los siguientes aspectos de acuerdo a la investigación de Basson:</w:t>
      </w:r>
    </w:p>
    <w:p w14:paraId="133F2A36" w14:textId="77777777" w:rsidR="00ED07F7" w:rsidRDefault="00ED07F7" w:rsidP="00ED07F7">
      <w:pPr>
        <w:pStyle w:val="Prrafodelista"/>
        <w:numPr>
          <w:ilvl w:val="0"/>
          <w:numId w:val="5"/>
        </w:numPr>
        <w:spacing w:after="0" w:line="480" w:lineRule="auto"/>
        <w:rPr>
          <w:rFonts w:ascii="Times New Roman" w:hAnsi="Times New Roman" w:cs="Times New Roman"/>
          <w:sz w:val="24"/>
          <w:szCs w:val="24"/>
        </w:rPr>
      </w:pPr>
      <w:r>
        <w:rPr>
          <w:rFonts w:ascii="Times New Roman" w:hAnsi="Times New Roman" w:cs="Times New Roman"/>
          <w:sz w:val="24"/>
          <w:szCs w:val="24"/>
        </w:rPr>
        <w:t>Establecer objetivos para la planeación de la demanda</w:t>
      </w:r>
    </w:p>
    <w:p w14:paraId="7943085F" w14:textId="77777777" w:rsidR="00ED07F7" w:rsidRDefault="00ED07F7" w:rsidP="00ED07F7">
      <w:pPr>
        <w:pStyle w:val="Prrafodelista"/>
        <w:numPr>
          <w:ilvl w:val="0"/>
          <w:numId w:val="5"/>
        </w:numPr>
        <w:spacing w:after="0" w:line="480" w:lineRule="auto"/>
        <w:rPr>
          <w:rFonts w:ascii="Times New Roman" w:hAnsi="Times New Roman" w:cs="Times New Roman"/>
          <w:sz w:val="24"/>
          <w:szCs w:val="24"/>
        </w:rPr>
      </w:pPr>
      <w:r>
        <w:rPr>
          <w:rFonts w:ascii="Times New Roman" w:hAnsi="Times New Roman" w:cs="Times New Roman"/>
          <w:sz w:val="24"/>
          <w:szCs w:val="24"/>
        </w:rPr>
        <w:t>Desarrollar métricos para las unidades de negocio</w:t>
      </w:r>
    </w:p>
    <w:p w14:paraId="1BA50B8A" w14:textId="77777777" w:rsidR="00ED07F7" w:rsidRDefault="00ED07F7" w:rsidP="00ED07F7">
      <w:pPr>
        <w:pStyle w:val="Prrafodelista"/>
        <w:numPr>
          <w:ilvl w:val="0"/>
          <w:numId w:val="5"/>
        </w:numPr>
        <w:spacing w:after="0" w:line="480" w:lineRule="auto"/>
        <w:rPr>
          <w:rFonts w:ascii="Times New Roman" w:hAnsi="Times New Roman" w:cs="Times New Roman"/>
          <w:sz w:val="24"/>
          <w:szCs w:val="24"/>
        </w:rPr>
      </w:pPr>
      <w:r>
        <w:rPr>
          <w:rFonts w:ascii="Times New Roman" w:hAnsi="Times New Roman" w:cs="Times New Roman"/>
          <w:sz w:val="24"/>
          <w:szCs w:val="24"/>
        </w:rPr>
        <w:t>Clasificar e identificar las compara para los productos prioritarios</w:t>
      </w:r>
    </w:p>
    <w:p w14:paraId="25B87DAF" w14:textId="6C757997" w:rsidR="00ED07F7" w:rsidRPr="00ED07F7" w:rsidRDefault="00ED07F7" w:rsidP="00ED07F7">
      <w:pPr>
        <w:pStyle w:val="Prrafodelista"/>
        <w:numPr>
          <w:ilvl w:val="0"/>
          <w:numId w:val="5"/>
        </w:numPr>
        <w:spacing w:after="0" w:line="480" w:lineRule="auto"/>
        <w:rPr>
          <w:rFonts w:ascii="Times New Roman" w:hAnsi="Times New Roman" w:cs="Times New Roman"/>
          <w:sz w:val="24"/>
          <w:szCs w:val="24"/>
        </w:rPr>
      </w:pPr>
      <w:r>
        <w:rPr>
          <w:rFonts w:ascii="Times New Roman" w:hAnsi="Times New Roman" w:cs="Times New Roman"/>
          <w:sz w:val="24"/>
          <w:szCs w:val="24"/>
        </w:rPr>
        <w:t xml:space="preserve">Formalizar la frecuencia del proceso de pronósticos </w:t>
      </w:r>
      <w:sdt>
        <w:sdtPr>
          <w:rPr>
            <w:rFonts w:ascii="Times New Roman" w:hAnsi="Times New Roman" w:cs="Times New Roman"/>
            <w:sz w:val="24"/>
            <w:szCs w:val="24"/>
          </w:rPr>
          <w:id w:val="759038805"/>
          <w:citation/>
        </w:sdtPr>
        <w:sdtEndPr/>
        <w:sdtContent>
          <w:r>
            <w:rPr>
              <w:rFonts w:ascii="Times New Roman" w:hAnsi="Times New Roman" w:cs="Times New Roman"/>
              <w:sz w:val="24"/>
              <w:szCs w:val="24"/>
            </w:rPr>
            <w:fldChar w:fldCharType="begin"/>
          </w:r>
          <w:r>
            <w:rPr>
              <w:rFonts w:ascii="Times New Roman" w:hAnsi="Times New Roman" w:cs="Times New Roman"/>
              <w:sz w:val="24"/>
              <w:szCs w:val="24"/>
            </w:rPr>
            <w:instrText xml:space="preserve"> CITATION Bas19 \l 2058 </w:instrText>
          </w:r>
          <w:r>
            <w:rPr>
              <w:rFonts w:ascii="Times New Roman" w:hAnsi="Times New Roman" w:cs="Times New Roman"/>
              <w:sz w:val="24"/>
              <w:szCs w:val="24"/>
            </w:rPr>
            <w:fldChar w:fldCharType="separate"/>
          </w:r>
          <w:r w:rsidR="003252A4" w:rsidRPr="003252A4">
            <w:rPr>
              <w:rFonts w:ascii="Times New Roman" w:hAnsi="Times New Roman" w:cs="Times New Roman"/>
              <w:noProof/>
              <w:sz w:val="24"/>
              <w:szCs w:val="24"/>
            </w:rPr>
            <w:t>(Basson, Kilbourn, &amp; Walters, 2019)</w:t>
          </w:r>
          <w:r>
            <w:rPr>
              <w:rFonts w:ascii="Times New Roman" w:hAnsi="Times New Roman" w:cs="Times New Roman"/>
              <w:sz w:val="24"/>
              <w:szCs w:val="24"/>
            </w:rPr>
            <w:fldChar w:fldCharType="end"/>
          </w:r>
        </w:sdtContent>
      </w:sdt>
    </w:p>
    <w:p w14:paraId="31BA602B" w14:textId="77777777" w:rsidR="002F213A" w:rsidRDefault="00C92ED3" w:rsidP="002F213A">
      <w:pPr>
        <w:pStyle w:val="Ttulo2"/>
        <w:numPr>
          <w:ilvl w:val="1"/>
          <w:numId w:val="2"/>
        </w:numPr>
        <w:spacing w:line="480" w:lineRule="auto"/>
        <w:rPr>
          <w:rFonts w:ascii="Times New Roman" w:hAnsi="Times New Roman" w:cs="Times New Roman"/>
          <w:b/>
          <w:bCs/>
          <w:i/>
          <w:iCs/>
          <w:color w:val="auto"/>
          <w:sz w:val="24"/>
          <w:szCs w:val="24"/>
        </w:rPr>
      </w:pPr>
      <w:bookmarkStart w:id="17" w:name="_Toc44880617"/>
      <w:r>
        <w:rPr>
          <w:rFonts w:ascii="Times New Roman" w:hAnsi="Times New Roman" w:cs="Times New Roman"/>
          <w:b/>
          <w:bCs/>
          <w:i/>
          <w:iCs/>
          <w:color w:val="auto"/>
          <w:sz w:val="24"/>
          <w:szCs w:val="24"/>
        </w:rPr>
        <w:t xml:space="preserve">Demand </w:t>
      </w:r>
      <w:r w:rsidR="00A31CE0">
        <w:rPr>
          <w:rFonts w:ascii="Times New Roman" w:hAnsi="Times New Roman" w:cs="Times New Roman"/>
          <w:b/>
          <w:bCs/>
          <w:i/>
          <w:iCs/>
          <w:color w:val="auto"/>
          <w:sz w:val="24"/>
          <w:szCs w:val="24"/>
        </w:rPr>
        <w:t>Forecasting</w:t>
      </w:r>
      <w:bookmarkEnd w:id="17"/>
      <w:r w:rsidR="00A31CE0">
        <w:rPr>
          <w:rFonts w:ascii="Times New Roman" w:hAnsi="Times New Roman" w:cs="Times New Roman"/>
          <w:b/>
          <w:bCs/>
          <w:i/>
          <w:iCs/>
          <w:color w:val="auto"/>
          <w:sz w:val="24"/>
          <w:szCs w:val="24"/>
        </w:rPr>
        <w:t xml:space="preserve"> </w:t>
      </w:r>
    </w:p>
    <w:p w14:paraId="560810EF" w14:textId="308427E4" w:rsidR="00C92ED3" w:rsidRDefault="002C688E" w:rsidP="00C92ED3">
      <w:pPr>
        <w:spacing w:after="0" w:line="480" w:lineRule="auto"/>
        <w:ind w:firstLine="360"/>
        <w:rPr>
          <w:rFonts w:ascii="Times New Roman" w:hAnsi="Times New Roman" w:cs="Times New Roman"/>
          <w:sz w:val="24"/>
          <w:szCs w:val="24"/>
        </w:rPr>
      </w:pPr>
      <w:r w:rsidRPr="002C688E">
        <w:rPr>
          <w:rFonts w:ascii="Times New Roman" w:hAnsi="Times New Roman" w:cs="Times New Roman"/>
          <w:sz w:val="24"/>
          <w:szCs w:val="24"/>
        </w:rPr>
        <w:t>De acuerdo a Moon en el libro “Demand and Supply Integration</w:t>
      </w:r>
      <w:r w:rsidR="002B455F">
        <w:rPr>
          <w:rFonts w:ascii="Times New Roman" w:hAnsi="Times New Roman" w:cs="Times New Roman"/>
          <w:sz w:val="24"/>
          <w:szCs w:val="24"/>
        </w:rPr>
        <w:t>:</w:t>
      </w:r>
      <w:r w:rsidRPr="002C688E">
        <w:rPr>
          <w:rFonts w:ascii="Times New Roman" w:hAnsi="Times New Roman" w:cs="Times New Roman"/>
          <w:sz w:val="24"/>
          <w:szCs w:val="24"/>
        </w:rPr>
        <w:t xml:space="preserve"> The Key to World-Class Demand” </w:t>
      </w:r>
      <w:r w:rsidR="00C92ED3" w:rsidRPr="002C688E">
        <w:rPr>
          <w:rFonts w:ascii="Times New Roman" w:hAnsi="Times New Roman" w:cs="Times New Roman"/>
          <w:i/>
          <w:iCs/>
          <w:sz w:val="24"/>
          <w:szCs w:val="24"/>
        </w:rPr>
        <w:t xml:space="preserve">Demand forecasting </w:t>
      </w:r>
      <w:r w:rsidRPr="002C688E">
        <w:rPr>
          <w:rFonts w:ascii="Times New Roman" w:hAnsi="Times New Roman" w:cs="Times New Roman"/>
          <w:sz w:val="24"/>
          <w:szCs w:val="24"/>
        </w:rPr>
        <w:t>es la m</w:t>
      </w:r>
      <w:r>
        <w:rPr>
          <w:rFonts w:ascii="Times New Roman" w:hAnsi="Times New Roman" w:cs="Times New Roman"/>
          <w:sz w:val="24"/>
          <w:szCs w:val="24"/>
        </w:rPr>
        <w:t>e</w:t>
      </w:r>
      <w:r w:rsidRPr="002C688E">
        <w:rPr>
          <w:rFonts w:ascii="Times New Roman" w:hAnsi="Times New Roman" w:cs="Times New Roman"/>
          <w:sz w:val="24"/>
          <w:szCs w:val="24"/>
        </w:rPr>
        <w:t xml:space="preserve">jor estimación que tienen </w:t>
      </w:r>
      <w:r w:rsidR="004F48AB" w:rsidRPr="002C688E">
        <w:rPr>
          <w:rFonts w:ascii="Times New Roman" w:hAnsi="Times New Roman" w:cs="Times New Roman"/>
          <w:sz w:val="24"/>
          <w:szCs w:val="24"/>
        </w:rPr>
        <w:t>las compañías</w:t>
      </w:r>
      <w:r w:rsidRPr="002C688E">
        <w:rPr>
          <w:rFonts w:ascii="Times New Roman" w:hAnsi="Times New Roman" w:cs="Times New Roman"/>
          <w:sz w:val="24"/>
          <w:szCs w:val="24"/>
        </w:rPr>
        <w:t xml:space="preserve"> </w:t>
      </w:r>
      <w:r>
        <w:rPr>
          <w:rFonts w:ascii="Times New Roman" w:hAnsi="Times New Roman" w:cs="Times New Roman"/>
          <w:sz w:val="24"/>
          <w:szCs w:val="24"/>
        </w:rPr>
        <w:t xml:space="preserve">de la demanda que tendrán en futuro, pero al ser finalmente un pronóstico no garantiza que sea 100% real. </w:t>
      </w:r>
      <w:sdt>
        <w:sdtPr>
          <w:rPr>
            <w:rFonts w:ascii="Times New Roman" w:hAnsi="Times New Roman" w:cs="Times New Roman"/>
            <w:sz w:val="24"/>
            <w:szCs w:val="24"/>
          </w:rPr>
          <w:id w:val="1693491116"/>
          <w:citation/>
        </w:sdtPr>
        <w:sdtEndPr/>
        <w:sdtContent>
          <w:r>
            <w:rPr>
              <w:rFonts w:ascii="Times New Roman" w:hAnsi="Times New Roman" w:cs="Times New Roman"/>
              <w:sz w:val="24"/>
              <w:szCs w:val="24"/>
            </w:rPr>
            <w:fldChar w:fldCharType="begin"/>
          </w:r>
          <w:r w:rsidR="002B455F">
            <w:rPr>
              <w:rFonts w:ascii="Times New Roman" w:hAnsi="Times New Roman" w:cs="Times New Roman"/>
              <w:sz w:val="24"/>
              <w:szCs w:val="24"/>
            </w:rPr>
            <w:instrText xml:space="preserve">CITATION Mar17 \p 65 \l 2058 </w:instrText>
          </w:r>
          <w:r>
            <w:rPr>
              <w:rFonts w:ascii="Times New Roman" w:hAnsi="Times New Roman" w:cs="Times New Roman"/>
              <w:sz w:val="24"/>
              <w:szCs w:val="24"/>
            </w:rPr>
            <w:fldChar w:fldCharType="separate"/>
          </w:r>
          <w:r w:rsidR="003252A4" w:rsidRPr="003252A4">
            <w:rPr>
              <w:rFonts w:ascii="Times New Roman" w:hAnsi="Times New Roman" w:cs="Times New Roman"/>
              <w:noProof/>
              <w:sz w:val="24"/>
              <w:szCs w:val="24"/>
            </w:rPr>
            <w:t>(Moon, 2017, pág. 65)</w:t>
          </w:r>
          <w:r>
            <w:rPr>
              <w:rFonts w:ascii="Times New Roman" w:hAnsi="Times New Roman" w:cs="Times New Roman"/>
              <w:sz w:val="24"/>
              <w:szCs w:val="24"/>
            </w:rPr>
            <w:fldChar w:fldCharType="end"/>
          </w:r>
        </w:sdtContent>
      </w:sdt>
      <w:r>
        <w:rPr>
          <w:rFonts w:ascii="Times New Roman" w:hAnsi="Times New Roman" w:cs="Times New Roman"/>
          <w:sz w:val="24"/>
          <w:szCs w:val="24"/>
        </w:rPr>
        <w:t>.</w:t>
      </w:r>
    </w:p>
    <w:p w14:paraId="0E7E8D53" w14:textId="7388B73B" w:rsidR="002C688E" w:rsidRDefault="00783CFA" w:rsidP="00C92ED3">
      <w:pPr>
        <w:spacing w:after="0" w:line="480" w:lineRule="auto"/>
        <w:ind w:firstLine="360"/>
        <w:rPr>
          <w:rFonts w:ascii="Times New Roman" w:hAnsi="Times New Roman" w:cs="Times New Roman"/>
          <w:sz w:val="24"/>
          <w:szCs w:val="24"/>
        </w:rPr>
      </w:pPr>
      <w:r>
        <w:rPr>
          <w:rFonts w:ascii="Times New Roman" w:hAnsi="Times New Roman" w:cs="Times New Roman"/>
          <w:sz w:val="24"/>
          <w:szCs w:val="24"/>
        </w:rPr>
        <w:lastRenderedPageBreak/>
        <w:t xml:space="preserve">Los pronósticos que </w:t>
      </w:r>
      <w:r w:rsidR="004706C9">
        <w:rPr>
          <w:rFonts w:ascii="Times New Roman" w:hAnsi="Times New Roman" w:cs="Times New Roman"/>
          <w:sz w:val="24"/>
          <w:szCs w:val="24"/>
        </w:rPr>
        <w:t xml:space="preserve">se generan no deben ser confundidos con los planes que deben ser ejecutados por operaciones y finanzas, ya que, un error muy común es considerar que son lo mismo. Los pronósticos solamente son la estimación de lo que se prevé para el futuro y éstos deben ser el </w:t>
      </w:r>
      <w:r w:rsidR="004706C9" w:rsidRPr="004706C9">
        <w:rPr>
          <w:rFonts w:ascii="Times New Roman" w:hAnsi="Times New Roman" w:cs="Times New Roman"/>
          <w:i/>
          <w:iCs/>
          <w:sz w:val="24"/>
          <w:szCs w:val="24"/>
        </w:rPr>
        <w:t xml:space="preserve">input </w:t>
      </w:r>
      <w:r w:rsidR="004706C9">
        <w:rPr>
          <w:rFonts w:ascii="Times New Roman" w:hAnsi="Times New Roman" w:cs="Times New Roman"/>
          <w:sz w:val="24"/>
          <w:szCs w:val="24"/>
        </w:rPr>
        <w:t xml:space="preserve">para los planes que se ejecutarán en un nivel más operativo. </w:t>
      </w:r>
      <w:sdt>
        <w:sdtPr>
          <w:rPr>
            <w:rFonts w:ascii="Times New Roman" w:hAnsi="Times New Roman" w:cs="Times New Roman"/>
            <w:sz w:val="24"/>
            <w:szCs w:val="24"/>
          </w:rPr>
          <w:id w:val="-39823417"/>
          <w:citation/>
        </w:sdtPr>
        <w:sdtEndPr/>
        <w:sdtContent>
          <w:r w:rsidR="004706C9">
            <w:rPr>
              <w:rFonts w:ascii="Times New Roman" w:hAnsi="Times New Roman" w:cs="Times New Roman"/>
              <w:sz w:val="24"/>
              <w:szCs w:val="24"/>
            </w:rPr>
            <w:fldChar w:fldCharType="begin"/>
          </w:r>
          <w:r w:rsidR="002B455F">
            <w:rPr>
              <w:rFonts w:ascii="Times New Roman" w:hAnsi="Times New Roman" w:cs="Times New Roman"/>
              <w:sz w:val="24"/>
              <w:szCs w:val="24"/>
            </w:rPr>
            <w:instrText xml:space="preserve">CITATION Mar17 \p 67 \l 2058 </w:instrText>
          </w:r>
          <w:r w:rsidR="004706C9">
            <w:rPr>
              <w:rFonts w:ascii="Times New Roman" w:hAnsi="Times New Roman" w:cs="Times New Roman"/>
              <w:sz w:val="24"/>
              <w:szCs w:val="24"/>
            </w:rPr>
            <w:fldChar w:fldCharType="separate"/>
          </w:r>
          <w:r w:rsidR="003252A4" w:rsidRPr="003252A4">
            <w:rPr>
              <w:rFonts w:ascii="Times New Roman" w:hAnsi="Times New Roman" w:cs="Times New Roman"/>
              <w:noProof/>
              <w:sz w:val="24"/>
              <w:szCs w:val="24"/>
            </w:rPr>
            <w:t>(Moon, 2017, pág. 67)</w:t>
          </w:r>
          <w:r w:rsidR="004706C9">
            <w:rPr>
              <w:rFonts w:ascii="Times New Roman" w:hAnsi="Times New Roman" w:cs="Times New Roman"/>
              <w:sz w:val="24"/>
              <w:szCs w:val="24"/>
            </w:rPr>
            <w:fldChar w:fldCharType="end"/>
          </w:r>
        </w:sdtContent>
      </w:sdt>
      <w:r w:rsidR="004706C9">
        <w:rPr>
          <w:rFonts w:ascii="Times New Roman" w:hAnsi="Times New Roman" w:cs="Times New Roman"/>
          <w:sz w:val="24"/>
          <w:szCs w:val="24"/>
        </w:rPr>
        <w:t xml:space="preserve"> </w:t>
      </w:r>
    </w:p>
    <w:p w14:paraId="28005D3B" w14:textId="77777777" w:rsidR="00DA6733" w:rsidRDefault="00DA6733" w:rsidP="00C92ED3">
      <w:pPr>
        <w:spacing w:after="0" w:line="480" w:lineRule="auto"/>
        <w:ind w:firstLine="360"/>
        <w:rPr>
          <w:rFonts w:ascii="Times New Roman" w:hAnsi="Times New Roman" w:cs="Times New Roman"/>
          <w:sz w:val="24"/>
          <w:szCs w:val="24"/>
        </w:rPr>
      </w:pPr>
      <w:r>
        <w:rPr>
          <w:rFonts w:ascii="Times New Roman" w:hAnsi="Times New Roman" w:cs="Times New Roman"/>
          <w:sz w:val="24"/>
          <w:szCs w:val="24"/>
        </w:rPr>
        <w:t xml:space="preserve">Como podemos ver en siguiente ilustración, existen diversos métodos para </w:t>
      </w:r>
      <w:r w:rsidRPr="00DA6733">
        <w:rPr>
          <w:rFonts w:ascii="Times New Roman" w:hAnsi="Times New Roman" w:cs="Times New Roman"/>
          <w:i/>
          <w:iCs/>
          <w:sz w:val="24"/>
          <w:szCs w:val="24"/>
        </w:rPr>
        <w:t>demand forecasting</w:t>
      </w:r>
      <w:r>
        <w:rPr>
          <w:rFonts w:ascii="Times New Roman" w:hAnsi="Times New Roman" w:cs="Times New Roman"/>
          <w:sz w:val="24"/>
          <w:szCs w:val="24"/>
        </w:rPr>
        <w:t xml:space="preserve">, tanto cuantitativos como cualitativos. </w:t>
      </w:r>
    </w:p>
    <w:p w14:paraId="31055D20" w14:textId="77777777" w:rsidR="00DA6733" w:rsidRDefault="00DA6733" w:rsidP="00DA6733">
      <w:pPr>
        <w:keepNext/>
        <w:spacing w:after="0" w:line="480" w:lineRule="auto"/>
        <w:ind w:firstLine="360"/>
      </w:pPr>
      <w:r w:rsidRPr="00DA6733">
        <w:rPr>
          <w:noProof/>
        </w:rPr>
        <w:drawing>
          <wp:inline distT="0" distB="0" distL="0" distR="0" wp14:anchorId="6D14F278" wp14:editId="57A6C8F3">
            <wp:extent cx="5612130" cy="2757170"/>
            <wp:effectExtent l="0" t="0" r="7620" b="5080"/>
            <wp:docPr id="12" name="Imagen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5612130" cy="2757170"/>
                    </a:xfrm>
                    <a:prstGeom prst="rect">
                      <a:avLst/>
                    </a:prstGeom>
                  </pic:spPr>
                </pic:pic>
              </a:graphicData>
            </a:graphic>
          </wp:inline>
        </w:drawing>
      </w:r>
    </w:p>
    <w:p w14:paraId="35D27369" w14:textId="61C2C159" w:rsidR="0080322A" w:rsidRPr="0080322A" w:rsidRDefault="0080322A" w:rsidP="0080322A">
      <w:pPr>
        <w:pStyle w:val="Descripcin"/>
        <w:jc w:val="center"/>
        <w:rPr>
          <w:rFonts w:ascii="Times New Roman" w:hAnsi="Times New Roman" w:cs="Times New Roman"/>
        </w:rPr>
      </w:pPr>
      <w:bookmarkStart w:id="18" w:name="_Hlk39424196"/>
      <w:bookmarkStart w:id="19" w:name="_Toc44880535"/>
      <w:r w:rsidRPr="0080322A">
        <w:rPr>
          <w:rFonts w:ascii="Times New Roman" w:hAnsi="Times New Roman" w:cs="Times New Roman"/>
        </w:rPr>
        <w:t xml:space="preserve">Ilustración </w:t>
      </w:r>
      <w:r w:rsidRPr="0080322A">
        <w:rPr>
          <w:rFonts w:ascii="Times New Roman" w:hAnsi="Times New Roman" w:cs="Times New Roman"/>
        </w:rPr>
        <w:fldChar w:fldCharType="begin"/>
      </w:r>
      <w:r w:rsidRPr="0080322A">
        <w:rPr>
          <w:rFonts w:ascii="Times New Roman" w:hAnsi="Times New Roman" w:cs="Times New Roman"/>
        </w:rPr>
        <w:instrText xml:space="preserve"> SEQ Ilustración \* ARABIC </w:instrText>
      </w:r>
      <w:r w:rsidRPr="0080322A">
        <w:rPr>
          <w:rFonts w:ascii="Times New Roman" w:hAnsi="Times New Roman" w:cs="Times New Roman"/>
        </w:rPr>
        <w:fldChar w:fldCharType="separate"/>
      </w:r>
      <w:r w:rsidR="00830D93">
        <w:rPr>
          <w:rFonts w:ascii="Times New Roman" w:hAnsi="Times New Roman" w:cs="Times New Roman"/>
          <w:noProof/>
        </w:rPr>
        <w:t>5</w:t>
      </w:r>
      <w:r w:rsidRPr="0080322A">
        <w:rPr>
          <w:rFonts w:ascii="Times New Roman" w:hAnsi="Times New Roman" w:cs="Times New Roman"/>
        </w:rPr>
        <w:fldChar w:fldCharType="end"/>
      </w:r>
      <w:r w:rsidRPr="0080322A">
        <w:rPr>
          <w:rFonts w:ascii="Times New Roman" w:hAnsi="Times New Roman" w:cs="Times New Roman"/>
        </w:rPr>
        <w:t xml:space="preserve"> Métodos para demand forecasting </w:t>
      </w:r>
      <w:bookmarkEnd w:id="18"/>
      <w:sdt>
        <w:sdtPr>
          <w:rPr>
            <w:rFonts w:ascii="Times New Roman" w:hAnsi="Times New Roman" w:cs="Times New Roman"/>
          </w:rPr>
          <w:id w:val="-320281041"/>
          <w:citation/>
        </w:sdtPr>
        <w:sdtEndPr/>
        <w:sdtContent>
          <w:r w:rsidRPr="0080322A">
            <w:rPr>
              <w:rFonts w:ascii="Times New Roman" w:hAnsi="Times New Roman" w:cs="Times New Roman"/>
            </w:rPr>
            <w:fldChar w:fldCharType="begin"/>
          </w:r>
          <w:r w:rsidRPr="0080322A">
            <w:rPr>
              <w:rFonts w:ascii="Times New Roman" w:hAnsi="Times New Roman" w:cs="Times New Roman"/>
            </w:rPr>
            <w:instrText xml:space="preserve">CITATION Rus172 \p 269 \l 2058 </w:instrText>
          </w:r>
          <w:r w:rsidRPr="0080322A">
            <w:rPr>
              <w:rFonts w:ascii="Times New Roman" w:hAnsi="Times New Roman" w:cs="Times New Roman"/>
            </w:rPr>
            <w:fldChar w:fldCharType="separate"/>
          </w:r>
          <w:r w:rsidR="003252A4" w:rsidRPr="003252A4">
            <w:rPr>
              <w:rFonts w:ascii="Times New Roman" w:hAnsi="Times New Roman" w:cs="Times New Roman"/>
              <w:noProof/>
            </w:rPr>
            <w:t>(Rushton, 2017, pág. 269)</w:t>
          </w:r>
          <w:r w:rsidRPr="0080322A">
            <w:rPr>
              <w:rFonts w:ascii="Times New Roman" w:hAnsi="Times New Roman" w:cs="Times New Roman"/>
            </w:rPr>
            <w:fldChar w:fldCharType="end"/>
          </w:r>
        </w:sdtContent>
      </w:sdt>
      <w:bookmarkEnd w:id="19"/>
    </w:p>
    <w:p w14:paraId="65A2545D" w14:textId="77777777" w:rsidR="0080322A" w:rsidRDefault="0080322A" w:rsidP="00DA6733">
      <w:pPr>
        <w:keepNext/>
        <w:spacing w:after="0" w:line="480" w:lineRule="auto"/>
        <w:ind w:firstLine="360"/>
      </w:pPr>
    </w:p>
    <w:p w14:paraId="1F8B7018" w14:textId="77777777" w:rsidR="00DA6733" w:rsidRPr="004706C9" w:rsidRDefault="00DA6733" w:rsidP="00C92ED3">
      <w:pPr>
        <w:spacing w:after="0" w:line="480" w:lineRule="auto"/>
        <w:ind w:firstLine="360"/>
        <w:rPr>
          <w:rFonts w:ascii="Times New Roman" w:hAnsi="Times New Roman" w:cs="Times New Roman"/>
          <w:sz w:val="24"/>
          <w:szCs w:val="24"/>
        </w:rPr>
      </w:pPr>
      <w:r>
        <w:rPr>
          <w:rFonts w:ascii="Times New Roman" w:hAnsi="Times New Roman" w:cs="Times New Roman"/>
          <w:sz w:val="24"/>
          <w:szCs w:val="24"/>
        </w:rPr>
        <w:t>A continuación, se explicarán algunos de los métodos para forecasting más comunes.</w:t>
      </w:r>
    </w:p>
    <w:p w14:paraId="4358094F" w14:textId="77777777" w:rsidR="004706C9" w:rsidRDefault="004706C9" w:rsidP="004706C9">
      <w:pPr>
        <w:pStyle w:val="Ttulo2"/>
        <w:numPr>
          <w:ilvl w:val="1"/>
          <w:numId w:val="2"/>
        </w:numPr>
        <w:spacing w:line="480" w:lineRule="auto"/>
        <w:rPr>
          <w:rFonts w:ascii="Times New Roman" w:hAnsi="Times New Roman" w:cs="Times New Roman"/>
          <w:b/>
          <w:bCs/>
          <w:color w:val="auto"/>
          <w:sz w:val="24"/>
          <w:szCs w:val="24"/>
        </w:rPr>
      </w:pPr>
      <w:bookmarkStart w:id="20" w:name="_Toc44880618"/>
      <w:r>
        <w:rPr>
          <w:rFonts w:ascii="Times New Roman" w:hAnsi="Times New Roman" w:cs="Times New Roman"/>
          <w:b/>
          <w:bCs/>
          <w:color w:val="auto"/>
          <w:sz w:val="24"/>
          <w:szCs w:val="24"/>
        </w:rPr>
        <w:t>Métodos de pronósticos cuantitativos</w:t>
      </w:r>
      <w:bookmarkEnd w:id="20"/>
    </w:p>
    <w:p w14:paraId="2369E535" w14:textId="4C16BE64" w:rsidR="004706C9" w:rsidRDefault="00D2002D" w:rsidP="00D2002D">
      <w:pPr>
        <w:spacing w:after="0" w:line="480" w:lineRule="auto"/>
        <w:ind w:firstLine="360"/>
        <w:rPr>
          <w:rFonts w:ascii="Times New Roman" w:hAnsi="Times New Roman" w:cs="Times New Roman"/>
          <w:sz w:val="24"/>
          <w:szCs w:val="24"/>
        </w:rPr>
      </w:pPr>
      <w:r>
        <w:rPr>
          <w:rFonts w:ascii="Times New Roman" w:hAnsi="Times New Roman" w:cs="Times New Roman"/>
          <w:sz w:val="24"/>
          <w:szCs w:val="24"/>
        </w:rPr>
        <w:t xml:space="preserve">Los pronósticos cuantitativos se basan en los datos históricos de la demanda </w:t>
      </w:r>
      <w:r w:rsidR="004F48AB">
        <w:rPr>
          <w:rFonts w:ascii="Times New Roman" w:hAnsi="Times New Roman" w:cs="Times New Roman"/>
          <w:sz w:val="24"/>
          <w:szCs w:val="24"/>
        </w:rPr>
        <w:t xml:space="preserve">con el fin de documentar y encontrar patrones que permitan predecir su comportamiento futuro </w:t>
      </w:r>
      <w:sdt>
        <w:sdtPr>
          <w:rPr>
            <w:rFonts w:ascii="Times New Roman" w:hAnsi="Times New Roman" w:cs="Times New Roman"/>
            <w:sz w:val="24"/>
            <w:szCs w:val="24"/>
          </w:rPr>
          <w:id w:val="-205720712"/>
          <w:citation/>
        </w:sdtPr>
        <w:sdtEndPr/>
        <w:sdtContent>
          <w:r w:rsidR="004F48AB">
            <w:rPr>
              <w:rFonts w:ascii="Times New Roman" w:hAnsi="Times New Roman" w:cs="Times New Roman"/>
              <w:sz w:val="24"/>
              <w:szCs w:val="24"/>
            </w:rPr>
            <w:fldChar w:fldCharType="begin"/>
          </w:r>
          <w:r w:rsidR="00082322">
            <w:rPr>
              <w:rFonts w:ascii="Times New Roman" w:hAnsi="Times New Roman" w:cs="Times New Roman"/>
              <w:sz w:val="24"/>
              <w:szCs w:val="24"/>
            </w:rPr>
            <w:instrText xml:space="preserve">CITATION Mar17 \p 114 \l 2058 </w:instrText>
          </w:r>
          <w:r w:rsidR="004F48AB">
            <w:rPr>
              <w:rFonts w:ascii="Times New Roman" w:hAnsi="Times New Roman" w:cs="Times New Roman"/>
              <w:sz w:val="24"/>
              <w:szCs w:val="24"/>
            </w:rPr>
            <w:fldChar w:fldCharType="separate"/>
          </w:r>
          <w:r w:rsidR="003252A4" w:rsidRPr="003252A4">
            <w:rPr>
              <w:rFonts w:ascii="Times New Roman" w:hAnsi="Times New Roman" w:cs="Times New Roman"/>
              <w:noProof/>
              <w:sz w:val="24"/>
              <w:szCs w:val="24"/>
            </w:rPr>
            <w:t>(Moon, 2017, pág. 114)</w:t>
          </w:r>
          <w:r w:rsidR="004F48AB">
            <w:rPr>
              <w:rFonts w:ascii="Times New Roman" w:hAnsi="Times New Roman" w:cs="Times New Roman"/>
              <w:sz w:val="24"/>
              <w:szCs w:val="24"/>
            </w:rPr>
            <w:fldChar w:fldCharType="end"/>
          </w:r>
        </w:sdtContent>
      </w:sdt>
      <w:r w:rsidR="004F48AB">
        <w:rPr>
          <w:rFonts w:ascii="Times New Roman" w:hAnsi="Times New Roman" w:cs="Times New Roman"/>
          <w:sz w:val="24"/>
          <w:szCs w:val="24"/>
        </w:rPr>
        <w:t>.</w:t>
      </w:r>
    </w:p>
    <w:p w14:paraId="308ADD00" w14:textId="72B7BBE3" w:rsidR="00AF4DEE" w:rsidRDefault="004F48AB" w:rsidP="00AF4DEE">
      <w:pPr>
        <w:spacing w:after="0" w:line="480" w:lineRule="auto"/>
        <w:ind w:firstLine="360"/>
        <w:rPr>
          <w:rFonts w:ascii="Times New Roman" w:hAnsi="Times New Roman" w:cs="Times New Roman"/>
          <w:sz w:val="24"/>
          <w:szCs w:val="24"/>
        </w:rPr>
      </w:pPr>
      <w:r>
        <w:rPr>
          <w:rFonts w:ascii="Times New Roman" w:hAnsi="Times New Roman" w:cs="Times New Roman"/>
          <w:sz w:val="24"/>
          <w:szCs w:val="24"/>
        </w:rPr>
        <w:lastRenderedPageBreak/>
        <w:t xml:space="preserve">Como se observa en la Ilustración 5, existe gran variedad de </w:t>
      </w:r>
      <w:r w:rsidR="00082322">
        <w:rPr>
          <w:rFonts w:ascii="Times New Roman" w:hAnsi="Times New Roman" w:cs="Times New Roman"/>
          <w:sz w:val="24"/>
          <w:szCs w:val="24"/>
        </w:rPr>
        <w:t>modelos</w:t>
      </w:r>
      <w:r>
        <w:rPr>
          <w:rFonts w:ascii="Times New Roman" w:hAnsi="Times New Roman" w:cs="Times New Roman"/>
          <w:sz w:val="24"/>
          <w:szCs w:val="24"/>
        </w:rPr>
        <w:t xml:space="preserve"> de pronósticos cuantitativos, para efectos del presente trabajo </w:t>
      </w:r>
      <w:r w:rsidR="00AF4DEE">
        <w:rPr>
          <w:rFonts w:ascii="Times New Roman" w:hAnsi="Times New Roman" w:cs="Times New Roman"/>
          <w:sz w:val="24"/>
          <w:szCs w:val="24"/>
        </w:rPr>
        <w:t>no se desarrollarán todos los m</w:t>
      </w:r>
      <w:r w:rsidR="00082322">
        <w:rPr>
          <w:rFonts w:ascii="Times New Roman" w:hAnsi="Times New Roman" w:cs="Times New Roman"/>
          <w:sz w:val="24"/>
          <w:szCs w:val="24"/>
        </w:rPr>
        <w:t>odelos</w:t>
      </w:r>
      <w:r w:rsidR="00AF4DEE">
        <w:rPr>
          <w:rFonts w:ascii="Times New Roman" w:hAnsi="Times New Roman" w:cs="Times New Roman"/>
          <w:sz w:val="24"/>
          <w:szCs w:val="24"/>
        </w:rPr>
        <w:t>, si no lo más relevantes para el mismo</w:t>
      </w:r>
      <w:r w:rsidR="00FD708E">
        <w:rPr>
          <w:rFonts w:ascii="Times New Roman" w:hAnsi="Times New Roman" w:cs="Times New Roman"/>
          <w:sz w:val="24"/>
          <w:szCs w:val="24"/>
        </w:rPr>
        <w:t xml:space="preserve">, específicamente modelo de series de tiempo, donde se asume que los patrones de la demanda se repiten periódicamente </w:t>
      </w:r>
      <w:sdt>
        <w:sdtPr>
          <w:rPr>
            <w:rFonts w:ascii="Times New Roman" w:hAnsi="Times New Roman" w:cs="Times New Roman"/>
            <w:sz w:val="24"/>
            <w:szCs w:val="24"/>
          </w:rPr>
          <w:id w:val="1851146737"/>
          <w:citation/>
        </w:sdtPr>
        <w:sdtEndPr/>
        <w:sdtContent>
          <w:r w:rsidR="00FD708E">
            <w:rPr>
              <w:rFonts w:ascii="Times New Roman" w:hAnsi="Times New Roman" w:cs="Times New Roman"/>
              <w:sz w:val="24"/>
              <w:szCs w:val="24"/>
            </w:rPr>
            <w:fldChar w:fldCharType="begin"/>
          </w:r>
          <w:r w:rsidR="00FD708E">
            <w:rPr>
              <w:rFonts w:ascii="Times New Roman" w:hAnsi="Times New Roman" w:cs="Times New Roman"/>
              <w:sz w:val="24"/>
              <w:szCs w:val="24"/>
            </w:rPr>
            <w:instrText xml:space="preserve"> CITATION Mar17 \l 2058 </w:instrText>
          </w:r>
          <w:r w:rsidR="00FD708E">
            <w:rPr>
              <w:rFonts w:ascii="Times New Roman" w:hAnsi="Times New Roman" w:cs="Times New Roman"/>
              <w:sz w:val="24"/>
              <w:szCs w:val="24"/>
            </w:rPr>
            <w:fldChar w:fldCharType="separate"/>
          </w:r>
          <w:r w:rsidR="003252A4" w:rsidRPr="003252A4">
            <w:rPr>
              <w:rFonts w:ascii="Times New Roman" w:hAnsi="Times New Roman" w:cs="Times New Roman"/>
              <w:noProof/>
              <w:sz w:val="24"/>
              <w:szCs w:val="24"/>
            </w:rPr>
            <w:t>(Moon, 2017)</w:t>
          </w:r>
          <w:r w:rsidR="00FD708E">
            <w:rPr>
              <w:rFonts w:ascii="Times New Roman" w:hAnsi="Times New Roman" w:cs="Times New Roman"/>
              <w:sz w:val="24"/>
              <w:szCs w:val="24"/>
            </w:rPr>
            <w:fldChar w:fldCharType="end"/>
          </w:r>
        </w:sdtContent>
      </w:sdt>
      <w:r w:rsidR="00FD708E">
        <w:rPr>
          <w:rFonts w:ascii="Times New Roman" w:hAnsi="Times New Roman" w:cs="Times New Roman"/>
          <w:sz w:val="24"/>
          <w:szCs w:val="24"/>
        </w:rPr>
        <w:t xml:space="preserve">. </w:t>
      </w:r>
    </w:p>
    <w:p w14:paraId="5A4D0C0F" w14:textId="77777777" w:rsidR="00AF4DEE" w:rsidRPr="00A12093" w:rsidRDefault="00A12093" w:rsidP="00A12093">
      <w:pPr>
        <w:pStyle w:val="Ttulo3"/>
        <w:numPr>
          <w:ilvl w:val="2"/>
          <w:numId w:val="2"/>
        </w:numPr>
        <w:spacing w:before="0" w:line="480" w:lineRule="auto"/>
        <w:rPr>
          <w:rFonts w:ascii="Times New Roman" w:hAnsi="Times New Roman" w:cs="Times New Roman"/>
          <w:b/>
          <w:bCs/>
          <w:color w:val="auto"/>
        </w:rPr>
      </w:pPr>
      <w:bookmarkStart w:id="21" w:name="_Toc44880619"/>
      <w:r w:rsidRPr="00A12093">
        <w:rPr>
          <w:rFonts w:ascii="Times New Roman" w:hAnsi="Times New Roman" w:cs="Times New Roman"/>
          <w:b/>
          <w:bCs/>
          <w:color w:val="auto"/>
        </w:rPr>
        <w:t>Promedios móvil</w:t>
      </w:r>
      <w:r w:rsidR="00082322">
        <w:rPr>
          <w:rFonts w:ascii="Times New Roman" w:hAnsi="Times New Roman" w:cs="Times New Roman"/>
          <w:b/>
          <w:bCs/>
          <w:color w:val="auto"/>
        </w:rPr>
        <w:t>es/</w:t>
      </w:r>
      <w:r w:rsidRPr="00A12093">
        <w:rPr>
          <w:rFonts w:ascii="Times New Roman" w:hAnsi="Times New Roman" w:cs="Times New Roman"/>
          <w:b/>
          <w:bCs/>
          <w:color w:val="auto"/>
        </w:rPr>
        <w:t>móviles p</w:t>
      </w:r>
      <w:r>
        <w:rPr>
          <w:rFonts w:ascii="Times New Roman" w:hAnsi="Times New Roman" w:cs="Times New Roman"/>
          <w:b/>
          <w:bCs/>
          <w:color w:val="auto"/>
        </w:rPr>
        <w:t>onderados</w:t>
      </w:r>
      <w:bookmarkEnd w:id="21"/>
    </w:p>
    <w:p w14:paraId="58D48B17" w14:textId="77777777" w:rsidR="00FD708E" w:rsidRDefault="006A4AC5" w:rsidP="00FD708E">
      <w:pPr>
        <w:spacing w:after="0" w:line="480" w:lineRule="auto"/>
        <w:ind w:firstLine="360"/>
        <w:rPr>
          <w:rFonts w:ascii="Times New Roman" w:hAnsi="Times New Roman" w:cs="Times New Roman"/>
          <w:sz w:val="24"/>
          <w:szCs w:val="24"/>
        </w:rPr>
      </w:pPr>
      <w:r>
        <w:rPr>
          <w:rFonts w:ascii="Times New Roman" w:hAnsi="Times New Roman" w:cs="Times New Roman"/>
          <w:sz w:val="24"/>
          <w:szCs w:val="24"/>
        </w:rPr>
        <w:t>Promedios móviles es un m</w:t>
      </w:r>
      <w:r w:rsidR="00FD708E">
        <w:rPr>
          <w:rFonts w:ascii="Times New Roman" w:hAnsi="Times New Roman" w:cs="Times New Roman"/>
          <w:sz w:val="24"/>
          <w:szCs w:val="24"/>
        </w:rPr>
        <w:t xml:space="preserve">odelo en el que se toma el promedio de los últimos periodos establecidos como el pronóstico del siguiente periodo. </w:t>
      </w:r>
    </w:p>
    <w:p w14:paraId="6CE8E3EB" w14:textId="77777777" w:rsidR="00FD708E" w:rsidRPr="006A4AC5" w:rsidRDefault="009E54A5" w:rsidP="00FD708E">
      <w:pPr>
        <w:autoSpaceDE w:val="0"/>
        <w:autoSpaceDN w:val="0"/>
        <w:adjustRightInd w:val="0"/>
        <w:spacing w:after="0" w:line="240" w:lineRule="auto"/>
        <w:rPr>
          <w:rFonts w:ascii="Times New Roman" w:eastAsia="CIDFont+F1" w:hAnsi="Times New Roman" w:cs="Times New Roman"/>
          <w:sz w:val="24"/>
          <w:szCs w:val="24"/>
          <w:lang w:val="fr-FR"/>
        </w:rPr>
      </w:pPr>
      <m:oMathPara>
        <m:oMath>
          <m:sSub>
            <m:sSubPr>
              <m:ctrlPr>
                <w:rPr>
                  <w:rFonts w:ascii="Cambria Math" w:eastAsia="CIDFont+F1" w:hAnsi="Cambria Math" w:cs="Times New Roman"/>
                  <w:i/>
                  <w:sz w:val="24"/>
                  <w:szCs w:val="24"/>
                  <w:lang w:val="fr-FR"/>
                </w:rPr>
              </m:ctrlPr>
            </m:sSubPr>
            <m:e>
              <m:acc>
                <m:accPr>
                  <m:ctrlPr>
                    <w:rPr>
                      <w:rFonts w:ascii="Cambria Math" w:eastAsia="CIDFont+F1" w:hAnsi="Cambria Math" w:cs="Times New Roman"/>
                      <w:i/>
                      <w:sz w:val="24"/>
                      <w:szCs w:val="24"/>
                      <w:lang w:val="fr-FR"/>
                    </w:rPr>
                  </m:ctrlPr>
                </m:accPr>
                <m:e>
                  <m:r>
                    <w:rPr>
                      <w:rFonts w:ascii="Cambria Math" w:eastAsia="CIDFont+F1" w:hAnsi="Cambria Math" w:cs="Times New Roman"/>
                      <w:sz w:val="24"/>
                      <w:szCs w:val="24"/>
                      <w:lang w:val="fr-FR"/>
                    </w:rPr>
                    <m:t>X</m:t>
                  </m:r>
                </m:e>
              </m:acc>
            </m:e>
            <m:sub>
              <m:r>
                <w:rPr>
                  <w:rFonts w:ascii="Cambria Math" w:eastAsia="CIDFont+F1" w:hAnsi="Cambria Math" w:cs="Times New Roman"/>
                  <w:sz w:val="24"/>
                  <w:szCs w:val="24"/>
                  <w:lang w:val="fr-FR"/>
                </w:rPr>
                <m:t>t+1</m:t>
              </m:r>
            </m:sub>
          </m:sSub>
          <m:r>
            <w:rPr>
              <w:rFonts w:ascii="Cambria Math" w:eastAsia="CIDFont+F1" w:hAnsi="Cambria Math" w:cs="Times New Roman"/>
              <w:sz w:val="24"/>
              <w:szCs w:val="24"/>
              <w:lang w:val="fr-FR"/>
            </w:rPr>
            <m:t>=1/t</m:t>
          </m:r>
          <m:nary>
            <m:naryPr>
              <m:chr m:val="∑"/>
              <m:limLoc m:val="undOvr"/>
              <m:ctrlPr>
                <w:rPr>
                  <w:rFonts w:ascii="Cambria Math" w:eastAsia="CIDFont+F1" w:hAnsi="Cambria Math" w:cs="Times New Roman"/>
                  <w:i/>
                  <w:sz w:val="24"/>
                  <w:szCs w:val="24"/>
                  <w:lang w:val="fr-FR"/>
                </w:rPr>
              </m:ctrlPr>
            </m:naryPr>
            <m:sub>
              <m:r>
                <w:rPr>
                  <w:rFonts w:ascii="Cambria Math" w:eastAsia="CIDFont+F1" w:hAnsi="Cambria Math" w:cs="Times New Roman"/>
                  <w:sz w:val="24"/>
                  <w:szCs w:val="24"/>
                  <w:lang w:val="fr-FR"/>
                </w:rPr>
                <m:t>i=1</m:t>
              </m:r>
            </m:sub>
            <m:sup>
              <m:r>
                <w:rPr>
                  <w:rFonts w:ascii="Cambria Math" w:eastAsia="CIDFont+F1" w:hAnsi="Cambria Math" w:cs="Times New Roman"/>
                  <w:sz w:val="24"/>
                  <w:szCs w:val="24"/>
                  <w:lang w:val="fr-FR"/>
                </w:rPr>
                <m:t>t</m:t>
              </m:r>
            </m:sup>
            <m:e>
              <m:sSub>
                <m:sSubPr>
                  <m:ctrlPr>
                    <w:rPr>
                      <w:rFonts w:ascii="Cambria Math" w:eastAsia="CIDFont+F1" w:hAnsi="Cambria Math" w:cs="Times New Roman"/>
                      <w:i/>
                      <w:sz w:val="24"/>
                      <w:szCs w:val="24"/>
                      <w:lang w:val="fr-FR"/>
                    </w:rPr>
                  </m:ctrlPr>
                </m:sSubPr>
                <m:e>
                  <m:r>
                    <w:rPr>
                      <w:rFonts w:ascii="Cambria Math" w:eastAsia="CIDFont+F1" w:hAnsi="Cambria Math" w:cs="Times New Roman"/>
                      <w:sz w:val="24"/>
                      <w:szCs w:val="24"/>
                      <w:lang w:val="fr-FR"/>
                    </w:rPr>
                    <m:t>X</m:t>
                  </m:r>
                </m:e>
                <m:sub>
                  <m:r>
                    <w:rPr>
                      <w:rFonts w:ascii="Cambria Math" w:eastAsia="CIDFont+F1" w:hAnsi="Cambria Math" w:cs="Times New Roman"/>
                      <w:sz w:val="24"/>
                      <w:szCs w:val="24"/>
                      <w:lang w:val="fr-FR"/>
                    </w:rPr>
                    <m:t>i</m:t>
                  </m:r>
                </m:sub>
              </m:sSub>
            </m:e>
          </m:nary>
        </m:oMath>
      </m:oMathPara>
    </w:p>
    <w:p w14:paraId="3D7CA429" w14:textId="77777777" w:rsidR="006A4AC5" w:rsidRPr="006669FD" w:rsidRDefault="006A4AC5" w:rsidP="006A4AC5">
      <w:pPr>
        <w:spacing w:after="0" w:line="480" w:lineRule="auto"/>
        <w:rPr>
          <w:rFonts w:ascii="Times New Roman" w:hAnsi="Times New Roman" w:cs="Times New Roman"/>
          <w:sz w:val="24"/>
          <w:szCs w:val="24"/>
        </w:rPr>
      </w:pPr>
      <w:r w:rsidRPr="006669FD">
        <w:rPr>
          <w:rFonts w:ascii="Times New Roman" w:hAnsi="Times New Roman" w:cs="Times New Roman"/>
          <w:sz w:val="24"/>
          <w:szCs w:val="24"/>
        </w:rPr>
        <w:t xml:space="preserve">Donde: </w:t>
      </w:r>
    </w:p>
    <w:p w14:paraId="71B2810C" w14:textId="77777777" w:rsidR="00A12093" w:rsidRDefault="009E54A5" w:rsidP="006A4AC5">
      <w:pPr>
        <w:spacing w:after="0" w:line="480" w:lineRule="auto"/>
        <w:rPr>
          <w:rFonts w:ascii="Times New Roman" w:eastAsiaTheme="minorEastAsia" w:hAnsi="Times New Roman" w:cs="Times New Roman"/>
          <w:sz w:val="24"/>
          <w:szCs w:val="24"/>
        </w:rPr>
      </w:pPr>
      <m:oMath>
        <m:sSub>
          <m:sSubPr>
            <m:ctrlPr>
              <w:rPr>
                <w:rFonts w:ascii="Cambria Math" w:eastAsia="CIDFont+F1" w:hAnsi="Cambria Math" w:cs="Times New Roman"/>
                <w:i/>
                <w:sz w:val="24"/>
                <w:szCs w:val="24"/>
                <w:lang w:val="fr-FR"/>
              </w:rPr>
            </m:ctrlPr>
          </m:sSubPr>
          <m:e>
            <m:acc>
              <m:accPr>
                <m:ctrlPr>
                  <w:rPr>
                    <w:rFonts w:ascii="Cambria Math" w:eastAsia="CIDFont+F1" w:hAnsi="Cambria Math" w:cs="Times New Roman"/>
                    <w:i/>
                    <w:sz w:val="24"/>
                    <w:szCs w:val="24"/>
                    <w:lang w:val="fr-FR"/>
                  </w:rPr>
                </m:ctrlPr>
              </m:accPr>
              <m:e>
                <m:r>
                  <w:rPr>
                    <w:rFonts w:ascii="Cambria Math" w:eastAsia="CIDFont+F1" w:hAnsi="Cambria Math" w:cs="Times New Roman"/>
                    <w:sz w:val="24"/>
                    <w:szCs w:val="24"/>
                    <w:lang w:val="fr-FR"/>
                  </w:rPr>
                  <m:t>X</m:t>
                </m:r>
              </m:e>
            </m:acc>
          </m:e>
          <m:sub>
            <m:r>
              <w:rPr>
                <w:rFonts w:ascii="Cambria Math" w:eastAsia="CIDFont+F1" w:hAnsi="Cambria Math" w:cs="Times New Roman"/>
                <w:sz w:val="24"/>
                <w:szCs w:val="24"/>
                <w:lang w:val="fr-FR"/>
              </w:rPr>
              <m:t>t</m:t>
            </m:r>
            <m:r>
              <w:rPr>
                <w:rFonts w:ascii="Cambria Math" w:eastAsia="CIDFont+F1" w:hAnsi="Cambria Math" w:cs="Times New Roman"/>
                <w:sz w:val="24"/>
                <w:szCs w:val="24"/>
              </w:rPr>
              <m:t>+1</m:t>
            </m:r>
          </m:sub>
        </m:sSub>
      </m:oMath>
      <w:r w:rsidR="006A4AC5" w:rsidRPr="006A4AC5">
        <w:rPr>
          <w:rFonts w:ascii="Times New Roman" w:eastAsiaTheme="minorEastAsia" w:hAnsi="Times New Roman" w:cs="Times New Roman"/>
          <w:sz w:val="24"/>
          <w:szCs w:val="24"/>
        </w:rPr>
        <w:t>= Pronóstico del s</w:t>
      </w:r>
      <w:r w:rsidR="006A4AC5">
        <w:rPr>
          <w:rFonts w:ascii="Times New Roman" w:eastAsiaTheme="minorEastAsia" w:hAnsi="Times New Roman" w:cs="Times New Roman"/>
          <w:sz w:val="24"/>
          <w:szCs w:val="24"/>
        </w:rPr>
        <w:t>iguiente periodo</w:t>
      </w:r>
    </w:p>
    <w:p w14:paraId="680DA67D" w14:textId="77777777" w:rsidR="006A4AC5" w:rsidRPr="006A4AC5" w:rsidRDefault="006A4AC5" w:rsidP="006A4AC5">
      <w:pPr>
        <w:spacing w:after="0" w:line="480" w:lineRule="auto"/>
        <w:rPr>
          <w:rFonts w:ascii="Times New Roman" w:hAnsi="Times New Roman" w:cs="Times New Roman"/>
          <w:sz w:val="24"/>
          <w:szCs w:val="24"/>
        </w:rPr>
      </w:pPr>
      <m:oMath>
        <m:r>
          <w:rPr>
            <w:rFonts w:ascii="Cambria Math" w:eastAsia="CIDFont+F1" w:hAnsi="Cambria Math" w:cs="Times New Roman"/>
            <w:sz w:val="24"/>
            <w:szCs w:val="24"/>
          </w:rPr>
          <m:t>1/</m:t>
        </m:r>
        <m:r>
          <w:rPr>
            <w:rFonts w:ascii="Cambria Math" w:eastAsia="CIDFont+F1" w:hAnsi="Cambria Math" w:cs="Times New Roman"/>
            <w:sz w:val="24"/>
            <w:szCs w:val="24"/>
            <w:lang w:val="fr-FR"/>
          </w:rPr>
          <m:t>t</m:t>
        </m:r>
        <m:nary>
          <m:naryPr>
            <m:chr m:val="∑"/>
            <m:limLoc m:val="undOvr"/>
            <m:ctrlPr>
              <w:rPr>
                <w:rFonts w:ascii="Cambria Math" w:eastAsia="CIDFont+F1" w:hAnsi="Cambria Math" w:cs="Times New Roman"/>
                <w:i/>
                <w:sz w:val="24"/>
                <w:szCs w:val="24"/>
                <w:lang w:val="fr-FR"/>
              </w:rPr>
            </m:ctrlPr>
          </m:naryPr>
          <m:sub>
            <m:r>
              <w:rPr>
                <w:rFonts w:ascii="Cambria Math" w:eastAsia="CIDFont+F1" w:hAnsi="Cambria Math" w:cs="Times New Roman"/>
                <w:sz w:val="24"/>
                <w:szCs w:val="24"/>
                <w:lang w:val="fr-FR"/>
              </w:rPr>
              <m:t>i</m:t>
            </m:r>
            <m:r>
              <w:rPr>
                <w:rFonts w:ascii="Cambria Math" w:eastAsia="CIDFont+F1" w:hAnsi="Cambria Math" w:cs="Times New Roman"/>
                <w:sz w:val="24"/>
                <w:szCs w:val="24"/>
              </w:rPr>
              <m:t>=1</m:t>
            </m:r>
          </m:sub>
          <m:sup>
            <m:r>
              <w:rPr>
                <w:rFonts w:ascii="Cambria Math" w:eastAsia="CIDFont+F1" w:hAnsi="Cambria Math" w:cs="Times New Roman"/>
                <w:sz w:val="24"/>
                <w:szCs w:val="24"/>
                <w:lang w:val="fr-FR"/>
              </w:rPr>
              <m:t>t</m:t>
            </m:r>
          </m:sup>
          <m:e>
            <m:sSub>
              <m:sSubPr>
                <m:ctrlPr>
                  <w:rPr>
                    <w:rFonts w:ascii="Cambria Math" w:eastAsia="CIDFont+F1" w:hAnsi="Cambria Math" w:cs="Times New Roman"/>
                    <w:i/>
                    <w:sz w:val="24"/>
                    <w:szCs w:val="24"/>
                    <w:lang w:val="fr-FR"/>
                  </w:rPr>
                </m:ctrlPr>
              </m:sSubPr>
              <m:e>
                <m:r>
                  <w:rPr>
                    <w:rFonts w:ascii="Cambria Math" w:eastAsia="CIDFont+F1" w:hAnsi="Cambria Math" w:cs="Times New Roman"/>
                    <w:sz w:val="24"/>
                    <w:szCs w:val="24"/>
                    <w:lang w:val="fr-FR"/>
                  </w:rPr>
                  <m:t>X</m:t>
                </m:r>
              </m:e>
              <m:sub>
                <m:r>
                  <w:rPr>
                    <w:rFonts w:ascii="Cambria Math" w:eastAsia="CIDFont+F1" w:hAnsi="Cambria Math" w:cs="Times New Roman"/>
                    <w:sz w:val="24"/>
                    <w:szCs w:val="24"/>
                    <w:lang w:val="fr-FR"/>
                  </w:rPr>
                  <m:t>i</m:t>
                </m:r>
              </m:sub>
            </m:sSub>
          </m:e>
        </m:nary>
      </m:oMath>
      <w:r w:rsidRPr="006A4AC5">
        <w:rPr>
          <w:rFonts w:ascii="Times New Roman" w:eastAsiaTheme="minorEastAsia" w:hAnsi="Times New Roman" w:cs="Times New Roman"/>
          <w:sz w:val="24"/>
          <w:szCs w:val="24"/>
        </w:rPr>
        <w:t xml:space="preserve">= Promedio </w:t>
      </w:r>
      <w:r>
        <w:rPr>
          <w:rFonts w:ascii="Times New Roman" w:eastAsiaTheme="minorEastAsia" w:hAnsi="Times New Roman" w:cs="Times New Roman"/>
          <w:sz w:val="24"/>
          <w:szCs w:val="24"/>
        </w:rPr>
        <w:t>de los n periodos anteriores</w:t>
      </w:r>
    </w:p>
    <w:p w14:paraId="6EB8F06F" w14:textId="77777777" w:rsidR="004F48AB" w:rsidRDefault="006A4AC5" w:rsidP="00D2002D">
      <w:pPr>
        <w:spacing w:after="0" w:line="480" w:lineRule="auto"/>
        <w:ind w:firstLine="360"/>
        <w:rPr>
          <w:rFonts w:ascii="Times New Roman" w:hAnsi="Times New Roman" w:cs="Times New Roman"/>
          <w:sz w:val="24"/>
          <w:szCs w:val="24"/>
        </w:rPr>
      </w:pPr>
      <w:r>
        <w:rPr>
          <w:rFonts w:ascii="Times New Roman" w:hAnsi="Times New Roman" w:cs="Times New Roman"/>
          <w:sz w:val="24"/>
          <w:szCs w:val="24"/>
        </w:rPr>
        <w:t>Promedios móviles ponderado utiliza la misma fórmula que el modelo de promedio móviles, solamente multiplicado por un factor ponderado que da más peso a los datos recientes.</w:t>
      </w:r>
    </w:p>
    <w:p w14:paraId="47ECC929" w14:textId="77777777" w:rsidR="006A4AC5" w:rsidRDefault="009E54A5" w:rsidP="00D2002D">
      <w:pPr>
        <w:spacing w:after="0" w:line="480" w:lineRule="auto"/>
        <w:ind w:firstLine="360"/>
        <w:rPr>
          <w:rFonts w:ascii="Times New Roman" w:hAnsi="Times New Roman" w:cs="Times New Roman"/>
          <w:sz w:val="24"/>
          <w:szCs w:val="24"/>
        </w:rPr>
      </w:pPr>
      <m:oMathPara>
        <m:oMath>
          <m:sSub>
            <m:sSubPr>
              <m:ctrlPr>
                <w:rPr>
                  <w:rFonts w:ascii="Cambria Math" w:eastAsia="CIDFont+F1" w:hAnsi="Cambria Math" w:cs="Times New Roman"/>
                  <w:i/>
                  <w:sz w:val="24"/>
                  <w:szCs w:val="24"/>
                  <w:lang w:val="fr-FR"/>
                </w:rPr>
              </m:ctrlPr>
            </m:sSubPr>
            <m:e>
              <m:acc>
                <m:accPr>
                  <m:ctrlPr>
                    <w:rPr>
                      <w:rFonts w:ascii="Cambria Math" w:eastAsia="CIDFont+F1" w:hAnsi="Cambria Math" w:cs="Times New Roman"/>
                      <w:i/>
                      <w:sz w:val="24"/>
                      <w:szCs w:val="24"/>
                      <w:lang w:val="fr-FR"/>
                    </w:rPr>
                  </m:ctrlPr>
                </m:accPr>
                <m:e>
                  <m:r>
                    <w:rPr>
                      <w:rFonts w:ascii="Cambria Math" w:eastAsia="CIDFont+F1" w:hAnsi="Cambria Math" w:cs="Times New Roman"/>
                      <w:sz w:val="24"/>
                      <w:szCs w:val="24"/>
                      <w:lang w:val="fr-FR"/>
                    </w:rPr>
                    <m:t>X</m:t>
                  </m:r>
                </m:e>
              </m:acc>
            </m:e>
            <m:sub>
              <m:r>
                <w:rPr>
                  <w:rFonts w:ascii="Cambria Math" w:eastAsia="CIDFont+F1" w:hAnsi="Cambria Math" w:cs="Times New Roman"/>
                  <w:sz w:val="24"/>
                  <w:szCs w:val="24"/>
                  <w:lang w:val="fr-FR"/>
                </w:rPr>
                <m:t>t+1</m:t>
              </m:r>
            </m:sub>
          </m:sSub>
          <m:r>
            <w:rPr>
              <w:rFonts w:ascii="Cambria Math" w:eastAsia="CIDFont+F1" w:hAnsi="Cambria Math" w:cs="Times New Roman"/>
              <w:sz w:val="24"/>
              <w:szCs w:val="24"/>
              <w:lang w:val="fr-FR"/>
            </w:rPr>
            <m:t>=1/M</m:t>
          </m:r>
          <m:nary>
            <m:naryPr>
              <m:chr m:val="∑"/>
              <m:limLoc m:val="undOvr"/>
              <m:ctrlPr>
                <w:rPr>
                  <w:rFonts w:ascii="Cambria Math" w:eastAsia="CIDFont+F1" w:hAnsi="Cambria Math" w:cs="Times New Roman"/>
                  <w:i/>
                  <w:sz w:val="24"/>
                  <w:szCs w:val="24"/>
                  <w:lang w:val="fr-FR"/>
                </w:rPr>
              </m:ctrlPr>
            </m:naryPr>
            <m:sub>
              <m:r>
                <w:rPr>
                  <w:rFonts w:ascii="Cambria Math" w:eastAsia="CIDFont+F1" w:hAnsi="Cambria Math" w:cs="Times New Roman"/>
                  <w:sz w:val="24"/>
                  <w:szCs w:val="24"/>
                  <w:lang w:val="fr-FR"/>
                </w:rPr>
                <m:t>i=t-M</m:t>
              </m:r>
            </m:sub>
            <m:sup>
              <m:r>
                <w:rPr>
                  <w:rFonts w:ascii="Cambria Math" w:eastAsia="CIDFont+F1" w:hAnsi="Cambria Math" w:cs="Times New Roman"/>
                  <w:sz w:val="24"/>
                  <w:szCs w:val="24"/>
                  <w:lang w:val="fr-FR"/>
                </w:rPr>
                <m:t>t</m:t>
              </m:r>
            </m:sup>
            <m:e>
              <m:sSub>
                <m:sSubPr>
                  <m:ctrlPr>
                    <w:rPr>
                      <w:rFonts w:ascii="Cambria Math" w:eastAsia="CIDFont+F1" w:hAnsi="Cambria Math" w:cs="Times New Roman"/>
                      <w:i/>
                      <w:sz w:val="24"/>
                      <w:szCs w:val="24"/>
                      <w:lang w:val="fr-FR"/>
                    </w:rPr>
                  </m:ctrlPr>
                </m:sSubPr>
                <m:e>
                  <m:r>
                    <w:rPr>
                      <w:rFonts w:ascii="Cambria Math" w:eastAsia="CIDFont+F1" w:hAnsi="Cambria Math" w:cs="Times New Roman"/>
                      <w:sz w:val="24"/>
                      <w:szCs w:val="24"/>
                      <w:lang w:val="fr-FR"/>
                    </w:rPr>
                    <m:t>w</m:t>
                  </m:r>
                </m:e>
                <m:sub>
                  <m:r>
                    <w:rPr>
                      <w:rFonts w:ascii="Cambria Math" w:eastAsia="CIDFont+F1" w:hAnsi="Cambria Math" w:cs="Times New Roman"/>
                      <w:sz w:val="24"/>
                      <w:szCs w:val="24"/>
                      <w:lang w:val="fr-FR"/>
                    </w:rPr>
                    <m:t>i</m:t>
                  </m:r>
                </m:sub>
              </m:sSub>
              <m:sSub>
                <m:sSubPr>
                  <m:ctrlPr>
                    <w:rPr>
                      <w:rFonts w:ascii="Cambria Math" w:eastAsia="CIDFont+F1" w:hAnsi="Cambria Math" w:cs="Times New Roman"/>
                      <w:i/>
                      <w:sz w:val="24"/>
                      <w:szCs w:val="24"/>
                      <w:lang w:val="fr-FR"/>
                    </w:rPr>
                  </m:ctrlPr>
                </m:sSubPr>
                <m:e>
                  <m:r>
                    <w:rPr>
                      <w:rFonts w:ascii="Cambria Math" w:eastAsia="CIDFont+F1" w:hAnsi="Cambria Math" w:cs="Times New Roman"/>
                      <w:sz w:val="24"/>
                      <w:szCs w:val="24"/>
                      <w:lang w:val="fr-FR"/>
                    </w:rPr>
                    <m:t>X</m:t>
                  </m:r>
                </m:e>
                <m:sub>
                  <m:r>
                    <w:rPr>
                      <w:rFonts w:ascii="Cambria Math" w:eastAsia="CIDFont+F1" w:hAnsi="Cambria Math" w:cs="Times New Roman"/>
                      <w:sz w:val="24"/>
                      <w:szCs w:val="24"/>
                      <w:lang w:val="fr-FR"/>
                    </w:rPr>
                    <m:t>i</m:t>
                  </m:r>
                </m:sub>
              </m:sSub>
            </m:e>
          </m:nary>
        </m:oMath>
      </m:oMathPara>
    </w:p>
    <w:p w14:paraId="61EE0707" w14:textId="77777777" w:rsidR="006A4AC5" w:rsidRPr="006A4AC5" w:rsidRDefault="006A4AC5" w:rsidP="006A4AC5">
      <w:pPr>
        <w:spacing w:after="0" w:line="480" w:lineRule="auto"/>
        <w:rPr>
          <w:rFonts w:ascii="Times New Roman" w:hAnsi="Times New Roman" w:cs="Times New Roman"/>
          <w:sz w:val="24"/>
          <w:szCs w:val="24"/>
        </w:rPr>
      </w:pPr>
      <w:r w:rsidRPr="006A4AC5">
        <w:rPr>
          <w:rFonts w:ascii="Times New Roman" w:hAnsi="Times New Roman" w:cs="Times New Roman"/>
          <w:sz w:val="24"/>
          <w:szCs w:val="24"/>
        </w:rPr>
        <w:t xml:space="preserve">Donde: </w:t>
      </w:r>
    </w:p>
    <w:p w14:paraId="03908F48" w14:textId="77777777" w:rsidR="006A4AC5" w:rsidRDefault="009E54A5" w:rsidP="006A4AC5">
      <w:pPr>
        <w:spacing w:after="0" w:line="480" w:lineRule="auto"/>
        <w:rPr>
          <w:rFonts w:ascii="Times New Roman" w:eastAsiaTheme="minorEastAsia" w:hAnsi="Times New Roman" w:cs="Times New Roman"/>
          <w:sz w:val="24"/>
          <w:szCs w:val="24"/>
        </w:rPr>
      </w:pPr>
      <m:oMath>
        <m:sSub>
          <m:sSubPr>
            <m:ctrlPr>
              <w:rPr>
                <w:rFonts w:ascii="Cambria Math" w:eastAsia="CIDFont+F1" w:hAnsi="Cambria Math" w:cs="Times New Roman"/>
                <w:i/>
                <w:sz w:val="24"/>
                <w:szCs w:val="24"/>
                <w:lang w:val="fr-FR"/>
              </w:rPr>
            </m:ctrlPr>
          </m:sSubPr>
          <m:e>
            <m:acc>
              <m:accPr>
                <m:ctrlPr>
                  <w:rPr>
                    <w:rFonts w:ascii="Cambria Math" w:eastAsia="CIDFont+F1" w:hAnsi="Cambria Math" w:cs="Times New Roman"/>
                    <w:i/>
                    <w:sz w:val="24"/>
                    <w:szCs w:val="24"/>
                    <w:lang w:val="fr-FR"/>
                  </w:rPr>
                </m:ctrlPr>
              </m:accPr>
              <m:e>
                <m:r>
                  <w:rPr>
                    <w:rFonts w:ascii="Cambria Math" w:eastAsia="CIDFont+F1" w:hAnsi="Cambria Math" w:cs="Times New Roman"/>
                    <w:sz w:val="24"/>
                    <w:szCs w:val="24"/>
                    <w:lang w:val="fr-FR"/>
                  </w:rPr>
                  <m:t>X</m:t>
                </m:r>
              </m:e>
            </m:acc>
          </m:e>
          <m:sub>
            <m:r>
              <w:rPr>
                <w:rFonts w:ascii="Cambria Math" w:eastAsia="CIDFont+F1" w:hAnsi="Cambria Math" w:cs="Times New Roman"/>
                <w:sz w:val="24"/>
                <w:szCs w:val="24"/>
                <w:lang w:val="fr-FR"/>
              </w:rPr>
              <m:t>t</m:t>
            </m:r>
            <m:r>
              <w:rPr>
                <w:rFonts w:ascii="Cambria Math" w:eastAsia="CIDFont+F1" w:hAnsi="Cambria Math" w:cs="Times New Roman"/>
                <w:sz w:val="24"/>
                <w:szCs w:val="24"/>
              </w:rPr>
              <m:t>+1</m:t>
            </m:r>
          </m:sub>
        </m:sSub>
      </m:oMath>
      <w:r w:rsidR="006A4AC5" w:rsidRPr="006A4AC5">
        <w:rPr>
          <w:rFonts w:ascii="Times New Roman" w:eastAsiaTheme="minorEastAsia" w:hAnsi="Times New Roman" w:cs="Times New Roman"/>
          <w:sz w:val="24"/>
          <w:szCs w:val="24"/>
        </w:rPr>
        <w:t>= Pronóstico del s</w:t>
      </w:r>
      <w:r w:rsidR="006A4AC5">
        <w:rPr>
          <w:rFonts w:ascii="Times New Roman" w:eastAsiaTheme="minorEastAsia" w:hAnsi="Times New Roman" w:cs="Times New Roman"/>
          <w:sz w:val="24"/>
          <w:szCs w:val="24"/>
        </w:rPr>
        <w:t>iguiente periodo</w:t>
      </w:r>
    </w:p>
    <w:p w14:paraId="5BD57AAC" w14:textId="57A1F0F2" w:rsidR="006A4AC5" w:rsidRPr="006A4AC5" w:rsidRDefault="009E74E5" w:rsidP="006A4AC5">
      <w:pPr>
        <w:spacing w:after="0" w:line="480" w:lineRule="auto"/>
        <w:rPr>
          <w:rFonts w:ascii="Times New Roman" w:hAnsi="Times New Roman" w:cs="Times New Roman"/>
          <w:sz w:val="24"/>
          <w:szCs w:val="24"/>
        </w:rPr>
      </w:pPr>
      <m:oMath>
        <m:r>
          <w:rPr>
            <w:rFonts w:ascii="Cambria Math" w:eastAsia="CIDFont+F1" w:hAnsi="Cambria Math" w:cs="Times New Roman"/>
            <w:sz w:val="24"/>
            <w:szCs w:val="24"/>
          </w:rPr>
          <m:t>1/</m:t>
        </m:r>
        <m:r>
          <w:rPr>
            <w:rFonts w:ascii="Cambria Math" w:eastAsia="CIDFont+F1" w:hAnsi="Cambria Math" w:cs="Times New Roman"/>
            <w:sz w:val="24"/>
            <w:szCs w:val="24"/>
            <w:lang w:val="fr-FR"/>
          </w:rPr>
          <m:t>M</m:t>
        </m:r>
        <m:nary>
          <m:naryPr>
            <m:chr m:val="∑"/>
            <m:limLoc m:val="undOvr"/>
            <m:ctrlPr>
              <w:rPr>
                <w:rFonts w:ascii="Cambria Math" w:eastAsia="CIDFont+F1" w:hAnsi="Cambria Math" w:cs="Times New Roman"/>
                <w:i/>
                <w:sz w:val="24"/>
                <w:szCs w:val="24"/>
                <w:lang w:val="fr-FR"/>
              </w:rPr>
            </m:ctrlPr>
          </m:naryPr>
          <m:sub>
            <m:r>
              <w:rPr>
                <w:rFonts w:ascii="Cambria Math" w:eastAsia="CIDFont+F1" w:hAnsi="Cambria Math" w:cs="Times New Roman"/>
                <w:sz w:val="24"/>
                <w:szCs w:val="24"/>
                <w:lang w:val="fr-FR"/>
              </w:rPr>
              <m:t>i</m:t>
            </m:r>
            <m:r>
              <w:rPr>
                <w:rFonts w:ascii="Cambria Math" w:eastAsia="CIDFont+F1" w:hAnsi="Cambria Math" w:cs="Times New Roman"/>
                <w:sz w:val="24"/>
                <w:szCs w:val="24"/>
              </w:rPr>
              <m:t>=</m:t>
            </m:r>
            <m:r>
              <w:rPr>
                <w:rFonts w:ascii="Cambria Math" w:eastAsia="CIDFont+F1" w:hAnsi="Cambria Math" w:cs="Times New Roman"/>
                <w:sz w:val="24"/>
                <w:szCs w:val="24"/>
                <w:lang w:val="fr-FR"/>
              </w:rPr>
              <m:t>t</m:t>
            </m:r>
            <m:r>
              <w:rPr>
                <w:rFonts w:ascii="Cambria Math" w:eastAsia="CIDFont+F1" w:hAnsi="Cambria Math" w:cs="Times New Roman"/>
                <w:sz w:val="24"/>
                <w:szCs w:val="24"/>
              </w:rPr>
              <m:t>-</m:t>
            </m:r>
            <m:r>
              <w:rPr>
                <w:rFonts w:ascii="Cambria Math" w:eastAsia="CIDFont+F1" w:hAnsi="Cambria Math" w:cs="Times New Roman"/>
                <w:sz w:val="24"/>
                <w:szCs w:val="24"/>
                <w:lang w:val="fr-FR"/>
              </w:rPr>
              <m:t>M</m:t>
            </m:r>
          </m:sub>
          <m:sup>
            <m:r>
              <w:rPr>
                <w:rFonts w:ascii="Cambria Math" w:eastAsia="CIDFont+F1" w:hAnsi="Cambria Math" w:cs="Times New Roman"/>
                <w:sz w:val="24"/>
                <w:szCs w:val="24"/>
                <w:lang w:val="fr-FR"/>
              </w:rPr>
              <m:t>t</m:t>
            </m:r>
          </m:sup>
          <m:e>
            <m:sSub>
              <m:sSubPr>
                <m:ctrlPr>
                  <w:rPr>
                    <w:rFonts w:ascii="Cambria Math" w:eastAsia="CIDFont+F1" w:hAnsi="Cambria Math" w:cs="Times New Roman"/>
                    <w:i/>
                    <w:sz w:val="24"/>
                    <w:szCs w:val="24"/>
                    <w:lang w:val="fr-FR"/>
                  </w:rPr>
                </m:ctrlPr>
              </m:sSubPr>
              <m:e>
                <m:r>
                  <w:rPr>
                    <w:rFonts w:ascii="Cambria Math" w:eastAsia="CIDFont+F1" w:hAnsi="Cambria Math" w:cs="Times New Roman"/>
                    <w:sz w:val="24"/>
                    <w:szCs w:val="24"/>
                    <w:lang w:val="fr-FR"/>
                  </w:rPr>
                  <m:t>w</m:t>
                </m:r>
              </m:e>
              <m:sub>
                <m:r>
                  <w:rPr>
                    <w:rFonts w:ascii="Cambria Math" w:eastAsia="CIDFont+F1" w:hAnsi="Cambria Math" w:cs="Times New Roman"/>
                    <w:sz w:val="24"/>
                    <w:szCs w:val="24"/>
                    <w:lang w:val="fr-FR"/>
                  </w:rPr>
                  <m:t>i</m:t>
                </m:r>
              </m:sub>
            </m:sSub>
            <m:sSub>
              <m:sSubPr>
                <m:ctrlPr>
                  <w:rPr>
                    <w:rFonts w:ascii="Cambria Math" w:eastAsia="CIDFont+F1" w:hAnsi="Cambria Math" w:cs="Times New Roman"/>
                    <w:i/>
                    <w:sz w:val="24"/>
                    <w:szCs w:val="24"/>
                    <w:lang w:val="fr-FR"/>
                  </w:rPr>
                </m:ctrlPr>
              </m:sSubPr>
              <m:e>
                <m:r>
                  <w:rPr>
                    <w:rFonts w:ascii="Cambria Math" w:eastAsia="CIDFont+F1" w:hAnsi="Cambria Math" w:cs="Times New Roman"/>
                    <w:sz w:val="24"/>
                    <w:szCs w:val="24"/>
                    <w:lang w:val="fr-FR"/>
                  </w:rPr>
                  <m:t>X</m:t>
                </m:r>
              </m:e>
              <m:sub>
                <m:r>
                  <w:rPr>
                    <w:rFonts w:ascii="Cambria Math" w:eastAsia="CIDFont+F1" w:hAnsi="Cambria Math" w:cs="Times New Roman"/>
                    <w:sz w:val="24"/>
                    <w:szCs w:val="24"/>
                    <w:lang w:val="fr-FR"/>
                  </w:rPr>
                  <m:t>i</m:t>
                </m:r>
              </m:sub>
            </m:sSub>
          </m:e>
        </m:nary>
      </m:oMath>
      <w:r w:rsidRPr="009E74E5">
        <w:rPr>
          <w:rFonts w:ascii="Times New Roman" w:eastAsiaTheme="minorEastAsia" w:hAnsi="Times New Roman" w:cs="Times New Roman"/>
          <w:sz w:val="24"/>
          <w:szCs w:val="24"/>
        </w:rPr>
        <w:t xml:space="preserve">= </w:t>
      </w:r>
      <w:r w:rsidR="006A4AC5" w:rsidRPr="006A4AC5">
        <w:rPr>
          <w:rFonts w:ascii="Times New Roman" w:eastAsiaTheme="minorEastAsia" w:hAnsi="Times New Roman" w:cs="Times New Roman"/>
          <w:sz w:val="24"/>
          <w:szCs w:val="24"/>
        </w:rPr>
        <w:t xml:space="preserve">Promedio </w:t>
      </w:r>
      <w:r w:rsidR="006A4AC5">
        <w:rPr>
          <w:rFonts w:ascii="Times New Roman" w:eastAsiaTheme="minorEastAsia" w:hAnsi="Times New Roman" w:cs="Times New Roman"/>
          <w:sz w:val="24"/>
          <w:szCs w:val="24"/>
        </w:rPr>
        <w:t>de los n periodos anteriores</w:t>
      </w:r>
      <w:r>
        <w:rPr>
          <w:rFonts w:ascii="Times New Roman" w:eastAsiaTheme="minorEastAsia" w:hAnsi="Times New Roman" w:cs="Times New Roman"/>
          <w:sz w:val="24"/>
          <w:szCs w:val="24"/>
        </w:rPr>
        <w:t xml:space="preserve"> multiplicados por el factor ponderado</w:t>
      </w:r>
      <w:r w:rsidR="00DB0B79">
        <w:rPr>
          <w:rFonts w:ascii="Times New Roman" w:eastAsiaTheme="minorEastAsia" w:hAnsi="Times New Roman" w:cs="Times New Roman"/>
          <w:sz w:val="24"/>
          <w:szCs w:val="24"/>
        </w:rPr>
        <w:t xml:space="preserve"> </w:t>
      </w:r>
      <w:sdt>
        <w:sdtPr>
          <w:rPr>
            <w:rFonts w:ascii="Times New Roman" w:eastAsiaTheme="minorEastAsia" w:hAnsi="Times New Roman" w:cs="Times New Roman"/>
            <w:sz w:val="24"/>
            <w:szCs w:val="24"/>
          </w:rPr>
          <w:id w:val="1496219146"/>
          <w:citation/>
        </w:sdtPr>
        <w:sdtEndPr/>
        <w:sdtContent>
          <w:r w:rsidR="00DB0B79">
            <w:rPr>
              <w:rFonts w:ascii="Times New Roman" w:eastAsiaTheme="minorEastAsia" w:hAnsi="Times New Roman" w:cs="Times New Roman"/>
              <w:sz w:val="24"/>
              <w:szCs w:val="24"/>
            </w:rPr>
            <w:fldChar w:fldCharType="begin"/>
          </w:r>
          <w:r w:rsidR="005C18AC">
            <w:rPr>
              <w:rFonts w:ascii="Times New Roman" w:eastAsiaTheme="minorEastAsia" w:hAnsi="Times New Roman" w:cs="Times New Roman"/>
              <w:sz w:val="24"/>
              <w:szCs w:val="24"/>
            </w:rPr>
            <w:instrText xml:space="preserve">CITATION Mar \t  \l 2058 </w:instrText>
          </w:r>
          <w:r w:rsidR="00DB0B79">
            <w:rPr>
              <w:rFonts w:ascii="Times New Roman" w:eastAsiaTheme="minorEastAsia" w:hAnsi="Times New Roman" w:cs="Times New Roman"/>
              <w:sz w:val="24"/>
              <w:szCs w:val="24"/>
            </w:rPr>
            <w:fldChar w:fldCharType="separate"/>
          </w:r>
          <w:r w:rsidR="003252A4" w:rsidRPr="003252A4">
            <w:rPr>
              <w:rFonts w:ascii="Times New Roman" w:eastAsiaTheme="minorEastAsia" w:hAnsi="Times New Roman" w:cs="Times New Roman"/>
              <w:noProof/>
              <w:sz w:val="24"/>
              <w:szCs w:val="24"/>
            </w:rPr>
            <w:t>(Martínez González, 2019)</w:t>
          </w:r>
          <w:r w:rsidR="00DB0B79">
            <w:rPr>
              <w:rFonts w:ascii="Times New Roman" w:eastAsiaTheme="minorEastAsia" w:hAnsi="Times New Roman" w:cs="Times New Roman"/>
              <w:sz w:val="24"/>
              <w:szCs w:val="24"/>
            </w:rPr>
            <w:fldChar w:fldCharType="end"/>
          </w:r>
        </w:sdtContent>
      </w:sdt>
      <w:r w:rsidR="00DB0B79">
        <w:rPr>
          <w:rFonts w:ascii="Times New Roman" w:eastAsiaTheme="minorEastAsia" w:hAnsi="Times New Roman" w:cs="Times New Roman"/>
          <w:sz w:val="24"/>
          <w:szCs w:val="24"/>
        </w:rPr>
        <w:t>.</w:t>
      </w:r>
    </w:p>
    <w:p w14:paraId="27CFF732" w14:textId="77777777" w:rsidR="009E74E5" w:rsidRPr="00A12093" w:rsidRDefault="009E74E5" w:rsidP="009E74E5">
      <w:pPr>
        <w:pStyle w:val="Ttulo3"/>
        <w:numPr>
          <w:ilvl w:val="2"/>
          <w:numId w:val="2"/>
        </w:numPr>
        <w:spacing w:before="0" w:line="480" w:lineRule="auto"/>
        <w:rPr>
          <w:rFonts w:ascii="Times New Roman" w:hAnsi="Times New Roman" w:cs="Times New Roman"/>
          <w:b/>
          <w:bCs/>
          <w:color w:val="auto"/>
        </w:rPr>
      </w:pPr>
      <w:bookmarkStart w:id="22" w:name="_Toc44880620"/>
      <w:r>
        <w:rPr>
          <w:rFonts w:ascii="Times New Roman" w:hAnsi="Times New Roman" w:cs="Times New Roman"/>
          <w:b/>
          <w:bCs/>
          <w:color w:val="auto"/>
        </w:rPr>
        <w:t>Suavización exponencial</w:t>
      </w:r>
      <w:bookmarkEnd w:id="22"/>
    </w:p>
    <w:p w14:paraId="704B036A" w14:textId="77777777" w:rsidR="008C66D4" w:rsidRDefault="008C66D4" w:rsidP="008C66D4">
      <w:pPr>
        <w:spacing w:after="0" w:line="480" w:lineRule="auto"/>
        <w:ind w:firstLine="360"/>
        <w:rPr>
          <w:rFonts w:ascii="Times New Roman" w:hAnsi="Times New Roman" w:cs="Times New Roman"/>
          <w:sz w:val="24"/>
          <w:szCs w:val="24"/>
        </w:rPr>
      </w:pPr>
      <w:r>
        <w:rPr>
          <w:rFonts w:ascii="Times New Roman" w:hAnsi="Times New Roman" w:cs="Times New Roman"/>
          <w:sz w:val="24"/>
          <w:szCs w:val="24"/>
        </w:rPr>
        <w:t>Al igual que los modelos anteriores, este modelo toma los datos de los últimos periodos dándole mayor peso a los datos más recientes y menos a los más antiguos</w:t>
      </w:r>
    </w:p>
    <w:p w14:paraId="08CEF9F0" w14:textId="77777777" w:rsidR="006D682D" w:rsidRPr="008C66D4" w:rsidRDefault="009E54A5" w:rsidP="006D682D">
      <w:pPr>
        <w:spacing w:after="0" w:line="480" w:lineRule="auto"/>
        <w:ind w:firstLine="360"/>
        <w:rPr>
          <w:rFonts w:ascii="CIDFont+F1" w:eastAsia="CIDFont+F1" w:cs="CIDFont+F1"/>
          <w:sz w:val="24"/>
          <w:szCs w:val="24"/>
          <w:lang w:val="fr-FR"/>
        </w:rPr>
      </w:pPr>
      <m:oMathPara>
        <m:oMath>
          <m:sSub>
            <m:sSubPr>
              <m:ctrlPr>
                <w:rPr>
                  <w:rFonts w:ascii="Cambria Math" w:eastAsia="CIDFont+F1" w:hAnsi="Cambria Math" w:cs="Times New Roman"/>
                  <w:i/>
                  <w:sz w:val="24"/>
                  <w:szCs w:val="24"/>
                  <w:lang w:val="fr-FR"/>
                </w:rPr>
              </m:ctrlPr>
            </m:sSubPr>
            <m:e>
              <m:acc>
                <m:accPr>
                  <m:ctrlPr>
                    <w:rPr>
                      <w:rFonts w:ascii="Cambria Math" w:eastAsia="CIDFont+F1" w:hAnsi="Cambria Math" w:cs="Times New Roman"/>
                      <w:i/>
                      <w:sz w:val="24"/>
                      <w:szCs w:val="24"/>
                      <w:lang w:val="fr-FR"/>
                    </w:rPr>
                  </m:ctrlPr>
                </m:accPr>
                <m:e>
                  <m:r>
                    <w:rPr>
                      <w:rFonts w:ascii="Cambria Math" w:eastAsia="CIDFont+F1" w:hAnsi="Cambria Math" w:cs="Times New Roman"/>
                      <w:sz w:val="24"/>
                      <w:szCs w:val="24"/>
                      <w:lang w:val="fr-FR"/>
                    </w:rPr>
                    <m:t>X</m:t>
                  </m:r>
                </m:e>
              </m:acc>
            </m:e>
            <m:sub>
              <m:r>
                <w:rPr>
                  <w:rFonts w:ascii="Cambria Math" w:eastAsia="CIDFont+F1" w:hAnsi="Cambria Math" w:cs="Times New Roman"/>
                  <w:sz w:val="24"/>
                  <w:szCs w:val="24"/>
                  <w:lang w:val="fr-FR"/>
                </w:rPr>
                <m:t>t+1</m:t>
              </m:r>
            </m:sub>
          </m:sSub>
          <m:r>
            <w:rPr>
              <w:rFonts w:ascii="Cambria Math" w:eastAsia="CIDFont+F1" w:hAnsi="Cambria Math" w:cs="Times New Roman"/>
              <w:sz w:val="24"/>
              <w:szCs w:val="24"/>
              <w:lang w:val="fr-FR"/>
            </w:rPr>
            <m:t>=α</m:t>
          </m:r>
          <m:sSub>
            <m:sSubPr>
              <m:ctrlPr>
                <w:rPr>
                  <w:rFonts w:ascii="Cambria Math" w:eastAsia="CIDFont+F1" w:hAnsi="Cambria Math" w:cs="Times New Roman"/>
                  <w:i/>
                  <w:sz w:val="24"/>
                  <w:szCs w:val="24"/>
                  <w:lang w:val="fr-FR"/>
                </w:rPr>
              </m:ctrlPr>
            </m:sSubPr>
            <m:e>
              <m:r>
                <w:rPr>
                  <w:rFonts w:ascii="Cambria Math" w:eastAsia="CIDFont+F1" w:hAnsi="Cambria Math" w:cs="Times New Roman"/>
                  <w:sz w:val="24"/>
                  <w:szCs w:val="24"/>
                  <w:lang w:val="fr-FR"/>
                </w:rPr>
                <m:t>X</m:t>
              </m:r>
            </m:e>
            <m:sub>
              <m:r>
                <w:rPr>
                  <w:rFonts w:ascii="Cambria Math" w:eastAsia="CIDFont+F1" w:hAnsi="Cambria Math" w:cs="Times New Roman"/>
                  <w:sz w:val="24"/>
                  <w:szCs w:val="24"/>
                  <w:lang w:val="fr-FR"/>
                </w:rPr>
                <m:t>t</m:t>
              </m:r>
            </m:sub>
          </m:sSub>
          <m:r>
            <w:rPr>
              <w:rFonts w:ascii="Cambria Math" w:eastAsia="CIDFont+F1" w:hAnsi="Cambria Math" w:cs="Times New Roman"/>
              <w:sz w:val="24"/>
              <w:szCs w:val="24"/>
              <w:lang w:val="fr-FR"/>
            </w:rPr>
            <m:t>+</m:t>
          </m:r>
          <m:d>
            <m:dPr>
              <m:ctrlPr>
                <w:rPr>
                  <w:rFonts w:ascii="Cambria Math" w:eastAsia="CIDFont+F1" w:hAnsi="Cambria Math" w:cs="Times New Roman"/>
                  <w:i/>
                  <w:sz w:val="24"/>
                  <w:szCs w:val="24"/>
                  <w:lang w:val="fr-FR"/>
                </w:rPr>
              </m:ctrlPr>
            </m:dPr>
            <m:e>
              <m:r>
                <w:rPr>
                  <w:rFonts w:ascii="Cambria Math" w:eastAsia="CIDFont+F1" w:hAnsi="Cambria Math" w:cs="Times New Roman"/>
                  <w:sz w:val="24"/>
                  <w:szCs w:val="24"/>
                  <w:lang w:val="fr-FR"/>
                </w:rPr>
                <m:t>1-α</m:t>
              </m:r>
            </m:e>
          </m:d>
          <m:sSub>
            <m:sSubPr>
              <m:ctrlPr>
                <w:rPr>
                  <w:rFonts w:ascii="Cambria Math" w:eastAsia="CIDFont+F1" w:hAnsi="Cambria Math" w:cs="Times New Roman"/>
                  <w:i/>
                  <w:sz w:val="24"/>
                  <w:szCs w:val="24"/>
                  <w:lang w:val="fr-FR"/>
                </w:rPr>
              </m:ctrlPr>
            </m:sSubPr>
            <m:e>
              <m:acc>
                <m:accPr>
                  <m:ctrlPr>
                    <w:rPr>
                      <w:rFonts w:ascii="Cambria Math" w:eastAsia="CIDFont+F1" w:hAnsi="Cambria Math" w:cs="Times New Roman"/>
                      <w:i/>
                      <w:sz w:val="24"/>
                      <w:szCs w:val="24"/>
                      <w:lang w:val="fr-FR"/>
                    </w:rPr>
                  </m:ctrlPr>
                </m:accPr>
                <m:e>
                  <m:r>
                    <w:rPr>
                      <w:rFonts w:ascii="Cambria Math" w:eastAsia="CIDFont+F1" w:hAnsi="Cambria Math" w:cs="Times New Roman"/>
                      <w:sz w:val="24"/>
                      <w:szCs w:val="24"/>
                      <w:lang w:val="fr-FR"/>
                    </w:rPr>
                    <m:t>X</m:t>
                  </m:r>
                </m:e>
              </m:acc>
            </m:e>
            <m:sub>
              <m:r>
                <w:rPr>
                  <w:rFonts w:ascii="Cambria Math" w:eastAsia="CIDFont+F1" w:hAnsi="Cambria Math" w:cs="Times New Roman"/>
                  <w:sz w:val="24"/>
                  <w:szCs w:val="24"/>
                  <w:lang w:val="fr-FR"/>
                </w:rPr>
                <m:t>t</m:t>
              </m:r>
            </m:sub>
          </m:sSub>
        </m:oMath>
      </m:oMathPara>
    </w:p>
    <w:p w14:paraId="07572C8E" w14:textId="77777777" w:rsidR="008C66D4" w:rsidRPr="006A4AC5" w:rsidRDefault="008C66D4" w:rsidP="008C66D4">
      <w:pPr>
        <w:spacing w:after="0" w:line="480" w:lineRule="auto"/>
        <w:rPr>
          <w:rFonts w:ascii="Times New Roman" w:hAnsi="Times New Roman" w:cs="Times New Roman"/>
          <w:sz w:val="24"/>
          <w:szCs w:val="24"/>
        </w:rPr>
      </w:pPr>
      <w:r w:rsidRPr="006A4AC5">
        <w:rPr>
          <w:rFonts w:ascii="Times New Roman" w:hAnsi="Times New Roman" w:cs="Times New Roman"/>
          <w:sz w:val="24"/>
          <w:szCs w:val="24"/>
        </w:rPr>
        <w:t xml:space="preserve">Donde: </w:t>
      </w:r>
    </w:p>
    <w:p w14:paraId="3654F830" w14:textId="77777777" w:rsidR="008C66D4" w:rsidRDefault="009E54A5" w:rsidP="008C66D4">
      <w:pPr>
        <w:spacing w:after="0" w:line="480" w:lineRule="auto"/>
        <w:rPr>
          <w:rFonts w:ascii="Times New Roman" w:eastAsiaTheme="minorEastAsia" w:hAnsi="Times New Roman" w:cs="Times New Roman"/>
          <w:sz w:val="24"/>
          <w:szCs w:val="24"/>
        </w:rPr>
      </w:pPr>
      <m:oMath>
        <m:sSub>
          <m:sSubPr>
            <m:ctrlPr>
              <w:rPr>
                <w:rFonts w:ascii="Cambria Math" w:eastAsia="CIDFont+F1" w:hAnsi="Cambria Math" w:cs="Times New Roman"/>
                <w:i/>
                <w:sz w:val="24"/>
                <w:szCs w:val="24"/>
                <w:lang w:val="fr-FR"/>
              </w:rPr>
            </m:ctrlPr>
          </m:sSubPr>
          <m:e>
            <m:acc>
              <m:accPr>
                <m:ctrlPr>
                  <w:rPr>
                    <w:rFonts w:ascii="Cambria Math" w:eastAsia="CIDFont+F1" w:hAnsi="Cambria Math" w:cs="Times New Roman"/>
                    <w:i/>
                    <w:sz w:val="24"/>
                    <w:szCs w:val="24"/>
                    <w:lang w:val="fr-FR"/>
                  </w:rPr>
                </m:ctrlPr>
              </m:accPr>
              <m:e>
                <m:r>
                  <w:rPr>
                    <w:rFonts w:ascii="Cambria Math" w:eastAsia="CIDFont+F1" w:hAnsi="Cambria Math" w:cs="Times New Roman"/>
                    <w:sz w:val="24"/>
                    <w:szCs w:val="24"/>
                    <w:lang w:val="fr-FR"/>
                  </w:rPr>
                  <m:t>X</m:t>
                </m:r>
              </m:e>
            </m:acc>
          </m:e>
          <m:sub>
            <m:r>
              <w:rPr>
                <w:rFonts w:ascii="Cambria Math" w:eastAsia="CIDFont+F1" w:hAnsi="Cambria Math" w:cs="Times New Roman"/>
                <w:sz w:val="24"/>
                <w:szCs w:val="24"/>
                <w:lang w:val="fr-FR"/>
              </w:rPr>
              <m:t>t</m:t>
            </m:r>
            <m:r>
              <w:rPr>
                <w:rFonts w:ascii="Cambria Math" w:eastAsia="CIDFont+F1" w:hAnsi="Cambria Math" w:cs="Times New Roman"/>
                <w:sz w:val="24"/>
                <w:szCs w:val="24"/>
              </w:rPr>
              <m:t>+1</m:t>
            </m:r>
          </m:sub>
        </m:sSub>
      </m:oMath>
      <w:r w:rsidR="008C66D4" w:rsidRPr="006A4AC5">
        <w:rPr>
          <w:rFonts w:ascii="Times New Roman" w:eastAsiaTheme="minorEastAsia" w:hAnsi="Times New Roman" w:cs="Times New Roman"/>
          <w:sz w:val="24"/>
          <w:szCs w:val="24"/>
        </w:rPr>
        <w:t>= Pronóstico del s</w:t>
      </w:r>
      <w:r w:rsidR="008C66D4">
        <w:rPr>
          <w:rFonts w:ascii="Times New Roman" w:eastAsiaTheme="minorEastAsia" w:hAnsi="Times New Roman" w:cs="Times New Roman"/>
          <w:sz w:val="24"/>
          <w:szCs w:val="24"/>
        </w:rPr>
        <w:t>iguiente periodo</w:t>
      </w:r>
    </w:p>
    <w:p w14:paraId="74C2108B" w14:textId="77777777" w:rsidR="008C66D4" w:rsidRPr="008C66D4" w:rsidRDefault="008C66D4" w:rsidP="008C66D4">
      <w:pPr>
        <w:spacing w:after="0" w:line="480" w:lineRule="auto"/>
        <w:rPr>
          <w:rFonts w:ascii="Times New Roman" w:eastAsiaTheme="minorEastAsia" w:hAnsi="Times New Roman" w:cs="Times New Roman"/>
          <w:sz w:val="24"/>
          <w:szCs w:val="24"/>
        </w:rPr>
      </w:pPr>
      <m:oMath>
        <m:r>
          <w:rPr>
            <w:rFonts w:ascii="Cambria Math" w:eastAsia="CIDFont+F1" w:hAnsi="Cambria Math" w:cs="Times New Roman"/>
            <w:sz w:val="24"/>
            <w:szCs w:val="24"/>
            <w:lang w:val="fr-FR"/>
          </w:rPr>
          <m:t>α</m:t>
        </m:r>
      </m:oMath>
      <w:r w:rsidRPr="008C66D4">
        <w:rPr>
          <w:rFonts w:ascii="Times New Roman" w:eastAsiaTheme="minorEastAsia" w:hAnsi="Times New Roman" w:cs="Times New Roman"/>
          <w:sz w:val="24"/>
          <w:szCs w:val="24"/>
        </w:rPr>
        <w:t>= factor entre 0 y 1</w:t>
      </w:r>
    </w:p>
    <w:p w14:paraId="54018CCC" w14:textId="40373871" w:rsidR="008C66D4" w:rsidRDefault="009E54A5" w:rsidP="008C66D4">
      <w:pPr>
        <w:spacing w:after="0" w:line="480" w:lineRule="auto"/>
        <w:rPr>
          <w:rFonts w:ascii="Times New Roman" w:eastAsiaTheme="minorEastAsia" w:hAnsi="Times New Roman" w:cs="Times New Roman"/>
          <w:sz w:val="24"/>
          <w:szCs w:val="24"/>
        </w:rPr>
      </w:pPr>
      <m:oMath>
        <m:sSub>
          <m:sSubPr>
            <m:ctrlPr>
              <w:rPr>
                <w:rFonts w:ascii="Cambria Math" w:eastAsia="CIDFont+F1" w:hAnsi="Cambria Math" w:cs="Times New Roman"/>
                <w:i/>
                <w:sz w:val="24"/>
                <w:szCs w:val="24"/>
                <w:lang w:val="fr-FR"/>
              </w:rPr>
            </m:ctrlPr>
          </m:sSubPr>
          <m:e>
            <m:r>
              <w:rPr>
                <w:rFonts w:ascii="Cambria Math" w:eastAsia="CIDFont+F1" w:hAnsi="Cambria Math" w:cs="Times New Roman"/>
                <w:sz w:val="24"/>
                <w:szCs w:val="24"/>
                <w:lang w:val="fr-FR"/>
              </w:rPr>
              <m:t>X</m:t>
            </m:r>
          </m:e>
          <m:sub>
            <m:r>
              <w:rPr>
                <w:rFonts w:ascii="Cambria Math" w:eastAsia="CIDFont+F1" w:hAnsi="Cambria Math" w:cs="Times New Roman"/>
                <w:sz w:val="24"/>
                <w:szCs w:val="24"/>
                <w:lang w:val="fr-FR"/>
              </w:rPr>
              <m:t>t</m:t>
            </m:r>
          </m:sub>
        </m:sSub>
      </m:oMath>
      <w:r w:rsidR="008C66D4" w:rsidRPr="008C66D4">
        <w:rPr>
          <w:rFonts w:ascii="Times New Roman" w:eastAsiaTheme="minorEastAsia" w:hAnsi="Times New Roman" w:cs="Times New Roman"/>
          <w:sz w:val="24"/>
          <w:szCs w:val="24"/>
        </w:rPr>
        <w:t xml:space="preserve">= </w:t>
      </w:r>
      <w:r w:rsidR="008C66D4">
        <w:rPr>
          <w:rFonts w:ascii="Times New Roman" w:eastAsiaTheme="minorEastAsia" w:hAnsi="Times New Roman" w:cs="Times New Roman"/>
          <w:sz w:val="24"/>
          <w:szCs w:val="24"/>
        </w:rPr>
        <w:t>datos de los periodos anteriores</w:t>
      </w:r>
      <w:sdt>
        <w:sdtPr>
          <w:rPr>
            <w:rFonts w:ascii="Times New Roman" w:eastAsiaTheme="minorEastAsia" w:hAnsi="Times New Roman" w:cs="Times New Roman"/>
            <w:sz w:val="24"/>
            <w:szCs w:val="24"/>
          </w:rPr>
          <w:id w:val="-168943912"/>
          <w:citation/>
        </w:sdtPr>
        <w:sdtEndPr/>
        <w:sdtContent>
          <w:r w:rsidR="00DB0B79">
            <w:rPr>
              <w:rFonts w:ascii="Times New Roman" w:eastAsiaTheme="minorEastAsia" w:hAnsi="Times New Roman" w:cs="Times New Roman"/>
              <w:sz w:val="24"/>
              <w:szCs w:val="24"/>
            </w:rPr>
            <w:fldChar w:fldCharType="begin"/>
          </w:r>
          <w:r w:rsidR="005C18AC">
            <w:rPr>
              <w:rFonts w:ascii="Times New Roman" w:eastAsiaTheme="minorEastAsia" w:hAnsi="Times New Roman" w:cs="Times New Roman"/>
              <w:sz w:val="24"/>
              <w:szCs w:val="24"/>
            </w:rPr>
            <w:instrText xml:space="preserve">CITATION Mar \t  \l 2058 </w:instrText>
          </w:r>
          <w:r w:rsidR="00DB0B79">
            <w:rPr>
              <w:rFonts w:ascii="Times New Roman" w:eastAsiaTheme="minorEastAsia" w:hAnsi="Times New Roman" w:cs="Times New Roman"/>
              <w:sz w:val="24"/>
              <w:szCs w:val="24"/>
            </w:rPr>
            <w:fldChar w:fldCharType="separate"/>
          </w:r>
          <w:r w:rsidR="003252A4">
            <w:rPr>
              <w:rFonts w:ascii="Times New Roman" w:eastAsiaTheme="minorEastAsia" w:hAnsi="Times New Roman" w:cs="Times New Roman"/>
              <w:noProof/>
              <w:sz w:val="24"/>
              <w:szCs w:val="24"/>
            </w:rPr>
            <w:t xml:space="preserve"> </w:t>
          </w:r>
          <w:r w:rsidR="003252A4" w:rsidRPr="003252A4">
            <w:rPr>
              <w:rFonts w:ascii="Times New Roman" w:eastAsiaTheme="minorEastAsia" w:hAnsi="Times New Roman" w:cs="Times New Roman"/>
              <w:noProof/>
              <w:sz w:val="24"/>
              <w:szCs w:val="24"/>
            </w:rPr>
            <w:t>(Martínez González, 2019)</w:t>
          </w:r>
          <w:r w:rsidR="00DB0B79">
            <w:rPr>
              <w:rFonts w:ascii="Times New Roman" w:eastAsiaTheme="minorEastAsia" w:hAnsi="Times New Roman" w:cs="Times New Roman"/>
              <w:sz w:val="24"/>
              <w:szCs w:val="24"/>
            </w:rPr>
            <w:fldChar w:fldCharType="end"/>
          </w:r>
        </w:sdtContent>
      </w:sdt>
    </w:p>
    <w:p w14:paraId="5A8341F4" w14:textId="77777777" w:rsidR="008C66D4" w:rsidRDefault="006D682D" w:rsidP="008C66D4">
      <w:pPr>
        <w:pStyle w:val="Ttulo3"/>
        <w:numPr>
          <w:ilvl w:val="2"/>
          <w:numId w:val="2"/>
        </w:numPr>
        <w:spacing w:before="0" w:line="480" w:lineRule="auto"/>
        <w:rPr>
          <w:rFonts w:ascii="Times New Roman" w:hAnsi="Times New Roman" w:cs="Times New Roman"/>
          <w:b/>
          <w:bCs/>
          <w:color w:val="auto"/>
        </w:rPr>
      </w:pPr>
      <w:bookmarkStart w:id="23" w:name="_Toc44880621"/>
      <w:r>
        <w:rPr>
          <w:rFonts w:ascii="Times New Roman" w:hAnsi="Times New Roman" w:cs="Times New Roman"/>
          <w:b/>
          <w:bCs/>
          <w:color w:val="auto"/>
        </w:rPr>
        <w:t>Holt’s-Winter</w:t>
      </w:r>
      <w:bookmarkEnd w:id="23"/>
    </w:p>
    <w:p w14:paraId="7886114B" w14:textId="77777777" w:rsidR="006D682D" w:rsidRDefault="006D682D" w:rsidP="006D682D">
      <w:pPr>
        <w:spacing w:after="0" w:line="480" w:lineRule="auto"/>
        <w:ind w:firstLine="360"/>
        <w:rPr>
          <w:rFonts w:ascii="Times New Roman" w:hAnsi="Times New Roman" w:cs="Times New Roman"/>
          <w:sz w:val="24"/>
          <w:szCs w:val="24"/>
        </w:rPr>
      </w:pPr>
      <w:r>
        <w:rPr>
          <w:rFonts w:ascii="Times New Roman" w:hAnsi="Times New Roman" w:cs="Times New Roman"/>
          <w:sz w:val="24"/>
          <w:szCs w:val="24"/>
        </w:rPr>
        <w:t>Modelo en el que se utiliza la suavización exponencial, además considerar la tendencia y el nivel de la estacionalidad</w:t>
      </w:r>
    </w:p>
    <w:p w14:paraId="4A525A6A" w14:textId="77777777" w:rsidR="006D682D" w:rsidRPr="006D682D" w:rsidRDefault="009E54A5" w:rsidP="006D682D">
      <w:pPr>
        <w:spacing w:after="0" w:line="480" w:lineRule="auto"/>
        <w:ind w:firstLine="360"/>
        <w:rPr>
          <w:rFonts w:ascii="CIDFont+F1" w:eastAsia="CIDFont+F1" w:cs="CIDFont+F1"/>
          <w:sz w:val="24"/>
          <w:szCs w:val="24"/>
          <w:lang w:val="fr-FR"/>
        </w:rPr>
      </w:pPr>
      <m:oMathPara>
        <m:oMath>
          <m:sSub>
            <m:sSubPr>
              <m:ctrlPr>
                <w:rPr>
                  <w:rFonts w:ascii="Cambria Math" w:eastAsia="CIDFont+F1" w:hAnsi="Cambria Math" w:cs="Times New Roman"/>
                  <w:i/>
                  <w:sz w:val="24"/>
                  <w:szCs w:val="24"/>
                  <w:lang w:val="fr-FR"/>
                </w:rPr>
              </m:ctrlPr>
            </m:sSubPr>
            <m:e>
              <m:acc>
                <m:accPr>
                  <m:ctrlPr>
                    <w:rPr>
                      <w:rFonts w:ascii="Cambria Math" w:eastAsia="CIDFont+F1" w:hAnsi="Cambria Math" w:cs="Times New Roman"/>
                      <w:i/>
                      <w:sz w:val="24"/>
                      <w:szCs w:val="24"/>
                      <w:lang w:val="fr-FR"/>
                    </w:rPr>
                  </m:ctrlPr>
                </m:accPr>
                <m:e>
                  <m:r>
                    <w:rPr>
                      <w:rFonts w:ascii="Cambria Math" w:eastAsia="CIDFont+F1" w:hAnsi="Cambria Math" w:cs="Times New Roman"/>
                      <w:sz w:val="24"/>
                      <w:szCs w:val="24"/>
                      <w:lang w:val="fr-FR"/>
                    </w:rPr>
                    <m:t>X</m:t>
                  </m:r>
                </m:e>
              </m:acc>
            </m:e>
            <m:sub>
              <m:r>
                <w:rPr>
                  <w:rFonts w:ascii="Cambria Math" w:eastAsia="CIDFont+F1" w:hAnsi="Cambria Math" w:cs="Times New Roman"/>
                  <w:sz w:val="24"/>
                  <w:szCs w:val="24"/>
                  <w:lang w:val="fr-FR"/>
                </w:rPr>
                <m:t>t+T</m:t>
              </m:r>
            </m:sub>
          </m:sSub>
          <m:r>
            <w:rPr>
              <w:rFonts w:ascii="Cambria Math" w:eastAsia="CIDFont+F1" w:hAnsi="Cambria Math" w:cs="Times New Roman"/>
              <w:sz w:val="24"/>
              <w:szCs w:val="24"/>
              <w:lang w:val="fr-FR"/>
            </w:rPr>
            <m:t>=</m:t>
          </m:r>
          <m:d>
            <m:dPr>
              <m:ctrlPr>
                <w:rPr>
                  <w:rFonts w:ascii="Cambria Math" w:eastAsia="CIDFont+F1" w:hAnsi="Cambria Math" w:cs="Times New Roman"/>
                  <w:i/>
                  <w:sz w:val="24"/>
                  <w:szCs w:val="24"/>
                  <w:lang w:val="fr-FR"/>
                </w:rPr>
              </m:ctrlPr>
            </m:dPr>
            <m:e>
              <m:sSub>
                <m:sSubPr>
                  <m:ctrlPr>
                    <w:rPr>
                      <w:rFonts w:ascii="Cambria Math" w:eastAsia="CIDFont+F1" w:hAnsi="Cambria Math" w:cs="Times New Roman"/>
                      <w:i/>
                      <w:sz w:val="24"/>
                      <w:szCs w:val="24"/>
                      <w:lang w:val="fr-FR"/>
                    </w:rPr>
                  </m:ctrlPr>
                </m:sSubPr>
                <m:e>
                  <m:acc>
                    <m:accPr>
                      <m:ctrlPr>
                        <w:rPr>
                          <w:rFonts w:ascii="Cambria Math" w:eastAsia="CIDFont+F1" w:hAnsi="Cambria Math" w:cs="Times New Roman"/>
                          <w:i/>
                          <w:sz w:val="24"/>
                          <w:szCs w:val="24"/>
                          <w:lang w:val="fr-FR"/>
                        </w:rPr>
                      </m:ctrlPr>
                    </m:accPr>
                    <m:e>
                      <m:r>
                        <w:rPr>
                          <w:rFonts w:ascii="Cambria Math" w:eastAsia="CIDFont+F1" w:hAnsi="Cambria Math" w:cs="Times New Roman"/>
                          <w:sz w:val="24"/>
                          <w:szCs w:val="24"/>
                          <w:lang w:val="fr-FR"/>
                        </w:rPr>
                        <m:t>a</m:t>
                      </m:r>
                    </m:e>
                  </m:acc>
                </m:e>
                <m:sub>
                  <m:r>
                    <w:rPr>
                      <w:rFonts w:ascii="Cambria Math" w:eastAsia="CIDFont+F1" w:hAnsi="Cambria Math" w:cs="Times New Roman"/>
                      <w:sz w:val="24"/>
                      <w:szCs w:val="24"/>
                      <w:lang w:val="fr-FR"/>
                    </w:rPr>
                    <m:t>t</m:t>
                  </m:r>
                </m:sub>
              </m:sSub>
              <m:r>
                <w:rPr>
                  <w:rFonts w:ascii="Cambria Math" w:eastAsia="CIDFont+F1" w:hAnsi="Cambria Math" w:cs="Times New Roman"/>
                  <w:sz w:val="24"/>
                  <w:szCs w:val="24"/>
                  <w:lang w:val="fr-FR"/>
                </w:rPr>
                <m:t>+T</m:t>
              </m:r>
              <m:sSub>
                <m:sSubPr>
                  <m:ctrlPr>
                    <w:rPr>
                      <w:rFonts w:ascii="Cambria Math" w:eastAsia="CIDFont+F1" w:hAnsi="Cambria Math" w:cs="Times New Roman"/>
                      <w:i/>
                      <w:sz w:val="24"/>
                      <w:szCs w:val="24"/>
                      <w:lang w:val="fr-FR"/>
                    </w:rPr>
                  </m:ctrlPr>
                </m:sSubPr>
                <m:e>
                  <m:acc>
                    <m:accPr>
                      <m:ctrlPr>
                        <w:rPr>
                          <w:rFonts w:ascii="Cambria Math" w:eastAsia="CIDFont+F1" w:hAnsi="Cambria Math" w:cs="Times New Roman"/>
                          <w:i/>
                          <w:sz w:val="24"/>
                          <w:szCs w:val="24"/>
                          <w:lang w:val="fr-FR"/>
                        </w:rPr>
                      </m:ctrlPr>
                    </m:accPr>
                    <m:e>
                      <m:r>
                        <w:rPr>
                          <w:rFonts w:ascii="Cambria Math" w:eastAsia="CIDFont+F1" w:hAnsi="Cambria Math" w:cs="Times New Roman"/>
                          <w:sz w:val="24"/>
                          <w:szCs w:val="24"/>
                          <w:lang w:val="fr-FR"/>
                        </w:rPr>
                        <m:t>b</m:t>
                      </m:r>
                    </m:e>
                  </m:acc>
                </m:e>
                <m:sub>
                  <m:r>
                    <w:rPr>
                      <w:rFonts w:ascii="Cambria Math" w:eastAsia="CIDFont+F1" w:hAnsi="Cambria Math" w:cs="Times New Roman"/>
                      <w:sz w:val="24"/>
                      <w:szCs w:val="24"/>
                      <w:lang w:val="fr-FR"/>
                    </w:rPr>
                    <m:t>t</m:t>
                  </m:r>
                </m:sub>
              </m:sSub>
            </m:e>
          </m:d>
          <m:sSub>
            <m:sSubPr>
              <m:ctrlPr>
                <w:rPr>
                  <w:rFonts w:ascii="Cambria Math" w:eastAsia="CIDFont+F1" w:hAnsi="Cambria Math" w:cs="Times New Roman"/>
                  <w:i/>
                  <w:sz w:val="24"/>
                  <w:szCs w:val="24"/>
                  <w:lang w:val="fr-FR"/>
                </w:rPr>
              </m:ctrlPr>
            </m:sSubPr>
            <m:e>
              <m:acc>
                <m:accPr>
                  <m:ctrlPr>
                    <w:rPr>
                      <w:rFonts w:ascii="Cambria Math" w:eastAsia="CIDFont+F1" w:hAnsi="Cambria Math" w:cs="Times New Roman"/>
                      <w:i/>
                      <w:sz w:val="24"/>
                      <w:szCs w:val="24"/>
                      <w:lang w:val="fr-FR"/>
                    </w:rPr>
                  </m:ctrlPr>
                </m:accPr>
                <m:e>
                  <m:r>
                    <w:rPr>
                      <w:rFonts w:ascii="Cambria Math" w:eastAsia="CIDFont+F1" w:hAnsi="Cambria Math" w:cs="Times New Roman"/>
                      <w:sz w:val="24"/>
                      <w:szCs w:val="24"/>
                      <w:lang w:val="fr-FR"/>
                    </w:rPr>
                    <m:t>F</m:t>
                  </m:r>
                </m:e>
              </m:acc>
            </m:e>
            <m:sub>
              <m:r>
                <w:rPr>
                  <w:rFonts w:ascii="Cambria Math" w:eastAsia="CIDFont+F1" w:hAnsi="Cambria Math" w:cs="Times New Roman"/>
                  <w:sz w:val="24"/>
                  <w:szCs w:val="24"/>
                  <w:lang w:val="fr-FR"/>
                </w:rPr>
                <m:t>t+T-P</m:t>
              </m:r>
            </m:sub>
          </m:sSub>
        </m:oMath>
      </m:oMathPara>
    </w:p>
    <w:p w14:paraId="54636B33" w14:textId="77777777" w:rsidR="006D682D" w:rsidRDefault="006D682D" w:rsidP="006D682D">
      <w:pPr>
        <w:spacing w:after="0" w:line="480" w:lineRule="auto"/>
        <w:ind w:firstLine="360"/>
        <w:rPr>
          <w:rFonts w:ascii="Times New Roman" w:eastAsia="CIDFont+F1" w:hAnsi="Times New Roman" w:cs="Times New Roman"/>
          <w:sz w:val="24"/>
          <w:szCs w:val="24"/>
        </w:rPr>
      </w:pPr>
      <w:r w:rsidRPr="006D682D">
        <w:rPr>
          <w:rFonts w:ascii="Times New Roman" w:eastAsia="CIDFont+F1" w:hAnsi="Times New Roman" w:cs="Times New Roman"/>
          <w:sz w:val="24"/>
          <w:szCs w:val="24"/>
        </w:rPr>
        <w:t>Desglosando:</w:t>
      </w:r>
    </w:p>
    <w:p w14:paraId="05146371" w14:textId="77777777" w:rsidR="006D682D" w:rsidRPr="006D682D" w:rsidRDefault="009E54A5" w:rsidP="006D682D">
      <w:pPr>
        <w:spacing w:after="0" w:line="480" w:lineRule="auto"/>
        <w:ind w:firstLine="360"/>
        <w:rPr>
          <w:rFonts w:ascii="CIDFont+F1" w:eastAsia="CIDFont+F1" w:cs="CIDFont+F1"/>
          <w:sz w:val="24"/>
          <w:szCs w:val="24"/>
          <w:lang w:val="fr-FR"/>
        </w:rPr>
      </w:pPr>
      <m:oMathPara>
        <m:oMath>
          <m:sSub>
            <m:sSubPr>
              <m:ctrlPr>
                <w:rPr>
                  <w:rFonts w:ascii="Cambria Math" w:eastAsia="CIDFont+F1" w:hAnsi="Cambria Math" w:cs="Times New Roman"/>
                  <w:i/>
                  <w:sz w:val="24"/>
                  <w:szCs w:val="24"/>
                  <w:lang w:val="fr-FR"/>
                </w:rPr>
              </m:ctrlPr>
            </m:sSubPr>
            <m:e>
              <m:acc>
                <m:accPr>
                  <m:ctrlPr>
                    <w:rPr>
                      <w:rFonts w:ascii="Cambria Math" w:eastAsia="CIDFont+F1" w:hAnsi="Cambria Math" w:cs="Times New Roman"/>
                      <w:i/>
                      <w:sz w:val="24"/>
                      <w:szCs w:val="24"/>
                      <w:lang w:val="fr-FR"/>
                    </w:rPr>
                  </m:ctrlPr>
                </m:accPr>
                <m:e>
                  <m:r>
                    <w:rPr>
                      <w:rFonts w:ascii="Cambria Math" w:eastAsia="CIDFont+F1" w:hAnsi="Cambria Math" w:cs="Times New Roman"/>
                      <w:sz w:val="24"/>
                      <w:szCs w:val="24"/>
                      <w:lang w:val="fr-FR"/>
                    </w:rPr>
                    <m:t>a</m:t>
                  </m:r>
                </m:e>
              </m:acc>
            </m:e>
            <m:sub>
              <m:r>
                <w:rPr>
                  <w:rFonts w:ascii="Cambria Math" w:eastAsia="CIDFont+F1" w:hAnsi="Cambria Math" w:cs="Times New Roman"/>
                  <w:sz w:val="24"/>
                  <w:szCs w:val="24"/>
                  <w:lang w:val="fr-FR"/>
                </w:rPr>
                <m:t>t</m:t>
              </m:r>
            </m:sub>
          </m:sSub>
          <m:r>
            <w:rPr>
              <w:rFonts w:ascii="Cambria Math" w:eastAsia="CIDFont+F1" w:hAnsi="Cambria Math" w:cs="Times New Roman"/>
              <w:sz w:val="24"/>
              <w:szCs w:val="24"/>
              <w:lang w:val="fr-FR"/>
            </w:rPr>
            <m:t>=α</m:t>
          </m:r>
          <m:d>
            <m:dPr>
              <m:ctrlPr>
                <w:rPr>
                  <w:rFonts w:ascii="Cambria Math" w:eastAsia="CIDFont+F1" w:hAnsi="Cambria Math" w:cs="Times New Roman"/>
                  <w:i/>
                  <w:sz w:val="24"/>
                  <w:szCs w:val="24"/>
                  <w:lang w:val="fr-FR"/>
                </w:rPr>
              </m:ctrlPr>
            </m:dPr>
            <m:e>
              <m:f>
                <m:fPr>
                  <m:ctrlPr>
                    <w:rPr>
                      <w:rFonts w:ascii="Cambria Math" w:eastAsia="CIDFont+F1" w:hAnsi="Cambria Math" w:cs="Times New Roman"/>
                      <w:i/>
                      <w:sz w:val="24"/>
                      <w:szCs w:val="24"/>
                      <w:lang w:val="fr-FR"/>
                    </w:rPr>
                  </m:ctrlPr>
                </m:fPr>
                <m:num>
                  <m:sSub>
                    <m:sSubPr>
                      <m:ctrlPr>
                        <w:rPr>
                          <w:rFonts w:ascii="Cambria Math" w:eastAsia="CIDFont+F1" w:hAnsi="Cambria Math" w:cs="Times New Roman"/>
                          <w:i/>
                          <w:sz w:val="24"/>
                          <w:szCs w:val="24"/>
                          <w:lang w:val="fr-FR"/>
                        </w:rPr>
                      </m:ctrlPr>
                    </m:sSubPr>
                    <m:e>
                      <m:r>
                        <w:rPr>
                          <w:rFonts w:ascii="Cambria Math" w:eastAsia="CIDFont+F1" w:hAnsi="Cambria Math" w:cs="Times New Roman"/>
                          <w:sz w:val="24"/>
                          <w:szCs w:val="24"/>
                          <w:lang w:val="fr-FR"/>
                        </w:rPr>
                        <m:t>X</m:t>
                      </m:r>
                    </m:e>
                    <m:sub>
                      <m:r>
                        <w:rPr>
                          <w:rFonts w:ascii="Cambria Math" w:eastAsia="CIDFont+F1" w:hAnsi="Cambria Math" w:cs="Times New Roman"/>
                          <w:sz w:val="24"/>
                          <w:szCs w:val="24"/>
                          <w:lang w:val="fr-FR"/>
                        </w:rPr>
                        <m:t>t</m:t>
                      </m:r>
                    </m:sub>
                  </m:sSub>
                </m:num>
                <m:den>
                  <m:sSub>
                    <m:sSubPr>
                      <m:ctrlPr>
                        <w:rPr>
                          <w:rFonts w:ascii="Cambria Math" w:eastAsia="CIDFont+F1" w:hAnsi="Cambria Math" w:cs="Times New Roman"/>
                          <w:i/>
                          <w:sz w:val="24"/>
                          <w:szCs w:val="24"/>
                          <w:lang w:val="fr-FR"/>
                        </w:rPr>
                      </m:ctrlPr>
                    </m:sSubPr>
                    <m:e>
                      <m:acc>
                        <m:accPr>
                          <m:ctrlPr>
                            <w:rPr>
                              <w:rFonts w:ascii="Cambria Math" w:eastAsia="CIDFont+F1" w:hAnsi="Cambria Math" w:cs="Times New Roman"/>
                              <w:i/>
                              <w:sz w:val="24"/>
                              <w:szCs w:val="24"/>
                              <w:lang w:val="fr-FR"/>
                            </w:rPr>
                          </m:ctrlPr>
                        </m:accPr>
                        <m:e>
                          <m:r>
                            <w:rPr>
                              <w:rFonts w:ascii="Cambria Math" w:eastAsia="CIDFont+F1" w:hAnsi="Cambria Math" w:cs="Times New Roman"/>
                              <w:sz w:val="24"/>
                              <w:szCs w:val="24"/>
                              <w:lang w:val="fr-FR"/>
                            </w:rPr>
                            <m:t>F</m:t>
                          </m:r>
                        </m:e>
                      </m:acc>
                    </m:e>
                    <m:sub>
                      <m:r>
                        <w:rPr>
                          <w:rFonts w:ascii="Cambria Math" w:eastAsia="CIDFont+F1" w:hAnsi="Cambria Math" w:cs="Times New Roman"/>
                          <w:sz w:val="24"/>
                          <w:szCs w:val="24"/>
                          <w:lang w:val="fr-FR"/>
                        </w:rPr>
                        <m:t>t-P</m:t>
                      </m:r>
                    </m:sub>
                  </m:sSub>
                </m:den>
              </m:f>
            </m:e>
          </m:d>
          <m:r>
            <w:rPr>
              <w:rFonts w:ascii="Cambria Math" w:eastAsia="CIDFont+F1" w:hAnsi="Cambria Math" w:cs="Times New Roman"/>
              <w:sz w:val="24"/>
              <w:szCs w:val="24"/>
              <w:lang w:val="fr-FR"/>
            </w:rPr>
            <m:t>+(1-α)(</m:t>
          </m:r>
          <m:sSub>
            <m:sSubPr>
              <m:ctrlPr>
                <w:rPr>
                  <w:rFonts w:ascii="Cambria Math" w:eastAsia="CIDFont+F1" w:hAnsi="Cambria Math" w:cs="Times New Roman"/>
                  <w:i/>
                  <w:sz w:val="24"/>
                  <w:szCs w:val="24"/>
                  <w:lang w:val="fr-FR"/>
                </w:rPr>
              </m:ctrlPr>
            </m:sSubPr>
            <m:e>
              <m:acc>
                <m:accPr>
                  <m:ctrlPr>
                    <w:rPr>
                      <w:rFonts w:ascii="Cambria Math" w:eastAsia="CIDFont+F1" w:hAnsi="Cambria Math" w:cs="Times New Roman"/>
                      <w:i/>
                      <w:sz w:val="24"/>
                      <w:szCs w:val="24"/>
                      <w:lang w:val="fr-FR"/>
                    </w:rPr>
                  </m:ctrlPr>
                </m:accPr>
                <m:e>
                  <m:r>
                    <w:rPr>
                      <w:rFonts w:ascii="Cambria Math" w:eastAsia="CIDFont+F1" w:hAnsi="Cambria Math" w:cs="Times New Roman"/>
                      <w:sz w:val="24"/>
                      <w:szCs w:val="24"/>
                      <w:lang w:val="fr-FR"/>
                    </w:rPr>
                    <m:t>a</m:t>
                  </m:r>
                </m:e>
              </m:acc>
            </m:e>
            <m:sub>
              <m:r>
                <w:rPr>
                  <w:rFonts w:ascii="Cambria Math" w:eastAsia="CIDFont+F1" w:hAnsi="Cambria Math" w:cs="Times New Roman"/>
                  <w:sz w:val="24"/>
                  <w:szCs w:val="24"/>
                  <w:lang w:val="fr-FR"/>
                </w:rPr>
                <m:t>t-1</m:t>
              </m:r>
            </m:sub>
          </m:sSub>
          <m:r>
            <w:rPr>
              <w:rFonts w:ascii="Cambria Math" w:eastAsia="CIDFont+F1" w:hAnsi="Cambria Math" w:cs="Times New Roman"/>
              <w:sz w:val="24"/>
              <w:szCs w:val="24"/>
              <w:lang w:val="fr-FR"/>
            </w:rPr>
            <m:t>+</m:t>
          </m:r>
          <m:sSub>
            <m:sSubPr>
              <m:ctrlPr>
                <w:rPr>
                  <w:rFonts w:ascii="Cambria Math" w:eastAsia="CIDFont+F1" w:hAnsi="Cambria Math" w:cs="Times New Roman"/>
                  <w:i/>
                  <w:sz w:val="24"/>
                  <w:szCs w:val="24"/>
                  <w:lang w:val="fr-FR"/>
                </w:rPr>
              </m:ctrlPr>
            </m:sSubPr>
            <m:e>
              <m:acc>
                <m:accPr>
                  <m:ctrlPr>
                    <w:rPr>
                      <w:rFonts w:ascii="Cambria Math" w:eastAsia="CIDFont+F1" w:hAnsi="Cambria Math" w:cs="Times New Roman"/>
                      <w:i/>
                      <w:sz w:val="24"/>
                      <w:szCs w:val="24"/>
                      <w:lang w:val="fr-FR"/>
                    </w:rPr>
                  </m:ctrlPr>
                </m:accPr>
                <m:e>
                  <m:r>
                    <w:rPr>
                      <w:rFonts w:ascii="Cambria Math" w:eastAsia="CIDFont+F1" w:hAnsi="Cambria Math" w:cs="Times New Roman"/>
                      <w:sz w:val="24"/>
                      <w:szCs w:val="24"/>
                      <w:lang w:val="fr-FR"/>
                    </w:rPr>
                    <m:t>b</m:t>
                  </m:r>
                </m:e>
              </m:acc>
            </m:e>
            <m:sub>
              <m:r>
                <w:rPr>
                  <w:rFonts w:ascii="Cambria Math" w:eastAsia="CIDFont+F1" w:hAnsi="Cambria Math" w:cs="Times New Roman"/>
                  <w:sz w:val="24"/>
                  <w:szCs w:val="24"/>
                  <w:lang w:val="fr-FR"/>
                </w:rPr>
                <m:t>t-1</m:t>
              </m:r>
            </m:sub>
          </m:sSub>
        </m:oMath>
      </m:oMathPara>
    </w:p>
    <w:p w14:paraId="7A378657" w14:textId="77777777" w:rsidR="006D682D" w:rsidRPr="00C70B14" w:rsidRDefault="009E54A5" w:rsidP="006D682D">
      <w:pPr>
        <w:spacing w:after="0" w:line="480" w:lineRule="auto"/>
        <w:ind w:firstLine="360"/>
        <w:rPr>
          <w:rFonts w:ascii="CIDFont+F1" w:eastAsia="CIDFont+F1" w:cs="CIDFont+F1"/>
          <w:sz w:val="24"/>
          <w:szCs w:val="24"/>
          <w:lang w:val="fr-FR"/>
        </w:rPr>
      </w:pPr>
      <m:oMathPara>
        <m:oMath>
          <m:sSub>
            <m:sSubPr>
              <m:ctrlPr>
                <w:rPr>
                  <w:rFonts w:ascii="Cambria Math" w:eastAsia="CIDFont+F1" w:hAnsi="Cambria Math" w:cs="Times New Roman"/>
                  <w:i/>
                  <w:sz w:val="24"/>
                  <w:szCs w:val="24"/>
                  <w:lang w:val="fr-FR"/>
                </w:rPr>
              </m:ctrlPr>
            </m:sSubPr>
            <m:e>
              <m:acc>
                <m:accPr>
                  <m:ctrlPr>
                    <w:rPr>
                      <w:rFonts w:ascii="Cambria Math" w:eastAsia="CIDFont+F1" w:hAnsi="Cambria Math" w:cs="Times New Roman"/>
                      <w:i/>
                      <w:sz w:val="24"/>
                      <w:szCs w:val="24"/>
                      <w:lang w:val="fr-FR"/>
                    </w:rPr>
                  </m:ctrlPr>
                </m:accPr>
                <m:e>
                  <m:r>
                    <w:rPr>
                      <w:rFonts w:ascii="Cambria Math" w:eastAsia="CIDFont+F1" w:hAnsi="Cambria Math" w:cs="Times New Roman"/>
                      <w:sz w:val="24"/>
                      <w:szCs w:val="24"/>
                      <w:lang w:val="fr-FR"/>
                    </w:rPr>
                    <m:t>b</m:t>
                  </m:r>
                </m:e>
              </m:acc>
            </m:e>
            <m:sub>
              <m:r>
                <w:rPr>
                  <w:rFonts w:ascii="Cambria Math" w:eastAsia="CIDFont+F1" w:hAnsi="Cambria Math" w:cs="Times New Roman"/>
                  <w:sz w:val="24"/>
                  <w:szCs w:val="24"/>
                  <w:lang w:val="fr-FR"/>
                </w:rPr>
                <m:t>t</m:t>
              </m:r>
            </m:sub>
          </m:sSub>
          <m:r>
            <w:rPr>
              <w:rFonts w:ascii="Cambria Math" w:eastAsia="CIDFont+F1" w:hAnsi="Cambria Math" w:cs="Times New Roman"/>
              <w:sz w:val="24"/>
              <w:szCs w:val="24"/>
              <w:lang w:val="fr-FR"/>
            </w:rPr>
            <m:t>=β(</m:t>
          </m:r>
          <m:sSub>
            <m:sSubPr>
              <m:ctrlPr>
                <w:rPr>
                  <w:rFonts w:ascii="Cambria Math" w:eastAsia="CIDFont+F1" w:hAnsi="Cambria Math" w:cs="Times New Roman"/>
                  <w:i/>
                  <w:sz w:val="24"/>
                  <w:szCs w:val="24"/>
                  <w:lang w:val="fr-FR"/>
                </w:rPr>
              </m:ctrlPr>
            </m:sSubPr>
            <m:e>
              <m:acc>
                <m:accPr>
                  <m:ctrlPr>
                    <w:rPr>
                      <w:rFonts w:ascii="Cambria Math" w:eastAsia="CIDFont+F1" w:hAnsi="Cambria Math" w:cs="Times New Roman"/>
                      <w:i/>
                      <w:sz w:val="24"/>
                      <w:szCs w:val="24"/>
                      <w:lang w:val="fr-FR"/>
                    </w:rPr>
                  </m:ctrlPr>
                </m:accPr>
                <m:e>
                  <m:r>
                    <w:rPr>
                      <w:rFonts w:ascii="Cambria Math" w:eastAsia="CIDFont+F1" w:hAnsi="Cambria Math" w:cs="Times New Roman"/>
                      <w:sz w:val="24"/>
                      <w:szCs w:val="24"/>
                      <w:lang w:val="fr-FR"/>
                    </w:rPr>
                    <m:t>a</m:t>
                  </m:r>
                </m:e>
              </m:acc>
            </m:e>
            <m:sub>
              <m:r>
                <w:rPr>
                  <w:rFonts w:ascii="Cambria Math" w:eastAsia="CIDFont+F1" w:hAnsi="Cambria Math" w:cs="Times New Roman"/>
                  <w:sz w:val="24"/>
                  <w:szCs w:val="24"/>
                  <w:lang w:val="fr-FR"/>
                </w:rPr>
                <m:t>t</m:t>
              </m:r>
            </m:sub>
          </m:sSub>
          <m:r>
            <w:rPr>
              <w:rFonts w:ascii="Cambria Math" w:eastAsia="CIDFont+F1" w:hAnsi="Cambria Math" w:cs="Times New Roman"/>
              <w:sz w:val="24"/>
              <w:szCs w:val="24"/>
              <w:lang w:val="fr-FR"/>
            </w:rPr>
            <m:t>-</m:t>
          </m:r>
          <m:sSub>
            <m:sSubPr>
              <m:ctrlPr>
                <w:rPr>
                  <w:rFonts w:ascii="Cambria Math" w:eastAsia="CIDFont+F1" w:hAnsi="Cambria Math" w:cs="Times New Roman"/>
                  <w:i/>
                  <w:sz w:val="24"/>
                  <w:szCs w:val="24"/>
                  <w:lang w:val="fr-FR"/>
                </w:rPr>
              </m:ctrlPr>
            </m:sSubPr>
            <m:e>
              <m:acc>
                <m:accPr>
                  <m:ctrlPr>
                    <w:rPr>
                      <w:rFonts w:ascii="Cambria Math" w:eastAsia="CIDFont+F1" w:hAnsi="Cambria Math" w:cs="Times New Roman"/>
                      <w:i/>
                      <w:sz w:val="24"/>
                      <w:szCs w:val="24"/>
                      <w:lang w:val="fr-FR"/>
                    </w:rPr>
                  </m:ctrlPr>
                </m:accPr>
                <m:e>
                  <m:r>
                    <w:rPr>
                      <w:rFonts w:ascii="Cambria Math" w:eastAsia="CIDFont+F1" w:hAnsi="Cambria Math" w:cs="Times New Roman"/>
                      <w:sz w:val="24"/>
                      <w:szCs w:val="24"/>
                      <w:lang w:val="fr-FR"/>
                    </w:rPr>
                    <m:t>a</m:t>
                  </m:r>
                </m:e>
              </m:acc>
            </m:e>
            <m:sub>
              <m:r>
                <w:rPr>
                  <w:rFonts w:ascii="Cambria Math" w:eastAsia="CIDFont+F1" w:hAnsi="Cambria Math" w:cs="Times New Roman"/>
                  <w:sz w:val="24"/>
                  <w:szCs w:val="24"/>
                  <w:lang w:val="fr-FR"/>
                </w:rPr>
                <m:t>t-1</m:t>
              </m:r>
            </m:sub>
          </m:sSub>
          <m:r>
            <w:rPr>
              <w:rFonts w:ascii="Cambria Math" w:eastAsia="CIDFont+F1" w:hAnsi="Cambria Math" w:cs="Times New Roman"/>
              <w:sz w:val="24"/>
              <w:szCs w:val="24"/>
              <w:lang w:val="fr-FR"/>
            </w:rPr>
            <m:t>+</m:t>
          </m:r>
          <m:d>
            <m:dPr>
              <m:ctrlPr>
                <w:rPr>
                  <w:rFonts w:ascii="Cambria Math" w:eastAsia="CIDFont+F1" w:hAnsi="Cambria Math" w:cs="Times New Roman"/>
                  <w:i/>
                  <w:sz w:val="24"/>
                  <w:szCs w:val="24"/>
                  <w:lang w:val="fr-FR"/>
                </w:rPr>
              </m:ctrlPr>
            </m:dPr>
            <m:e>
              <m:r>
                <w:rPr>
                  <w:rFonts w:ascii="Cambria Math" w:eastAsia="CIDFont+F1" w:hAnsi="Cambria Math" w:cs="Times New Roman"/>
                  <w:sz w:val="24"/>
                  <w:szCs w:val="24"/>
                  <w:lang w:val="fr-FR"/>
                </w:rPr>
                <m:t>1-β</m:t>
              </m:r>
            </m:e>
          </m:d>
          <m:sSub>
            <m:sSubPr>
              <m:ctrlPr>
                <w:rPr>
                  <w:rFonts w:ascii="Cambria Math" w:eastAsia="CIDFont+F1" w:hAnsi="Cambria Math" w:cs="Times New Roman"/>
                  <w:i/>
                  <w:sz w:val="24"/>
                  <w:szCs w:val="24"/>
                  <w:lang w:val="fr-FR"/>
                </w:rPr>
              </m:ctrlPr>
            </m:sSubPr>
            <m:e>
              <m:acc>
                <m:accPr>
                  <m:ctrlPr>
                    <w:rPr>
                      <w:rFonts w:ascii="Cambria Math" w:eastAsia="CIDFont+F1" w:hAnsi="Cambria Math" w:cs="Times New Roman"/>
                      <w:i/>
                      <w:sz w:val="24"/>
                      <w:szCs w:val="24"/>
                      <w:lang w:val="fr-FR"/>
                    </w:rPr>
                  </m:ctrlPr>
                </m:accPr>
                <m:e>
                  <m:r>
                    <w:rPr>
                      <w:rFonts w:ascii="Cambria Math" w:eastAsia="CIDFont+F1" w:hAnsi="Cambria Math" w:cs="Times New Roman"/>
                      <w:sz w:val="24"/>
                      <w:szCs w:val="24"/>
                      <w:lang w:val="fr-FR"/>
                    </w:rPr>
                    <m:t>b</m:t>
                  </m:r>
                </m:e>
              </m:acc>
            </m:e>
            <m:sub>
              <m:r>
                <w:rPr>
                  <w:rFonts w:ascii="Cambria Math" w:eastAsia="CIDFont+F1" w:hAnsi="Cambria Math" w:cs="Times New Roman"/>
                  <w:sz w:val="24"/>
                  <w:szCs w:val="24"/>
                  <w:lang w:val="fr-FR"/>
                </w:rPr>
                <m:t>t-1</m:t>
              </m:r>
            </m:sub>
          </m:sSub>
        </m:oMath>
      </m:oMathPara>
    </w:p>
    <w:p w14:paraId="3F29C2D3" w14:textId="77777777" w:rsidR="00C70B14" w:rsidRPr="00C70B14" w:rsidRDefault="009E54A5" w:rsidP="00C70B14">
      <w:pPr>
        <w:spacing w:after="0" w:line="480" w:lineRule="auto"/>
        <w:ind w:firstLine="360"/>
        <w:rPr>
          <w:rFonts w:ascii="CIDFont+F1" w:eastAsia="CIDFont+F1" w:cs="CIDFont+F1"/>
          <w:sz w:val="24"/>
          <w:szCs w:val="24"/>
          <w:lang w:val="fr-FR"/>
        </w:rPr>
      </w:pPr>
      <m:oMathPara>
        <m:oMath>
          <m:sSub>
            <m:sSubPr>
              <m:ctrlPr>
                <w:rPr>
                  <w:rFonts w:ascii="Cambria Math" w:eastAsia="CIDFont+F1" w:hAnsi="Cambria Math" w:cs="Times New Roman"/>
                  <w:i/>
                  <w:sz w:val="24"/>
                  <w:szCs w:val="24"/>
                  <w:lang w:val="fr-FR"/>
                </w:rPr>
              </m:ctrlPr>
            </m:sSubPr>
            <m:e>
              <m:acc>
                <m:accPr>
                  <m:ctrlPr>
                    <w:rPr>
                      <w:rFonts w:ascii="Cambria Math" w:eastAsia="CIDFont+F1" w:hAnsi="Cambria Math" w:cs="Times New Roman"/>
                      <w:i/>
                      <w:sz w:val="24"/>
                      <w:szCs w:val="24"/>
                      <w:lang w:val="fr-FR"/>
                    </w:rPr>
                  </m:ctrlPr>
                </m:accPr>
                <m:e>
                  <m:r>
                    <w:rPr>
                      <w:rFonts w:ascii="Cambria Math" w:eastAsia="CIDFont+F1" w:hAnsi="Cambria Math" w:cs="Times New Roman"/>
                      <w:sz w:val="24"/>
                      <w:szCs w:val="24"/>
                      <w:lang w:val="fr-FR"/>
                    </w:rPr>
                    <m:t>F</m:t>
                  </m:r>
                </m:e>
              </m:acc>
            </m:e>
            <m:sub>
              <m:r>
                <w:rPr>
                  <w:rFonts w:ascii="Cambria Math" w:eastAsia="CIDFont+F1" w:hAnsi="Cambria Math" w:cs="Times New Roman"/>
                  <w:sz w:val="24"/>
                  <w:szCs w:val="24"/>
                  <w:lang w:val="fr-FR"/>
                </w:rPr>
                <m:t>t</m:t>
              </m:r>
            </m:sub>
          </m:sSub>
          <m:r>
            <w:rPr>
              <w:rFonts w:ascii="Cambria Math" w:eastAsia="CIDFont+F1" w:hAnsi="Cambria Math" w:cs="Times New Roman"/>
              <w:sz w:val="24"/>
              <w:szCs w:val="24"/>
              <w:lang w:val="fr-FR"/>
            </w:rPr>
            <m:t>=γ(</m:t>
          </m:r>
          <m:f>
            <m:fPr>
              <m:ctrlPr>
                <w:rPr>
                  <w:rFonts w:ascii="Cambria Math" w:eastAsia="CIDFont+F1" w:hAnsi="Cambria Math" w:cs="Times New Roman"/>
                  <w:i/>
                  <w:sz w:val="24"/>
                  <w:szCs w:val="24"/>
                  <w:lang w:val="fr-FR"/>
                </w:rPr>
              </m:ctrlPr>
            </m:fPr>
            <m:num>
              <m:sSub>
                <m:sSubPr>
                  <m:ctrlPr>
                    <w:rPr>
                      <w:rFonts w:ascii="Cambria Math" w:eastAsia="CIDFont+F1" w:hAnsi="Cambria Math" w:cs="Times New Roman"/>
                      <w:i/>
                      <w:sz w:val="24"/>
                      <w:szCs w:val="24"/>
                      <w:lang w:val="fr-FR"/>
                    </w:rPr>
                  </m:ctrlPr>
                </m:sSubPr>
                <m:e>
                  <m:acc>
                    <m:accPr>
                      <m:ctrlPr>
                        <w:rPr>
                          <w:rFonts w:ascii="Cambria Math" w:eastAsia="CIDFont+F1" w:hAnsi="Cambria Math" w:cs="Times New Roman"/>
                          <w:i/>
                          <w:sz w:val="24"/>
                          <w:szCs w:val="24"/>
                          <w:lang w:val="fr-FR"/>
                        </w:rPr>
                      </m:ctrlPr>
                    </m:accPr>
                    <m:e>
                      <m:r>
                        <w:rPr>
                          <w:rFonts w:ascii="Cambria Math" w:eastAsia="CIDFont+F1" w:hAnsi="Cambria Math" w:cs="Times New Roman"/>
                          <w:sz w:val="24"/>
                          <w:szCs w:val="24"/>
                          <w:lang w:val="fr-FR"/>
                        </w:rPr>
                        <m:t>X</m:t>
                      </m:r>
                    </m:e>
                  </m:acc>
                </m:e>
                <m:sub>
                  <m:r>
                    <w:rPr>
                      <w:rFonts w:ascii="Cambria Math" w:eastAsia="CIDFont+F1" w:hAnsi="Cambria Math" w:cs="Times New Roman"/>
                      <w:sz w:val="24"/>
                      <w:szCs w:val="24"/>
                      <w:lang w:val="fr-FR"/>
                    </w:rPr>
                    <m:t>t</m:t>
                  </m:r>
                </m:sub>
              </m:sSub>
            </m:num>
            <m:den>
              <m:sSub>
                <m:sSubPr>
                  <m:ctrlPr>
                    <w:rPr>
                      <w:rFonts w:ascii="Cambria Math" w:eastAsia="CIDFont+F1" w:hAnsi="Cambria Math" w:cs="Times New Roman"/>
                      <w:i/>
                      <w:sz w:val="24"/>
                      <w:szCs w:val="24"/>
                      <w:lang w:val="fr-FR"/>
                    </w:rPr>
                  </m:ctrlPr>
                </m:sSubPr>
                <m:e>
                  <m:acc>
                    <m:accPr>
                      <m:ctrlPr>
                        <w:rPr>
                          <w:rFonts w:ascii="Cambria Math" w:eastAsia="CIDFont+F1" w:hAnsi="Cambria Math" w:cs="Times New Roman"/>
                          <w:i/>
                          <w:sz w:val="24"/>
                          <w:szCs w:val="24"/>
                          <w:lang w:val="fr-FR"/>
                        </w:rPr>
                      </m:ctrlPr>
                    </m:accPr>
                    <m:e>
                      <m:r>
                        <w:rPr>
                          <w:rFonts w:ascii="Cambria Math" w:eastAsia="CIDFont+F1" w:hAnsi="Cambria Math" w:cs="Times New Roman"/>
                          <w:sz w:val="24"/>
                          <w:szCs w:val="24"/>
                          <w:lang w:val="fr-FR"/>
                        </w:rPr>
                        <m:t>a</m:t>
                      </m:r>
                    </m:e>
                  </m:acc>
                </m:e>
                <m:sub>
                  <m:r>
                    <w:rPr>
                      <w:rFonts w:ascii="Cambria Math" w:eastAsia="CIDFont+F1" w:hAnsi="Cambria Math" w:cs="Times New Roman"/>
                      <w:sz w:val="24"/>
                      <w:szCs w:val="24"/>
                      <w:lang w:val="fr-FR"/>
                    </w:rPr>
                    <m:t>t</m:t>
                  </m:r>
                </m:sub>
              </m:sSub>
            </m:den>
          </m:f>
          <m:r>
            <w:rPr>
              <w:rFonts w:ascii="Cambria Math" w:eastAsia="CIDFont+F1" w:hAnsi="Cambria Math" w:cs="Times New Roman"/>
              <w:sz w:val="24"/>
              <w:szCs w:val="24"/>
              <w:lang w:val="fr-FR"/>
            </w:rPr>
            <m:t>)+</m:t>
          </m:r>
          <m:d>
            <m:dPr>
              <m:ctrlPr>
                <w:rPr>
                  <w:rFonts w:ascii="Cambria Math" w:eastAsia="CIDFont+F1" w:hAnsi="Cambria Math" w:cs="Times New Roman"/>
                  <w:i/>
                  <w:sz w:val="24"/>
                  <w:szCs w:val="24"/>
                  <w:lang w:val="fr-FR"/>
                </w:rPr>
              </m:ctrlPr>
            </m:dPr>
            <m:e>
              <m:r>
                <w:rPr>
                  <w:rFonts w:ascii="Cambria Math" w:eastAsia="CIDFont+F1" w:hAnsi="Cambria Math" w:cs="Times New Roman"/>
                  <w:sz w:val="24"/>
                  <w:szCs w:val="24"/>
                  <w:lang w:val="fr-FR"/>
                </w:rPr>
                <m:t>1-γ</m:t>
              </m:r>
            </m:e>
          </m:d>
          <m:sSub>
            <m:sSubPr>
              <m:ctrlPr>
                <w:rPr>
                  <w:rFonts w:ascii="Cambria Math" w:eastAsia="CIDFont+F1" w:hAnsi="Cambria Math" w:cs="Times New Roman"/>
                  <w:i/>
                  <w:sz w:val="24"/>
                  <w:szCs w:val="24"/>
                  <w:lang w:val="fr-FR"/>
                </w:rPr>
              </m:ctrlPr>
            </m:sSubPr>
            <m:e>
              <m:r>
                <w:rPr>
                  <w:rFonts w:ascii="Cambria Math" w:eastAsia="CIDFont+F1" w:hAnsi="Cambria Math" w:cs="Times New Roman"/>
                  <w:sz w:val="24"/>
                  <w:szCs w:val="24"/>
                  <w:lang w:val="fr-FR"/>
                </w:rPr>
                <m:t>F</m:t>
              </m:r>
            </m:e>
            <m:sub>
              <m:r>
                <w:rPr>
                  <w:rFonts w:ascii="Cambria Math" w:eastAsia="CIDFont+F1" w:hAnsi="Cambria Math" w:cs="Times New Roman"/>
                  <w:sz w:val="24"/>
                  <w:szCs w:val="24"/>
                  <w:lang w:val="fr-FR"/>
                </w:rPr>
                <m:t>t-P</m:t>
              </m:r>
            </m:sub>
          </m:sSub>
        </m:oMath>
      </m:oMathPara>
    </w:p>
    <w:p w14:paraId="4023DF03" w14:textId="77777777" w:rsidR="00C70B14" w:rsidRPr="006A4AC5" w:rsidRDefault="00C70B14" w:rsidP="00C70B14">
      <w:pPr>
        <w:spacing w:after="0" w:line="480" w:lineRule="auto"/>
        <w:rPr>
          <w:rFonts w:ascii="Times New Roman" w:hAnsi="Times New Roman" w:cs="Times New Roman"/>
          <w:sz w:val="24"/>
          <w:szCs w:val="24"/>
        </w:rPr>
      </w:pPr>
      <w:r w:rsidRPr="006A4AC5">
        <w:rPr>
          <w:rFonts w:ascii="Times New Roman" w:hAnsi="Times New Roman" w:cs="Times New Roman"/>
          <w:sz w:val="24"/>
          <w:szCs w:val="24"/>
        </w:rPr>
        <w:t xml:space="preserve">Donde: </w:t>
      </w:r>
    </w:p>
    <w:p w14:paraId="3B2F3F12" w14:textId="77777777" w:rsidR="00C70B14" w:rsidRDefault="009E54A5" w:rsidP="00C70B14">
      <w:pPr>
        <w:spacing w:after="0" w:line="480" w:lineRule="auto"/>
        <w:rPr>
          <w:rFonts w:ascii="Times New Roman" w:eastAsiaTheme="minorEastAsia" w:hAnsi="Times New Roman" w:cs="Times New Roman"/>
          <w:sz w:val="24"/>
          <w:szCs w:val="24"/>
        </w:rPr>
      </w:pPr>
      <m:oMath>
        <m:sSub>
          <m:sSubPr>
            <m:ctrlPr>
              <w:rPr>
                <w:rFonts w:ascii="Cambria Math" w:eastAsia="CIDFont+F1" w:hAnsi="Cambria Math" w:cs="Times New Roman"/>
                <w:i/>
                <w:sz w:val="24"/>
                <w:szCs w:val="24"/>
                <w:lang w:val="fr-FR"/>
              </w:rPr>
            </m:ctrlPr>
          </m:sSubPr>
          <m:e>
            <m:acc>
              <m:accPr>
                <m:ctrlPr>
                  <w:rPr>
                    <w:rFonts w:ascii="Cambria Math" w:eastAsia="CIDFont+F1" w:hAnsi="Cambria Math" w:cs="Times New Roman"/>
                    <w:i/>
                    <w:sz w:val="24"/>
                    <w:szCs w:val="24"/>
                    <w:lang w:val="fr-FR"/>
                  </w:rPr>
                </m:ctrlPr>
              </m:accPr>
              <m:e>
                <m:r>
                  <w:rPr>
                    <w:rFonts w:ascii="Cambria Math" w:eastAsia="CIDFont+F1" w:hAnsi="Cambria Math" w:cs="Times New Roman"/>
                    <w:sz w:val="24"/>
                    <w:szCs w:val="24"/>
                    <w:lang w:val="fr-FR"/>
                  </w:rPr>
                  <m:t>X</m:t>
                </m:r>
              </m:e>
            </m:acc>
          </m:e>
          <m:sub>
            <m:r>
              <w:rPr>
                <w:rFonts w:ascii="Cambria Math" w:eastAsia="CIDFont+F1" w:hAnsi="Cambria Math" w:cs="Times New Roman"/>
                <w:sz w:val="24"/>
                <w:szCs w:val="24"/>
                <w:lang w:val="fr-FR"/>
              </w:rPr>
              <m:t>t</m:t>
            </m:r>
            <m:r>
              <w:rPr>
                <w:rFonts w:ascii="Cambria Math" w:eastAsia="CIDFont+F1" w:hAnsi="Cambria Math" w:cs="Times New Roman"/>
                <w:sz w:val="24"/>
                <w:szCs w:val="24"/>
              </w:rPr>
              <m:t>+1</m:t>
            </m:r>
          </m:sub>
        </m:sSub>
      </m:oMath>
      <w:r w:rsidR="00C70B14" w:rsidRPr="006A4AC5">
        <w:rPr>
          <w:rFonts w:ascii="Times New Roman" w:eastAsiaTheme="minorEastAsia" w:hAnsi="Times New Roman" w:cs="Times New Roman"/>
          <w:sz w:val="24"/>
          <w:szCs w:val="24"/>
        </w:rPr>
        <w:t>= Pronóstico del s</w:t>
      </w:r>
      <w:r w:rsidR="00C70B14">
        <w:rPr>
          <w:rFonts w:ascii="Times New Roman" w:eastAsiaTheme="minorEastAsia" w:hAnsi="Times New Roman" w:cs="Times New Roman"/>
          <w:sz w:val="24"/>
          <w:szCs w:val="24"/>
        </w:rPr>
        <w:t>iguiente periodo</w:t>
      </w:r>
    </w:p>
    <w:p w14:paraId="1E936C3C" w14:textId="77777777" w:rsidR="00C70B14" w:rsidRDefault="009E54A5" w:rsidP="00C70B14">
      <w:pPr>
        <w:spacing w:after="0" w:line="480" w:lineRule="auto"/>
        <w:rPr>
          <w:rFonts w:ascii="Times New Roman" w:eastAsiaTheme="minorEastAsia" w:hAnsi="Times New Roman" w:cs="Times New Roman"/>
          <w:sz w:val="24"/>
          <w:szCs w:val="24"/>
        </w:rPr>
      </w:pPr>
      <m:oMath>
        <m:sSub>
          <m:sSubPr>
            <m:ctrlPr>
              <w:rPr>
                <w:rFonts w:ascii="Cambria Math" w:eastAsia="CIDFont+F1" w:hAnsi="Cambria Math" w:cs="Times New Roman"/>
                <w:i/>
                <w:sz w:val="24"/>
                <w:szCs w:val="24"/>
                <w:lang w:val="fr-FR"/>
              </w:rPr>
            </m:ctrlPr>
          </m:sSubPr>
          <m:e>
            <m:acc>
              <m:accPr>
                <m:ctrlPr>
                  <w:rPr>
                    <w:rFonts w:ascii="Cambria Math" w:eastAsia="CIDFont+F1" w:hAnsi="Cambria Math" w:cs="Times New Roman"/>
                    <w:i/>
                    <w:sz w:val="24"/>
                    <w:szCs w:val="24"/>
                    <w:lang w:val="fr-FR"/>
                  </w:rPr>
                </m:ctrlPr>
              </m:accPr>
              <m:e>
                <m:r>
                  <w:rPr>
                    <w:rFonts w:ascii="Cambria Math" w:eastAsia="CIDFont+F1" w:hAnsi="Cambria Math" w:cs="Times New Roman"/>
                    <w:sz w:val="24"/>
                    <w:szCs w:val="24"/>
                    <w:lang w:val="fr-FR"/>
                  </w:rPr>
                  <m:t>a</m:t>
                </m:r>
              </m:e>
            </m:acc>
          </m:e>
          <m:sub>
            <m:r>
              <w:rPr>
                <w:rFonts w:ascii="Cambria Math" w:eastAsia="CIDFont+F1" w:hAnsi="Cambria Math" w:cs="Times New Roman"/>
                <w:sz w:val="24"/>
                <w:szCs w:val="24"/>
                <w:lang w:val="fr-FR"/>
              </w:rPr>
              <m:t>t</m:t>
            </m:r>
          </m:sub>
        </m:sSub>
      </m:oMath>
      <w:r w:rsidR="00C70B14" w:rsidRPr="00C70B14">
        <w:rPr>
          <w:rFonts w:ascii="Times New Roman" w:eastAsiaTheme="minorEastAsia" w:hAnsi="Times New Roman" w:cs="Times New Roman"/>
          <w:sz w:val="24"/>
          <w:szCs w:val="24"/>
        </w:rPr>
        <w:t>=</w:t>
      </w:r>
      <w:r w:rsidR="00C70B14">
        <w:rPr>
          <w:rFonts w:ascii="Times New Roman" w:eastAsiaTheme="minorEastAsia" w:hAnsi="Times New Roman" w:cs="Times New Roman"/>
          <w:sz w:val="24"/>
          <w:szCs w:val="24"/>
        </w:rPr>
        <w:t xml:space="preserve"> Nuevo nivel estimado</w:t>
      </w:r>
    </w:p>
    <w:p w14:paraId="18ABF358" w14:textId="77777777" w:rsidR="00C70B14" w:rsidRDefault="009E54A5" w:rsidP="00C70B14">
      <w:pPr>
        <w:spacing w:after="0" w:line="480" w:lineRule="auto"/>
        <w:rPr>
          <w:rFonts w:ascii="Times New Roman" w:eastAsiaTheme="minorEastAsia" w:hAnsi="Times New Roman" w:cs="Times New Roman"/>
          <w:sz w:val="24"/>
          <w:szCs w:val="24"/>
        </w:rPr>
      </w:pPr>
      <m:oMath>
        <m:sSub>
          <m:sSubPr>
            <m:ctrlPr>
              <w:rPr>
                <w:rFonts w:ascii="Cambria Math" w:eastAsia="CIDFont+F1" w:hAnsi="Cambria Math" w:cs="Times New Roman"/>
                <w:i/>
                <w:sz w:val="24"/>
                <w:szCs w:val="24"/>
                <w:lang w:val="fr-FR"/>
              </w:rPr>
            </m:ctrlPr>
          </m:sSubPr>
          <m:e>
            <m:acc>
              <m:accPr>
                <m:ctrlPr>
                  <w:rPr>
                    <w:rFonts w:ascii="Cambria Math" w:eastAsia="CIDFont+F1" w:hAnsi="Cambria Math" w:cs="Times New Roman"/>
                    <w:i/>
                    <w:sz w:val="24"/>
                    <w:szCs w:val="24"/>
                    <w:lang w:val="fr-FR"/>
                  </w:rPr>
                </m:ctrlPr>
              </m:accPr>
              <m:e>
                <m:r>
                  <w:rPr>
                    <w:rFonts w:ascii="Cambria Math" w:eastAsia="CIDFont+F1" w:hAnsi="Cambria Math" w:cs="Times New Roman"/>
                    <w:sz w:val="24"/>
                    <w:szCs w:val="24"/>
                    <w:lang w:val="fr-FR"/>
                  </w:rPr>
                  <m:t>b</m:t>
                </m:r>
              </m:e>
            </m:acc>
          </m:e>
          <m:sub>
            <m:r>
              <w:rPr>
                <w:rFonts w:ascii="Cambria Math" w:eastAsia="CIDFont+F1" w:hAnsi="Cambria Math" w:cs="Times New Roman"/>
                <w:sz w:val="24"/>
                <w:szCs w:val="24"/>
                <w:lang w:val="fr-FR"/>
              </w:rPr>
              <m:t>t</m:t>
            </m:r>
          </m:sub>
        </m:sSub>
      </m:oMath>
      <w:r w:rsidR="00C70B14" w:rsidRPr="00C70B14">
        <w:rPr>
          <w:rFonts w:ascii="Times New Roman" w:eastAsiaTheme="minorEastAsia" w:hAnsi="Times New Roman" w:cs="Times New Roman"/>
          <w:sz w:val="24"/>
          <w:szCs w:val="24"/>
        </w:rPr>
        <w:t>= Nueva tendencia e</w:t>
      </w:r>
      <w:r w:rsidR="00C70B14">
        <w:rPr>
          <w:rFonts w:ascii="Times New Roman" w:eastAsiaTheme="minorEastAsia" w:hAnsi="Times New Roman" w:cs="Times New Roman"/>
          <w:sz w:val="24"/>
          <w:szCs w:val="24"/>
        </w:rPr>
        <w:t>stimada</w:t>
      </w:r>
    </w:p>
    <w:p w14:paraId="17A33DA1" w14:textId="77777777" w:rsidR="00C70B14" w:rsidRDefault="00C70B14" w:rsidP="00C70B14">
      <w:pPr>
        <w:spacing w:after="0" w:line="480" w:lineRule="auto"/>
        <w:rPr>
          <w:rFonts w:ascii="Times New Roman" w:eastAsiaTheme="minorEastAsia" w:hAnsi="Times New Roman" w:cs="Times New Roman"/>
          <w:sz w:val="24"/>
          <w:szCs w:val="24"/>
        </w:rPr>
      </w:pPr>
      <w:r>
        <w:rPr>
          <w:rFonts w:ascii="Times New Roman" w:eastAsiaTheme="minorEastAsia" w:hAnsi="Times New Roman" w:cs="Times New Roman"/>
          <w:sz w:val="24"/>
          <w:szCs w:val="24"/>
        </w:rPr>
        <w:t xml:space="preserve">T= t periodos </w:t>
      </w:r>
    </w:p>
    <w:p w14:paraId="6C8007FA" w14:textId="77777777" w:rsidR="00C70B14" w:rsidRDefault="00C70B14" w:rsidP="00C70B14">
      <w:pPr>
        <w:spacing w:after="0" w:line="480" w:lineRule="auto"/>
        <w:rPr>
          <w:rFonts w:ascii="Times New Roman" w:eastAsiaTheme="minorEastAsia" w:hAnsi="Times New Roman" w:cs="Times New Roman"/>
          <w:sz w:val="24"/>
          <w:szCs w:val="24"/>
        </w:rPr>
      </w:pPr>
      <m:oMath>
        <m:r>
          <w:rPr>
            <w:rFonts w:ascii="Cambria Math" w:eastAsia="CIDFont+F1" w:hAnsi="Cambria Math" w:cs="Times New Roman"/>
            <w:sz w:val="24"/>
            <w:szCs w:val="24"/>
            <w:lang w:val="fr-FR"/>
          </w:rPr>
          <m:t>α</m:t>
        </m:r>
      </m:oMath>
      <w:r w:rsidRPr="008C66D4">
        <w:rPr>
          <w:rFonts w:ascii="Times New Roman" w:eastAsiaTheme="minorEastAsia" w:hAnsi="Times New Roman" w:cs="Times New Roman"/>
          <w:sz w:val="24"/>
          <w:szCs w:val="24"/>
        </w:rPr>
        <w:t xml:space="preserve">= </w:t>
      </w:r>
      <w:r>
        <w:rPr>
          <w:rFonts w:ascii="Times New Roman" w:eastAsiaTheme="minorEastAsia" w:hAnsi="Times New Roman" w:cs="Times New Roman"/>
          <w:sz w:val="24"/>
          <w:szCs w:val="24"/>
        </w:rPr>
        <w:t>factor suavizador para nivel</w:t>
      </w:r>
    </w:p>
    <w:p w14:paraId="06BEEE65" w14:textId="77777777" w:rsidR="00C70B14" w:rsidRPr="008C66D4" w:rsidRDefault="00C70B14" w:rsidP="00C70B14">
      <w:pPr>
        <w:spacing w:after="0" w:line="480" w:lineRule="auto"/>
        <w:rPr>
          <w:rFonts w:ascii="Times New Roman" w:eastAsiaTheme="minorEastAsia" w:hAnsi="Times New Roman" w:cs="Times New Roman"/>
          <w:sz w:val="24"/>
          <w:szCs w:val="24"/>
        </w:rPr>
      </w:pPr>
      <m:oMath>
        <m:r>
          <w:rPr>
            <w:rFonts w:ascii="Cambria Math" w:eastAsiaTheme="minorEastAsia" w:hAnsi="Cambria Math" w:cs="Times New Roman"/>
            <w:sz w:val="24"/>
            <w:szCs w:val="24"/>
          </w:rPr>
          <m:t>β</m:t>
        </m:r>
      </m:oMath>
      <w:r w:rsidRPr="008C66D4">
        <w:rPr>
          <w:rFonts w:ascii="Times New Roman" w:eastAsiaTheme="minorEastAsia" w:hAnsi="Times New Roman" w:cs="Times New Roman"/>
          <w:sz w:val="24"/>
          <w:szCs w:val="24"/>
        </w:rPr>
        <w:t xml:space="preserve">= </w:t>
      </w:r>
      <w:r>
        <w:rPr>
          <w:rFonts w:ascii="Times New Roman" w:eastAsiaTheme="minorEastAsia" w:hAnsi="Times New Roman" w:cs="Times New Roman"/>
          <w:sz w:val="24"/>
          <w:szCs w:val="24"/>
        </w:rPr>
        <w:t>factor suavizador para tendencia</w:t>
      </w:r>
    </w:p>
    <w:p w14:paraId="65CC53CF" w14:textId="1D4C9444" w:rsidR="00C70B14" w:rsidRPr="008C66D4" w:rsidRDefault="00C70B14" w:rsidP="00C70B14">
      <w:pPr>
        <w:spacing w:after="0" w:line="480" w:lineRule="auto"/>
        <w:rPr>
          <w:rFonts w:ascii="Times New Roman" w:eastAsiaTheme="minorEastAsia" w:hAnsi="Times New Roman" w:cs="Times New Roman"/>
          <w:sz w:val="24"/>
          <w:szCs w:val="24"/>
        </w:rPr>
      </w:pPr>
      <m:oMath>
        <m:r>
          <w:rPr>
            <w:rFonts w:ascii="Cambria Math" w:eastAsia="CIDFont+F1" w:hAnsi="Cambria Math" w:cs="Times New Roman"/>
            <w:sz w:val="24"/>
            <w:szCs w:val="24"/>
            <w:lang w:val="fr-FR"/>
          </w:rPr>
          <m:t>γ</m:t>
        </m:r>
      </m:oMath>
      <w:r w:rsidRPr="008C66D4">
        <w:rPr>
          <w:rFonts w:ascii="Times New Roman" w:eastAsiaTheme="minorEastAsia" w:hAnsi="Times New Roman" w:cs="Times New Roman"/>
          <w:sz w:val="24"/>
          <w:szCs w:val="24"/>
        </w:rPr>
        <w:t xml:space="preserve">= </w:t>
      </w:r>
      <w:r>
        <w:rPr>
          <w:rFonts w:ascii="Times New Roman" w:eastAsiaTheme="minorEastAsia" w:hAnsi="Times New Roman" w:cs="Times New Roman"/>
          <w:sz w:val="24"/>
          <w:szCs w:val="24"/>
        </w:rPr>
        <w:t>factor suavizador para estacionalidad</w:t>
      </w:r>
      <w:sdt>
        <w:sdtPr>
          <w:rPr>
            <w:rFonts w:ascii="Times New Roman" w:eastAsiaTheme="minorEastAsia" w:hAnsi="Times New Roman" w:cs="Times New Roman"/>
            <w:sz w:val="24"/>
            <w:szCs w:val="24"/>
          </w:rPr>
          <w:id w:val="-834599194"/>
          <w:citation/>
        </w:sdtPr>
        <w:sdtEndPr/>
        <w:sdtContent>
          <w:r w:rsidR="00DB0B79">
            <w:rPr>
              <w:rFonts w:ascii="Times New Roman" w:eastAsiaTheme="minorEastAsia" w:hAnsi="Times New Roman" w:cs="Times New Roman"/>
              <w:sz w:val="24"/>
              <w:szCs w:val="24"/>
            </w:rPr>
            <w:fldChar w:fldCharType="begin"/>
          </w:r>
          <w:r w:rsidR="005C18AC">
            <w:rPr>
              <w:rFonts w:ascii="Times New Roman" w:eastAsiaTheme="minorEastAsia" w:hAnsi="Times New Roman" w:cs="Times New Roman"/>
              <w:sz w:val="24"/>
              <w:szCs w:val="24"/>
            </w:rPr>
            <w:instrText xml:space="preserve">CITATION Mar \t  \l 2058 </w:instrText>
          </w:r>
          <w:r w:rsidR="00DB0B79">
            <w:rPr>
              <w:rFonts w:ascii="Times New Roman" w:eastAsiaTheme="minorEastAsia" w:hAnsi="Times New Roman" w:cs="Times New Roman"/>
              <w:sz w:val="24"/>
              <w:szCs w:val="24"/>
            </w:rPr>
            <w:fldChar w:fldCharType="separate"/>
          </w:r>
          <w:r w:rsidR="003252A4">
            <w:rPr>
              <w:rFonts w:ascii="Times New Roman" w:eastAsiaTheme="minorEastAsia" w:hAnsi="Times New Roman" w:cs="Times New Roman"/>
              <w:noProof/>
              <w:sz w:val="24"/>
              <w:szCs w:val="24"/>
            </w:rPr>
            <w:t xml:space="preserve"> </w:t>
          </w:r>
          <w:r w:rsidR="003252A4" w:rsidRPr="003252A4">
            <w:rPr>
              <w:rFonts w:ascii="Times New Roman" w:eastAsiaTheme="minorEastAsia" w:hAnsi="Times New Roman" w:cs="Times New Roman"/>
              <w:noProof/>
              <w:sz w:val="24"/>
              <w:szCs w:val="24"/>
            </w:rPr>
            <w:t>(Martínez González, 2019)</w:t>
          </w:r>
          <w:r w:rsidR="00DB0B79">
            <w:rPr>
              <w:rFonts w:ascii="Times New Roman" w:eastAsiaTheme="minorEastAsia" w:hAnsi="Times New Roman" w:cs="Times New Roman"/>
              <w:sz w:val="24"/>
              <w:szCs w:val="24"/>
            </w:rPr>
            <w:fldChar w:fldCharType="end"/>
          </w:r>
        </w:sdtContent>
      </w:sdt>
    </w:p>
    <w:p w14:paraId="6AB81219" w14:textId="77777777" w:rsidR="008C66D4" w:rsidRPr="00C70B14" w:rsidRDefault="008C66D4" w:rsidP="008C66D4">
      <w:pPr>
        <w:spacing w:after="0" w:line="480" w:lineRule="auto"/>
        <w:rPr>
          <w:rFonts w:ascii="Times New Roman" w:eastAsiaTheme="minorEastAsia" w:hAnsi="Times New Roman" w:cs="Times New Roman"/>
          <w:sz w:val="24"/>
          <w:szCs w:val="24"/>
        </w:rPr>
      </w:pPr>
    </w:p>
    <w:p w14:paraId="329B4A7C" w14:textId="77777777" w:rsidR="006669FD" w:rsidRDefault="006669FD" w:rsidP="006669FD">
      <w:pPr>
        <w:pStyle w:val="Ttulo2"/>
        <w:numPr>
          <w:ilvl w:val="1"/>
          <w:numId w:val="2"/>
        </w:numPr>
        <w:spacing w:line="480" w:lineRule="auto"/>
        <w:rPr>
          <w:rFonts w:ascii="Times New Roman" w:hAnsi="Times New Roman" w:cs="Times New Roman"/>
          <w:b/>
          <w:bCs/>
          <w:color w:val="auto"/>
          <w:sz w:val="24"/>
          <w:szCs w:val="24"/>
        </w:rPr>
      </w:pPr>
      <w:bookmarkStart w:id="24" w:name="_Toc44880622"/>
      <w:r>
        <w:rPr>
          <w:rFonts w:ascii="Times New Roman" w:hAnsi="Times New Roman" w:cs="Times New Roman"/>
          <w:b/>
          <w:bCs/>
          <w:color w:val="auto"/>
          <w:sz w:val="24"/>
          <w:szCs w:val="24"/>
        </w:rPr>
        <w:lastRenderedPageBreak/>
        <w:t>Planeación del inventario con stock de seguridad</w:t>
      </w:r>
      <w:bookmarkEnd w:id="24"/>
    </w:p>
    <w:p w14:paraId="0A854520" w14:textId="77777777" w:rsidR="006669FD" w:rsidRDefault="006669FD" w:rsidP="000B4AED">
      <w:pPr>
        <w:spacing w:after="0" w:line="480" w:lineRule="auto"/>
        <w:ind w:firstLine="360"/>
        <w:rPr>
          <w:rFonts w:ascii="Times New Roman" w:hAnsi="Times New Roman" w:cs="Times New Roman"/>
          <w:sz w:val="24"/>
          <w:szCs w:val="24"/>
        </w:rPr>
      </w:pPr>
      <w:r>
        <w:rPr>
          <w:rFonts w:ascii="Times New Roman" w:hAnsi="Times New Roman" w:cs="Times New Roman"/>
          <w:sz w:val="24"/>
          <w:szCs w:val="24"/>
        </w:rPr>
        <w:t xml:space="preserve">Cuando se tiene una demanda continua con distribución normal, </w:t>
      </w:r>
      <w:r w:rsidR="000B4AED">
        <w:rPr>
          <w:rFonts w:ascii="Times New Roman" w:hAnsi="Times New Roman" w:cs="Times New Roman"/>
          <w:sz w:val="24"/>
          <w:szCs w:val="24"/>
        </w:rPr>
        <w:t xml:space="preserve">es decir, con media de 0 y una desviación estándar de 1, </w:t>
      </w:r>
      <w:r>
        <w:rPr>
          <w:rFonts w:ascii="Times New Roman" w:hAnsi="Times New Roman" w:cs="Times New Roman"/>
          <w:sz w:val="24"/>
          <w:szCs w:val="24"/>
        </w:rPr>
        <w:t xml:space="preserve">es posible calcular </w:t>
      </w:r>
      <w:r w:rsidR="000B4AED">
        <w:rPr>
          <w:rFonts w:ascii="Times New Roman" w:hAnsi="Times New Roman" w:cs="Times New Roman"/>
          <w:sz w:val="24"/>
          <w:szCs w:val="24"/>
        </w:rPr>
        <w:t>el nivel de inventario requerido de acuerdo al nivel de servicio deseado</w:t>
      </w:r>
      <w:r w:rsidR="00DB0B79">
        <w:rPr>
          <w:rFonts w:ascii="Times New Roman" w:hAnsi="Times New Roman" w:cs="Times New Roman"/>
          <w:sz w:val="24"/>
          <w:szCs w:val="24"/>
        </w:rPr>
        <w:t xml:space="preserve"> </w:t>
      </w:r>
    </w:p>
    <w:p w14:paraId="35B99A71" w14:textId="1C0521B8" w:rsidR="000B4AED" w:rsidRPr="005C18AC" w:rsidRDefault="000C47E1" w:rsidP="000B4AED">
      <w:pPr>
        <w:spacing w:after="0" w:line="480" w:lineRule="auto"/>
        <w:ind w:firstLine="360"/>
        <w:rPr>
          <w:rFonts w:ascii="Times New Roman" w:hAnsi="Times New Roman" w:cs="Times New Roman"/>
          <w:sz w:val="24"/>
          <w:szCs w:val="24"/>
        </w:rPr>
      </w:pPr>
      <m:oMath>
        <m:r>
          <w:rPr>
            <w:rFonts w:ascii="Cambria Math" w:hAnsi="Cambria Math" w:cs="Times New Roman"/>
            <w:sz w:val="24"/>
            <w:szCs w:val="24"/>
          </w:rPr>
          <m:t>Inverse CDF=DISTR.NORM.INV(probability,μ,σ)</m:t>
        </m:r>
      </m:oMath>
      <w:sdt>
        <w:sdtPr>
          <w:rPr>
            <w:rFonts w:ascii="Cambria Math" w:hAnsi="Cambria Math" w:cs="Times New Roman"/>
            <w:i/>
            <w:sz w:val="24"/>
            <w:szCs w:val="24"/>
            <w:lang w:val="en-US"/>
          </w:rPr>
          <w:id w:val="1056519650"/>
          <w:citation/>
        </w:sdtPr>
        <w:sdtEndPr/>
        <w:sdtContent>
          <m:oMath>
            <m:r>
              <w:rPr>
                <w:rFonts w:ascii="Cambria Math" w:hAnsi="Cambria Math" w:cs="Times New Roman"/>
                <w:i/>
                <w:sz w:val="24"/>
                <w:szCs w:val="24"/>
                <w:lang w:val="en-US"/>
              </w:rPr>
              <w:fldChar w:fldCharType="begin"/>
            </m:r>
          </m:oMath>
          <w:r w:rsidR="005C18AC">
            <w:rPr>
              <w:rFonts w:ascii="Times New Roman" w:eastAsiaTheme="minorEastAsia" w:hAnsi="Times New Roman" w:cs="Times New Roman"/>
              <w:sz w:val="24"/>
              <w:szCs w:val="24"/>
            </w:rPr>
            <w:instrText xml:space="preserve">CITATION Mar1 \t  \l 2058 </w:instrText>
          </w:r>
          <m:oMath>
            <m:r>
              <w:rPr>
                <w:rFonts w:ascii="Cambria Math" w:hAnsi="Cambria Math" w:cs="Times New Roman"/>
                <w:i/>
                <w:sz w:val="24"/>
                <w:szCs w:val="24"/>
                <w:lang w:val="en-US"/>
              </w:rPr>
              <w:fldChar w:fldCharType="separate"/>
            </m:r>
          </m:oMath>
          <w:r w:rsidR="003252A4">
            <w:rPr>
              <w:rFonts w:ascii="Times New Roman" w:eastAsiaTheme="minorEastAsia" w:hAnsi="Times New Roman" w:cs="Times New Roman"/>
              <w:noProof/>
              <w:sz w:val="24"/>
              <w:szCs w:val="24"/>
            </w:rPr>
            <w:t xml:space="preserve"> </w:t>
          </w:r>
          <w:r w:rsidR="003252A4" w:rsidRPr="003252A4">
            <w:rPr>
              <w:rFonts w:ascii="Times New Roman" w:eastAsiaTheme="minorEastAsia" w:hAnsi="Times New Roman" w:cs="Times New Roman"/>
              <w:noProof/>
              <w:sz w:val="24"/>
              <w:szCs w:val="24"/>
            </w:rPr>
            <w:t>(Martínez González, 2019)</w:t>
          </w:r>
          <m:oMath>
            <m:r>
              <w:rPr>
                <w:rFonts w:ascii="Cambria Math" w:hAnsi="Cambria Math" w:cs="Times New Roman"/>
                <w:i/>
                <w:sz w:val="24"/>
                <w:szCs w:val="24"/>
                <w:lang w:val="en-US"/>
              </w:rPr>
              <w:fldChar w:fldCharType="end"/>
            </m:r>
          </m:oMath>
        </w:sdtContent>
      </w:sdt>
    </w:p>
    <w:p w14:paraId="2C66B546" w14:textId="77777777" w:rsidR="000B4AED" w:rsidRPr="005C18AC" w:rsidRDefault="000B4AED" w:rsidP="006669FD">
      <w:pPr>
        <w:spacing w:after="0" w:line="480" w:lineRule="auto"/>
        <w:ind w:left="357"/>
        <w:rPr>
          <w:rFonts w:ascii="Times New Roman" w:hAnsi="Times New Roman" w:cs="Times New Roman"/>
          <w:sz w:val="24"/>
          <w:szCs w:val="24"/>
        </w:rPr>
      </w:pPr>
    </w:p>
    <w:p w14:paraId="58607D2D" w14:textId="30056B9A" w:rsidR="00190452" w:rsidRDefault="00190452" w:rsidP="00190452">
      <w:pPr>
        <w:pStyle w:val="Ttulo2"/>
        <w:numPr>
          <w:ilvl w:val="1"/>
          <w:numId w:val="2"/>
        </w:numPr>
        <w:spacing w:line="480" w:lineRule="auto"/>
        <w:rPr>
          <w:rFonts w:ascii="Times New Roman" w:hAnsi="Times New Roman" w:cs="Times New Roman"/>
          <w:b/>
          <w:bCs/>
          <w:color w:val="auto"/>
          <w:sz w:val="24"/>
          <w:szCs w:val="24"/>
        </w:rPr>
      </w:pPr>
      <w:bookmarkStart w:id="25" w:name="_Toc44880623"/>
      <w:r>
        <w:rPr>
          <w:rFonts w:ascii="Times New Roman" w:hAnsi="Times New Roman" w:cs="Times New Roman"/>
          <w:b/>
          <w:bCs/>
          <w:color w:val="auto"/>
          <w:sz w:val="24"/>
          <w:szCs w:val="24"/>
        </w:rPr>
        <w:t>Método Monte</w:t>
      </w:r>
      <w:r w:rsidR="001A2225">
        <w:rPr>
          <w:rFonts w:ascii="Times New Roman" w:hAnsi="Times New Roman" w:cs="Times New Roman"/>
          <w:b/>
          <w:bCs/>
          <w:color w:val="auto"/>
          <w:sz w:val="24"/>
          <w:szCs w:val="24"/>
        </w:rPr>
        <w:t xml:space="preserve"> C</w:t>
      </w:r>
      <w:r>
        <w:rPr>
          <w:rFonts w:ascii="Times New Roman" w:hAnsi="Times New Roman" w:cs="Times New Roman"/>
          <w:b/>
          <w:bCs/>
          <w:color w:val="auto"/>
          <w:sz w:val="24"/>
          <w:szCs w:val="24"/>
        </w:rPr>
        <w:t>arlo</w:t>
      </w:r>
      <w:bookmarkEnd w:id="25"/>
    </w:p>
    <w:p w14:paraId="3B5761CA" w14:textId="6C45EDF5" w:rsidR="00190452" w:rsidRPr="00A30E12" w:rsidRDefault="001A2225" w:rsidP="00A30E12">
      <w:pPr>
        <w:spacing w:after="0" w:line="480" w:lineRule="auto"/>
        <w:ind w:firstLine="360"/>
        <w:rPr>
          <w:rFonts w:ascii="Times New Roman" w:hAnsi="Times New Roman" w:cs="Times New Roman"/>
          <w:sz w:val="24"/>
          <w:szCs w:val="24"/>
        </w:rPr>
      </w:pPr>
      <w:r w:rsidRPr="00A30E12">
        <w:rPr>
          <w:rFonts w:ascii="Times New Roman" w:hAnsi="Times New Roman" w:cs="Times New Roman"/>
          <w:sz w:val="24"/>
          <w:szCs w:val="24"/>
        </w:rPr>
        <w:t>El método Monte Carlo tiene como principio</w:t>
      </w:r>
      <w:r w:rsidR="00A30E12">
        <w:rPr>
          <w:rFonts w:ascii="Times New Roman" w:hAnsi="Times New Roman" w:cs="Times New Roman"/>
          <w:sz w:val="24"/>
          <w:szCs w:val="24"/>
        </w:rPr>
        <w:t xml:space="preserve"> extraer muestras aleatorias basado en estadísticas que simulen el comportamiento en la vida real, para evaluar hipótesis en los distintos escenarios generados y observar el comportamiento en los mismos. </w:t>
      </w:r>
      <w:sdt>
        <w:sdtPr>
          <w:rPr>
            <w:rFonts w:ascii="Times New Roman" w:hAnsi="Times New Roman" w:cs="Times New Roman"/>
            <w:sz w:val="24"/>
            <w:szCs w:val="24"/>
          </w:rPr>
          <w:id w:val="1233518645"/>
          <w:citation/>
        </w:sdtPr>
        <w:sdtEndPr/>
        <w:sdtContent>
          <w:r w:rsidR="00A30E12">
            <w:rPr>
              <w:rFonts w:ascii="Times New Roman" w:hAnsi="Times New Roman" w:cs="Times New Roman"/>
              <w:sz w:val="24"/>
              <w:szCs w:val="24"/>
            </w:rPr>
            <w:fldChar w:fldCharType="begin"/>
          </w:r>
          <w:r w:rsidR="00A30E12">
            <w:rPr>
              <w:rFonts w:ascii="Times New Roman" w:hAnsi="Times New Roman" w:cs="Times New Roman"/>
              <w:sz w:val="24"/>
              <w:szCs w:val="24"/>
            </w:rPr>
            <w:instrText xml:space="preserve">CITATION Moo97 \p 4 \l 2058 </w:instrText>
          </w:r>
          <w:r w:rsidR="00A30E12">
            <w:rPr>
              <w:rFonts w:ascii="Times New Roman" w:hAnsi="Times New Roman" w:cs="Times New Roman"/>
              <w:sz w:val="24"/>
              <w:szCs w:val="24"/>
            </w:rPr>
            <w:fldChar w:fldCharType="separate"/>
          </w:r>
          <w:r w:rsidR="003252A4" w:rsidRPr="003252A4">
            <w:rPr>
              <w:rFonts w:ascii="Times New Roman" w:hAnsi="Times New Roman" w:cs="Times New Roman"/>
              <w:noProof/>
              <w:sz w:val="24"/>
              <w:szCs w:val="24"/>
            </w:rPr>
            <w:t>(Mooney, 1997, pág. 4)</w:t>
          </w:r>
          <w:r w:rsidR="00A30E12">
            <w:rPr>
              <w:rFonts w:ascii="Times New Roman" w:hAnsi="Times New Roman" w:cs="Times New Roman"/>
              <w:sz w:val="24"/>
              <w:szCs w:val="24"/>
            </w:rPr>
            <w:fldChar w:fldCharType="end"/>
          </w:r>
        </w:sdtContent>
      </w:sdt>
    </w:p>
    <w:p w14:paraId="7B44F832" w14:textId="77777777" w:rsidR="006669FD" w:rsidRPr="005C18AC" w:rsidRDefault="006669FD" w:rsidP="00D03DDC">
      <w:pPr>
        <w:spacing w:after="0" w:line="480" w:lineRule="auto"/>
        <w:ind w:firstLine="360"/>
        <w:rPr>
          <w:rFonts w:ascii="Times New Roman" w:hAnsi="Times New Roman" w:cs="Times New Roman"/>
          <w:sz w:val="24"/>
          <w:szCs w:val="24"/>
        </w:rPr>
      </w:pPr>
    </w:p>
    <w:p w14:paraId="1FF29818" w14:textId="77777777" w:rsidR="002B455F" w:rsidRPr="005C18AC" w:rsidRDefault="002B455F" w:rsidP="002B455F"/>
    <w:p w14:paraId="54E1F93B" w14:textId="1D8CA9C2" w:rsidR="005C18AC" w:rsidRDefault="005C18AC" w:rsidP="002B455F"/>
    <w:p w14:paraId="38594674" w14:textId="77777777" w:rsidR="007D3774" w:rsidRPr="005C18AC" w:rsidRDefault="007D3774" w:rsidP="002B455F"/>
    <w:p w14:paraId="7C23303C" w14:textId="618E2E71" w:rsidR="00A31CE0" w:rsidRDefault="00A31CE0" w:rsidP="00A31CE0"/>
    <w:p w14:paraId="269897EB" w14:textId="4708D74E" w:rsidR="003252A4" w:rsidRDefault="003252A4" w:rsidP="00A31CE0"/>
    <w:p w14:paraId="3938A95F" w14:textId="4DC679C7" w:rsidR="003252A4" w:rsidRDefault="003252A4" w:rsidP="00A31CE0"/>
    <w:p w14:paraId="523AA015" w14:textId="2E1C28D6" w:rsidR="003252A4" w:rsidRDefault="003252A4" w:rsidP="00A31CE0"/>
    <w:p w14:paraId="0957601B" w14:textId="780E8E6C" w:rsidR="003252A4" w:rsidRDefault="003252A4" w:rsidP="00A31CE0"/>
    <w:p w14:paraId="617AC24A" w14:textId="3D7C70DE" w:rsidR="003252A4" w:rsidRDefault="003252A4" w:rsidP="00A31CE0"/>
    <w:p w14:paraId="6A02C246" w14:textId="06E3D82A" w:rsidR="003252A4" w:rsidRDefault="003252A4" w:rsidP="00A31CE0"/>
    <w:p w14:paraId="6DE889D6" w14:textId="0CFCDAFE" w:rsidR="003252A4" w:rsidRDefault="003252A4" w:rsidP="00A31CE0"/>
    <w:p w14:paraId="5B6A0CAD" w14:textId="77777777" w:rsidR="003252A4" w:rsidRPr="005C18AC" w:rsidRDefault="003252A4" w:rsidP="00A31CE0"/>
    <w:p w14:paraId="6CFE6BE6" w14:textId="77777777" w:rsidR="002F213A" w:rsidRPr="005C18AC" w:rsidRDefault="002F213A" w:rsidP="002F213A"/>
    <w:p w14:paraId="777E4B5D" w14:textId="77777777" w:rsidR="002B455F" w:rsidRDefault="002B455F" w:rsidP="002B455F">
      <w:pPr>
        <w:pStyle w:val="Ttulo1"/>
        <w:spacing w:line="480" w:lineRule="auto"/>
        <w:jc w:val="center"/>
        <w:rPr>
          <w:rFonts w:ascii="Times New Roman" w:hAnsi="Times New Roman" w:cs="Times New Roman"/>
          <w:b/>
          <w:bCs/>
          <w:color w:val="auto"/>
          <w:sz w:val="24"/>
          <w:szCs w:val="24"/>
        </w:rPr>
      </w:pPr>
      <w:bookmarkStart w:id="26" w:name="_Toc44880624"/>
      <w:r w:rsidRPr="002015D2">
        <w:rPr>
          <w:rFonts w:ascii="Times New Roman" w:hAnsi="Times New Roman" w:cs="Times New Roman"/>
          <w:b/>
          <w:bCs/>
          <w:color w:val="auto"/>
          <w:sz w:val="24"/>
          <w:szCs w:val="24"/>
        </w:rPr>
        <w:lastRenderedPageBreak/>
        <w:t xml:space="preserve">Capítulo </w:t>
      </w:r>
      <w:r>
        <w:rPr>
          <w:rFonts w:ascii="Times New Roman" w:hAnsi="Times New Roman" w:cs="Times New Roman"/>
          <w:b/>
          <w:bCs/>
          <w:color w:val="auto"/>
          <w:sz w:val="24"/>
          <w:szCs w:val="24"/>
        </w:rPr>
        <w:t xml:space="preserve">3 </w:t>
      </w:r>
      <w:r w:rsidRPr="002015D2">
        <w:rPr>
          <w:rFonts w:ascii="Times New Roman" w:hAnsi="Times New Roman" w:cs="Times New Roman"/>
          <w:b/>
          <w:bCs/>
          <w:color w:val="auto"/>
          <w:sz w:val="24"/>
          <w:szCs w:val="24"/>
        </w:rPr>
        <w:t xml:space="preserve">Marco </w:t>
      </w:r>
      <w:r>
        <w:rPr>
          <w:rFonts w:ascii="Times New Roman" w:hAnsi="Times New Roman" w:cs="Times New Roman"/>
          <w:b/>
          <w:bCs/>
          <w:color w:val="auto"/>
          <w:sz w:val="24"/>
          <w:szCs w:val="24"/>
        </w:rPr>
        <w:t>metodológico</w:t>
      </w:r>
      <w:bookmarkEnd w:id="26"/>
    </w:p>
    <w:p w14:paraId="431E35E2" w14:textId="77777777" w:rsidR="005C18AC" w:rsidRPr="005C18AC" w:rsidRDefault="005C18AC" w:rsidP="005C18AC"/>
    <w:p w14:paraId="7905E5C1" w14:textId="77777777" w:rsidR="00107A8A" w:rsidRDefault="00107A8A" w:rsidP="00107A8A">
      <w:pPr>
        <w:spacing w:after="0" w:line="480" w:lineRule="auto"/>
        <w:rPr>
          <w:rFonts w:ascii="Times New Roman" w:hAnsi="Times New Roman" w:cs="Times New Roman"/>
          <w:sz w:val="24"/>
          <w:szCs w:val="24"/>
        </w:rPr>
      </w:pPr>
      <w:r>
        <w:rPr>
          <w:rFonts w:ascii="Times New Roman" w:hAnsi="Times New Roman" w:cs="Times New Roman"/>
          <w:sz w:val="24"/>
          <w:szCs w:val="24"/>
        </w:rPr>
        <w:tab/>
      </w:r>
      <w:bookmarkStart w:id="27" w:name="_Hlk39420360"/>
      <w:r>
        <w:rPr>
          <w:rFonts w:ascii="Times New Roman" w:hAnsi="Times New Roman" w:cs="Times New Roman"/>
          <w:sz w:val="24"/>
          <w:szCs w:val="24"/>
        </w:rPr>
        <w:t>Para el presente TOG, la metodología de implementación que se utilizará, será primero obtener los datos históricos tanto de la demanda como de los pronósticos entregados por el cliente. Dichos datos se encuentran en el ERP utilizado po</w:t>
      </w:r>
      <w:r w:rsidR="009B7123">
        <w:rPr>
          <w:rFonts w:ascii="Times New Roman" w:hAnsi="Times New Roman" w:cs="Times New Roman"/>
          <w:sz w:val="24"/>
          <w:szCs w:val="24"/>
        </w:rPr>
        <w:t>r</w:t>
      </w:r>
      <w:r>
        <w:rPr>
          <w:rFonts w:ascii="Times New Roman" w:hAnsi="Times New Roman" w:cs="Times New Roman"/>
          <w:sz w:val="24"/>
          <w:szCs w:val="24"/>
        </w:rPr>
        <w:t xml:space="preserve"> la empresa a intervenir y en los archivos de revisiones mensuales de pronósticos que se llevan. Una vez teniendo los archivos se desarrollará </w:t>
      </w:r>
      <w:bookmarkEnd w:id="27"/>
      <w:r>
        <w:rPr>
          <w:rFonts w:ascii="Times New Roman" w:hAnsi="Times New Roman" w:cs="Times New Roman"/>
          <w:sz w:val="24"/>
          <w:szCs w:val="24"/>
        </w:rPr>
        <w:t xml:space="preserve">el modelo de forecasting más adecuado para los productos estacionales. Teniendo los modelos desarrollados, se revisará con la dirección de operaciones comenzar a implementar dichos pronósticos en las juntas mensuales con las demás direcciones. </w:t>
      </w:r>
    </w:p>
    <w:p w14:paraId="724C2854" w14:textId="2177B7E5" w:rsidR="00107A8A" w:rsidRPr="00FA60FD" w:rsidRDefault="00107A8A" w:rsidP="00107A8A">
      <w:pPr>
        <w:spacing w:after="0" w:line="480" w:lineRule="auto"/>
        <w:rPr>
          <w:rFonts w:ascii="Times New Roman" w:hAnsi="Times New Roman" w:cs="Times New Roman"/>
          <w:sz w:val="24"/>
          <w:szCs w:val="24"/>
        </w:rPr>
      </w:pPr>
      <w:r>
        <w:rPr>
          <w:rFonts w:ascii="Times New Roman" w:hAnsi="Times New Roman" w:cs="Times New Roman"/>
          <w:sz w:val="24"/>
          <w:szCs w:val="24"/>
        </w:rPr>
        <w:tab/>
        <w:t xml:space="preserve">De acuerdo al modelo de Cummings, se estaría utilizando la estrategia basada en la experiencia, con el fin de recomendar a la empresa una solución específica con los datos proporcionados por la misma. </w:t>
      </w:r>
      <w:sdt>
        <w:sdtPr>
          <w:rPr>
            <w:rFonts w:ascii="Times New Roman" w:hAnsi="Times New Roman" w:cs="Times New Roman"/>
            <w:sz w:val="24"/>
            <w:szCs w:val="24"/>
          </w:rPr>
          <w:id w:val="-1870590390"/>
          <w:citation/>
        </w:sdtPr>
        <w:sdtEndPr/>
        <w:sdtContent>
          <w:r w:rsidR="00DB0B79">
            <w:rPr>
              <w:rFonts w:ascii="Times New Roman" w:hAnsi="Times New Roman" w:cs="Times New Roman"/>
              <w:sz w:val="24"/>
              <w:szCs w:val="24"/>
            </w:rPr>
            <w:fldChar w:fldCharType="begin"/>
          </w:r>
          <w:r w:rsidR="00DB0B79">
            <w:rPr>
              <w:rFonts w:ascii="Times New Roman" w:hAnsi="Times New Roman" w:cs="Times New Roman"/>
              <w:sz w:val="24"/>
              <w:szCs w:val="24"/>
            </w:rPr>
            <w:instrText xml:space="preserve">CITATION Cum \l 2058 </w:instrText>
          </w:r>
          <w:r w:rsidR="00DB0B79">
            <w:rPr>
              <w:rFonts w:ascii="Times New Roman" w:hAnsi="Times New Roman" w:cs="Times New Roman"/>
              <w:sz w:val="24"/>
              <w:szCs w:val="24"/>
            </w:rPr>
            <w:fldChar w:fldCharType="separate"/>
          </w:r>
          <w:r w:rsidR="003252A4" w:rsidRPr="003252A4">
            <w:rPr>
              <w:rFonts w:ascii="Times New Roman" w:hAnsi="Times New Roman" w:cs="Times New Roman"/>
              <w:noProof/>
              <w:sz w:val="24"/>
              <w:szCs w:val="24"/>
            </w:rPr>
            <w:t>(Cummings, 2010)</w:t>
          </w:r>
          <w:r w:rsidR="00DB0B79">
            <w:rPr>
              <w:rFonts w:ascii="Times New Roman" w:hAnsi="Times New Roman" w:cs="Times New Roman"/>
              <w:sz w:val="24"/>
              <w:szCs w:val="24"/>
            </w:rPr>
            <w:fldChar w:fldCharType="end"/>
          </w:r>
        </w:sdtContent>
      </w:sdt>
    </w:p>
    <w:p w14:paraId="6EB40B3C" w14:textId="77777777" w:rsidR="00107A8A" w:rsidRPr="00FA60FD" w:rsidRDefault="00107A8A" w:rsidP="00107A8A">
      <w:pPr>
        <w:spacing w:after="0" w:line="480" w:lineRule="auto"/>
        <w:ind w:firstLine="708"/>
        <w:rPr>
          <w:rFonts w:ascii="Times New Roman" w:hAnsi="Times New Roman" w:cs="Times New Roman"/>
          <w:sz w:val="24"/>
          <w:szCs w:val="24"/>
        </w:rPr>
      </w:pPr>
      <w:r w:rsidRPr="00FA60FD">
        <w:rPr>
          <w:rFonts w:ascii="Times New Roman" w:hAnsi="Times New Roman" w:cs="Times New Roman"/>
          <w:sz w:val="24"/>
          <w:szCs w:val="24"/>
        </w:rPr>
        <w:t xml:space="preserve"> </w:t>
      </w:r>
    </w:p>
    <w:p w14:paraId="0C1FEC38" w14:textId="77777777" w:rsidR="002B455F" w:rsidRPr="00FA60FD" w:rsidRDefault="002B455F" w:rsidP="0080322A">
      <w:pPr>
        <w:pStyle w:val="Ttulo2"/>
        <w:spacing w:line="480" w:lineRule="auto"/>
        <w:rPr>
          <w:rFonts w:ascii="Times New Roman" w:hAnsi="Times New Roman" w:cs="Times New Roman"/>
          <w:b/>
          <w:bCs/>
          <w:color w:val="auto"/>
          <w:sz w:val="24"/>
          <w:szCs w:val="24"/>
        </w:rPr>
      </w:pPr>
    </w:p>
    <w:p w14:paraId="3FB5D7B7" w14:textId="77777777" w:rsidR="002F213A" w:rsidRPr="00FA60FD" w:rsidRDefault="002F213A" w:rsidP="002F213A">
      <w:pPr>
        <w:spacing w:after="0" w:line="480" w:lineRule="auto"/>
        <w:ind w:firstLine="360"/>
        <w:rPr>
          <w:rFonts w:ascii="Times New Roman" w:hAnsi="Times New Roman" w:cs="Times New Roman"/>
          <w:sz w:val="24"/>
          <w:szCs w:val="24"/>
        </w:rPr>
      </w:pPr>
    </w:p>
    <w:p w14:paraId="3E216A3D" w14:textId="77777777" w:rsidR="002F213A" w:rsidRPr="00FA60FD" w:rsidRDefault="002F213A" w:rsidP="002F213A"/>
    <w:p w14:paraId="22F56913" w14:textId="77777777" w:rsidR="003711C2" w:rsidRPr="00FA60FD" w:rsidRDefault="003711C2" w:rsidP="003711C2"/>
    <w:p w14:paraId="3BCCB93F" w14:textId="77777777" w:rsidR="009821C4" w:rsidRPr="00FA60FD" w:rsidRDefault="009821C4" w:rsidP="009821C4">
      <w:pPr>
        <w:rPr>
          <w:rFonts w:ascii="Times New Roman" w:hAnsi="Times New Roman" w:cs="Times New Roman"/>
          <w:sz w:val="24"/>
          <w:szCs w:val="24"/>
        </w:rPr>
      </w:pPr>
    </w:p>
    <w:p w14:paraId="37EB7A55" w14:textId="77777777" w:rsidR="00E67B43" w:rsidRPr="00FA60FD" w:rsidRDefault="00E67B43" w:rsidP="009821C4">
      <w:pPr>
        <w:rPr>
          <w:rFonts w:ascii="Times New Roman" w:hAnsi="Times New Roman" w:cs="Times New Roman"/>
          <w:sz w:val="24"/>
          <w:szCs w:val="24"/>
        </w:rPr>
      </w:pPr>
    </w:p>
    <w:p w14:paraId="5FC0DD8D" w14:textId="77777777" w:rsidR="00E67B43" w:rsidRPr="00FA60FD" w:rsidRDefault="00E67B43" w:rsidP="009821C4">
      <w:pPr>
        <w:rPr>
          <w:rFonts w:ascii="Times New Roman" w:hAnsi="Times New Roman" w:cs="Times New Roman"/>
          <w:sz w:val="24"/>
          <w:szCs w:val="24"/>
        </w:rPr>
      </w:pPr>
    </w:p>
    <w:p w14:paraId="05005FCA" w14:textId="77777777" w:rsidR="00E67B43" w:rsidRPr="00FA60FD" w:rsidRDefault="00E67B43" w:rsidP="009821C4">
      <w:pPr>
        <w:rPr>
          <w:rFonts w:ascii="Times New Roman" w:hAnsi="Times New Roman" w:cs="Times New Roman"/>
          <w:sz w:val="24"/>
          <w:szCs w:val="24"/>
        </w:rPr>
      </w:pPr>
    </w:p>
    <w:p w14:paraId="7A677BA1" w14:textId="77777777" w:rsidR="00734BA1" w:rsidRPr="00FA60FD" w:rsidRDefault="00734BA1" w:rsidP="009821C4">
      <w:pPr>
        <w:rPr>
          <w:rFonts w:ascii="Times New Roman" w:hAnsi="Times New Roman" w:cs="Times New Roman"/>
          <w:sz w:val="24"/>
          <w:szCs w:val="24"/>
        </w:rPr>
      </w:pPr>
    </w:p>
    <w:p w14:paraId="6EFED8FB" w14:textId="77777777" w:rsidR="00734BA1" w:rsidRPr="00FA60FD" w:rsidRDefault="00734BA1" w:rsidP="009821C4">
      <w:pPr>
        <w:rPr>
          <w:rFonts w:ascii="Times New Roman" w:hAnsi="Times New Roman" w:cs="Times New Roman"/>
          <w:sz w:val="24"/>
          <w:szCs w:val="24"/>
        </w:rPr>
      </w:pPr>
    </w:p>
    <w:p w14:paraId="41D6FB03" w14:textId="77777777" w:rsidR="00AE3D40" w:rsidRPr="00FA60FD" w:rsidRDefault="00AE3D40" w:rsidP="009821C4">
      <w:pPr>
        <w:rPr>
          <w:rFonts w:ascii="Times New Roman" w:hAnsi="Times New Roman" w:cs="Times New Roman"/>
          <w:sz w:val="24"/>
          <w:szCs w:val="24"/>
        </w:rPr>
      </w:pPr>
    </w:p>
    <w:p w14:paraId="6F68763B" w14:textId="77777777" w:rsidR="00AE3D40" w:rsidRDefault="00AE3D40" w:rsidP="00AE3D40">
      <w:pPr>
        <w:pStyle w:val="Ttulo1"/>
        <w:spacing w:line="480" w:lineRule="auto"/>
        <w:jc w:val="center"/>
        <w:rPr>
          <w:rFonts w:ascii="Times New Roman" w:hAnsi="Times New Roman" w:cs="Times New Roman"/>
          <w:b/>
          <w:bCs/>
          <w:color w:val="auto"/>
          <w:sz w:val="24"/>
          <w:szCs w:val="24"/>
        </w:rPr>
      </w:pPr>
      <w:bookmarkStart w:id="28" w:name="_Toc44880625"/>
      <w:r w:rsidRPr="002015D2">
        <w:rPr>
          <w:rFonts w:ascii="Times New Roman" w:hAnsi="Times New Roman" w:cs="Times New Roman"/>
          <w:b/>
          <w:bCs/>
          <w:color w:val="auto"/>
          <w:sz w:val="24"/>
          <w:szCs w:val="24"/>
        </w:rPr>
        <w:lastRenderedPageBreak/>
        <w:t xml:space="preserve">Capítulo </w:t>
      </w:r>
      <w:r>
        <w:rPr>
          <w:rFonts w:ascii="Times New Roman" w:hAnsi="Times New Roman" w:cs="Times New Roman"/>
          <w:b/>
          <w:bCs/>
          <w:color w:val="auto"/>
          <w:sz w:val="24"/>
          <w:szCs w:val="24"/>
        </w:rPr>
        <w:t>4 Proceso de intervención</w:t>
      </w:r>
      <w:bookmarkEnd w:id="28"/>
    </w:p>
    <w:p w14:paraId="158CB4F7" w14:textId="77777777" w:rsidR="00AE3D40" w:rsidRPr="005C18AC" w:rsidRDefault="00AE3D40" w:rsidP="00AE3D40"/>
    <w:p w14:paraId="52072133" w14:textId="77777777" w:rsidR="00FA60FD" w:rsidRDefault="00AE3D40" w:rsidP="00FA60FD">
      <w:pPr>
        <w:pStyle w:val="Ttulo2"/>
        <w:spacing w:line="480" w:lineRule="auto"/>
        <w:rPr>
          <w:rFonts w:ascii="Times New Roman" w:hAnsi="Times New Roman" w:cs="Times New Roman"/>
          <w:b/>
          <w:bCs/>
          <w:color w:val="auto"/>
          <w:sz w:val="24"/>
          <w:szCs w:val="24"/>
        </w:rPr>
      </w:pPr>
      <w:bookmarkStart w:id="29" w:name="_Toc44880626"/>
      <w:r w:rsidRPr="00F70580">
        <w:rPr>
          <w:rFonts w:ascii="Times New Roman" w:hAnsi="Times New Roman" w:cs="Times New Roman"/>
          <w:b/>
          <w:bCs/>
          <w:color w:val="auto"/>
          <w:sz w:val="24"/>
          <w:szCs w:val="24"/>
        </w:rPr>
        <w:t xml:space="preserve">4.1 </w:t>
      </w:r>
      <w:r w:rsidR="007C3F90">
        <w:rPr>
          <w:rFonts w:ascii="Times New Roman" w:hAnsi="Times New Roman" w:cs="Times New Roman"/>
          <w:b/>
          <w:bCs/>
          <w:color w:val="auto"/>
          <w:sz w:val="24"/>
          <w:szCs w:val="24"/>
        </w:rPr>
        <w:t>Segmentación de la implementación</w:t>
      </w:r>
      <w:bookmarkEnd w:id="29"/>
    </w:p>
    <w:p w14:paraId="76918794" w14:textId="77777777" w:rsidR="00FA60FD" w:rsidRDefault="00C85870" w:rsidP="00FA60FD">
      <w:pPr>
        <w:spacing w:after="0" w:line="480" w:lineRule="auto"/>
        <w:ind w:firstLine="708"/>
        <w:rPr>
          <w:rFonts w:ascii="Times New Roman" w:hAnsi="Times New Roman" w:cs="Times New Roman"/>
          <w:sz w:val="24"/>
          <w:szCs w:val="24"/>
        </w:rPr>
      </w:pPr>
      <w:r>
        <w:rPr>
          <w:noProof/>
        </w:rPr>
        <mc:AlternateContent>
          <mc:Choice Requires="wps">
            <w:drawing>
              <wp:anchor distT="0" distB="0" distL="114300" distR="114300" simplePos="0" relativeHeight="251660288" behindDoc="0" locked="0" layoutInCell="1" allowOverlap="1" wp14:anchorId="3477E6B9" wp14:editId="76DB15E1">
                <wp:simplePos x="0" y="0"/>
                <wp:positionH relativeFrom="column">
                  <wp:posOffset>125730</wp:posOffset>
                </wp:positionH>
                <wp:positionV relativeFrom="paragraph">
                  <wp:posOffset>3262630</wp:posOffset>
                </wp:positionV>
                <wp:extent cx="5485765" cy="635"/>
                <wp:effectExtent l="0" t="0" r="0" b="0"/>
                <wp:wrapSquare wrapText="bothSides"/>
                <wp:docPr id="8" name="Cuadro de texto 8"/>
                <wp:cNvGraphicFramePr/>
                <a:graphic xmlns:a="http://schemas.openxmlformats.org/drawingml/2006/main">
                  <a:graphicData uri="http://schemas.microsoft.com/office/word/2010/wordprocessingShape">
                    <wps:wsp>
                      <wps:cNvSpPr txBox="1"/>
                      <wps:spPr>
                        <a:xfrm>
                          <a:off x="0" y="0"/>
                          <a:ext cx="5485765" cy="635"/>
                        </a:xfrm>
                        <a:prstGeom prst="rect">
                          <a:avLst/>
                        </a:prstGeom>
                        <a:solidFill>
                          <a:prstClr val="white"/>
                        </a:solidFill>
                        <a:ln>
                          <a:noFill/>
                        </a:ln>
                      </wps:spPr>
                      <wps:txbx>
                        <w:txbxContent>
                          <w:p w14:paraId="5F2BAEFA" w14:textId="5B9884BF" w:rsidR="009C7E43" w:rsidRPr="00C85870" w:rsidRDefault="009C7E43" w:rsidP="00C85870">
                            <w:pPr>
                              <w:pStyle w:val="Descripcin"/>
                              <w:jc w:val="center"/>
                              <w:rPr>
                                <w:rFonts w:ascii="Times New Roman" w:hAnsi="Times New Roman" w:cs="Times New Roman"/>
                                <w:noProof/>
                                <w:sz w:val="24"/>
                                <w:szCs w:val="24"/>
                              </w:rPr>
                            </w:pPr>
                            <w:bookmarkStart w:id="30" w:name="_Toc44880536"/>
                            <w:r w:rsidRPr="00C85870">
                              <w:rPr>
                                <w:rFonts w:ascii="Times New Roman" w:hAnsi="Times New Roman" w:cs="Times New Roman"/>
                              </w:rPr>
                              <w:t xml:space="preserve">Ilustración </w:t>
                            </w:r>
                            <w:r w:rsidRPr="00C85870">
                              <w:rPr>
                                <w:rFonts w:ascii="Times New Roman" w:hAnsi="Times New Roman" w:cs="Times New Roman"/>
                              </w:rPr>
                              <w:fldChar w:fldCharType="begin"/>
                            </w:r>
                            <w:r w:rsidRPr="00C85870">
                              <w:rPr>
                                <w:rFonts w:ascii="Times New Roman" w:hAnsi="Times New Roman" w:cs="Times New Roman"/>
                              </w:rPr>
                              <w:instrText xml:space="preserve"> SEQ Ilustración \* ARABIC </w:instrText>
                            </w:r>
                            <w:r w:rsidRPr="00C85870">
                              <w:rPr>
                                <w:rFonts w:ascii="Times New Roman" w:hAnsi="Times New Roman" w:cs="Times New Roman"/>
                              </w:rPr>
                              <w:fldChar w:fldCharType="separate"/>
                            </w:r>
                            <w:r w:rsidR="00830D93">
                              <w:rPr>
                                <w:rFonts w:ascii="Times New Roman" w:hAnsi="Times New Roman" w:cs="Times New Roman"/>
                                <w:noProof/>
                              </w:rPr>
                              <w:t>6</w:t>
                            </w:r>
                            <w:r w:rsidRPr="00C85870">
                              <w:rPr>
                                <w:rFonts w:ascii="Times New Roman" w:hAnsi="Times New Roman" w:cs="Times New Roman"/>
                              </w:rPr>
                              <w:fldChar w:fldCharType="end"/>
                            </w:r>
                            <w:r w:rsidRPr="00C85870">
                              <w:rPr>
                                <w:rFonts w:ascii="Times New Roman" w:hAnsi="Times New Roman" w:cs="Times New Roman"/>
                              </w:rPr>
                              <w:t xml:space="preserve"> Proceso de planeación. Fuente propia</w:t>
                            </w:r>
                            <w:bookmarkEnd w:id="30"/>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type w14:anchorId="3477E6B9" id="_x0000_t202" coordsize="21600,21600" o:spt="202" path="m,l,21600r21600,l21600,xe">
                <v:stroke joinstyle="miter"/>
                <v:path gradientshapeok="t" o:connecttype="rect"/>
              </v:shapetype>
              <v:shape id="Cuadro de texto 8" o:spid="_x0000_s1026" type="#_x0000_t202" style="position:absolute;left:0;text-align:left;margin-left:9.9pt;margin-top:256.9pt;width:431.95pt;height:.05pt;z-index:25166028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" stroked="f">
                <v:textbox style="mso-fit-shape-to-text:t" inset="0,0,0,0">
                  <w:txbxContent>
                    <w:p w14:paraId="5F2BAEFA" w14:textId="5B9884BF" w:rsidR="009C7E43" w:rsidRPr="00C85870" w:rsidRDefault="009C7E43" w:rsidP="00C85870">
                      <w:pPr>
                        <w:pStyle w:val="Descripcin"/>
                        <w:jc w:val="center"/>
                        <w:rPr>
                          <w:rFonts w:ascii="Times New Roman" w:hAnsi="Times New Roman" w:cs="Times New Roman"/>
                          <w:noProof/>
                          <w:sz w:val="24"/>
                          <w:szCs w:val="24"/>
                        </w:rPr>
                      </w:pPr>
                      <w:bookmarkStart w:id="31" w:name="_Toc44880536"/>
                      <w:r w:rsidRPr="00C85870">
                        <w:rPr>
                          <w:rFonts w:ascii="Times New Roman" w:hAnsi="Times New Roman" w:cs="Times New Roman"/>
                        </w:rPr>
                        <w:t xml:space="preserve">Ilustración </w:t>
                      </w:r>
                      <w:r w:rsidRPr="00C85870">
                        <w:rPr>
                          <w:rFonts w:ascii="Times New Roman" w:hAnsi="Times New Roman" w:cs="Times New Roman"/>
                        </w:rPr>
                        <w:fldChar w:fldCharType="begin"/>
                      </w:r>
                      <w:r w:rsidRPr="00C85870">
                        <w:rPr>
                          <w:rFonts w:ascii="Times New Roman" w:hAnsi="Times New Roman" w:cs="Times New Roman"/>
                        </w:rPr>
                        <w:instrText xml:space="preserve"> SEQ Ilustración \* ARABIC </w:instrText>
                      </w:r>
                      <w:r w:rsidRPr="00C85870">
                        <w:rPr>
                          <w:rFonts w:ascii="Times New Roman" w:hAnsi="Times New Roman" w:cs="Times New Roman"/>
                        </w:rPr>
                        <w:fldChar w:fldCharType="separate"/>
                      </w:r>
                      <w:r w:rsidR="00830D93">
                        <w:rPr>
                          <w:rFonts w:ascii="Times New Roman" w:hAnsi="Times New Roman" w:cs="Times New Roman"/>
                          <w:noProof/>
                        </w:rPr>
                        <w:t>6</w:t>
                      </w:r>
                      <w:r w:rsidRPr="00C85870">
                        <w:rPr>
                          <w:rFonts w:ascii="Times New Roman" w:hAnsi="Times New Roman" w:cs="Times New Roman"/>
                        </w:rPr>
                        <w:fldChar w:fldCharType="end"/>
                      </w:r>
                      <w:r w:rsidRPr="00C85870">
                        <w:rPr>
                          <w:rFonts w:ascii="Times New Roman" w:hAnsi="Times New Roman" w:cs="Times New Roman"/>
                        </w:rPr>
                        <w:t xml:space="preserve"> Proceso de planeación. Fuente propia</w:t>
                      </w:r>
                      <w:bookmarkEnd w:id="31"/>
                    </w:p>
                  </w:txbxContent>
                </v:textbox>
                <w10:wrap type="square"/>
              </v:shape>
            </w:pict>
          </mc:Fallback>
        </mc:AlternateContent>
      </w:r>
      <w:r>
        <w:rPr>
          <w:rFonts w:ascii="Times New Roman" w:hAnsi="Times New Roman" w:cs="Times New Roman"/>
          <w:noProof/>
          <w:sz w:val="24"/>
          <w:szCs w:val="24"/>
        </w:rPr>
        <w:drawing>
          <wp:anchor distT="0" distB="0" distL="114300" distR="114300" simplePos="0" relativeHeight="251658240" behindDoc="0" locked="0" layoutInCell="1" allowOverlap="1" wp14:anchorId="4DE34E4D" wp14:editId="243FB9AA">
            <wp:simplePos x="0" y="0"/>
            <wp:positionH relativeFrom="margin">
              <wp:align>right</wp:align>
            </wp:positionH>
            <wp:positionV relativeFrom="paragraph">
              <wp:posOffset>723265</wp:posOffset>
            </wp:positionV>
            <wp:extent cx="5486011" cy="2482284"/>
            <wp:effectExtent l="0" t="0" r="635" b="0"/>
            <wp:wrapSquare wrapText="bothSides"/>
            <wp:docPr id="6" name="Imagen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486011" cy="2482284"/>
                    </a:xfrm>
                    <a:prstGeom prst="rect">
                      <a:avLst/>
                    </a:prstGeom>
                    <a:noFill/>
                  </pic:spPr>
                </pic:pic>
              </a:graphicData>
            </a:graphic>
            <wp14:sizeRelH relativeFrom="page">
              <wp14:pctWidth>0</wp14:pctWidth>
            </wp14:sizeRelH>
            <wp14:sizeRelV relativeFrom="page">
              <wp14:pctHeight>0</wp14:pctHeight>
            </wp14:sizeRelV>
          </wp:anchor>
        </w:drawing>
      </w:r>
      <w:r w:rsidR="00FA60FD">
        <w:rPr>
          <w:rFonts w:ascii="Times New Roman" w:hAnsi="Times New Roman" w:cs="Times New Roman"/>
          <w:sz w:val="24"/>
          <w:szCs w:val="24"/>
        </w:rPr>
        <w:t xml:space="preserve">Debido a que históricamente en la empresa </w:t>
      </w:r>
      <w:r>
        <w:rPr>
          <w:rFonts w:ascii="Times New Roman" w:hAnsi="Times New Roman" w:cs="Times New Roman"/>
          <w:sz w:val="24"/>
          <w:szCs w:val="24"/>
        </w:rPr>
        <w:t>la revisión de pronósticos y definición de los mismos, se realizaba con el siguiente proceso:</w:t>
      </w:r>
    </w:p>
    <w:p w14:paraId="480B21BD" w14:textId="77777777" w:rsidR="0074550C" w:rsidRDefault="0074550C" w:rsidP="00FA60FD">
      <w:pPr>
        <w:spacing w:after="0" w:line="480" w:lineRule="auto"/>
        <w:ind w:firstLine="708"/>
        <w:rPr>
          <w:rFonts w:ascii="Times New Roman" w:hAnsi="Times New Roman" w:cs="Times New Roman"/>
          <w:sz w:val="24"/>
          <w:szCs w:val="24"/>
        </w:rPr>
      </w:pPr>
    </w:p>
    <w:p w14:paraId="6E1A3BEE" w14:textId="77777777" w:rsidR="0074550C" w:rsidRDefault="0074550C" w:rsidP="00FA60FD">
      <w:pPr>
        <w:spacing w:after="0" w:line="480" w:lineRule="auto"/>
        <w:ind w:firstLine="708"/>
        <w:rPr>
          <w:rFonts w:ascii="Times New Roman" w:hAnsi="Times New Roman" w:cs="Times New Roman"/>
          <w:sz w:val="24"/>
          <w:szCs w:val="24"/>
        </w:rPr>
      </w:pPr>
      <w:r>
        <w:rPr>
          <w:rFonts w:ascii="Times New Roman" w:hAnsi="Times New Roman" w:cs="Times New Roman"/>
          <w:sz w:val="24"/>
          <w:szCs w:val="24"/>
        </w:rPr>
        <w:t>El convencer a la directiva de modificar el pronóstico basado únicamente en el histórico y en los modelos matemáticos no fue sencillo. Por lo que, se propuso una implementación en 3 pasos:</w:t>
      </w:r>
    </w:p>
    <w:p w14:paraId="7F7A055B" w14:textId="77777777" w:rsidR="00684D5B" w:rsidRDefault="0074550C" w:rsidP="0074550C">
      <w:pPr>
        <w:pStyle w:val="Prrafodelista"/>
        <w:numPr>
          <w:ilvl w:val="0"/>
          <w:numId w:val="7"/>
        </w:numPr>
        <w:spacing w:after="0" w:line="480" w:lineRule="auto"/>
        <w:rPr>
          <w:rFonts w:ascii="Times New Roman" w:hAnsi="Times New Roman" w:cs="Times New Roman"/>
          <w:sz w:val="24"/>
          <w:szCs w:val="24"/>
        </w:rPr>
      </w:pPr>
      <w:r>
        <w:rPr>
          <w:rFonts w:ascii="Times New Roman" w:hAnsi="Times New Roman" w:cs="Times New Roman"/>
          <w:sz w:val="24"/>
          <w:szCs w:val="24"/>
        </w:rPr>
        <w:t xml:space="preserve">Comparación del primer trimestre del año 2020 de ventas reales contra el pronóstico propuesto, con el fin de dar una certeza de que </w:t>
      </w:r>
      <w:r w:rsidR="0040786E">
        <w:rPr>
          <w:rFonts w:ascii="Times New Roman" w:hAnsi="Times New Roman" w:cs="Times New Roman"/>
          <w:sz w:val="24"/>
          <w:szCs w:val="24"/>
        </w:rPr>
        <w:t xml:space="preserve">si se hubiera utilizado el modelo matemático de pronóstico </w:t>
      </w:r>
      <w:r w:rsidR="00684D5B">
        <w:rPr>
          <w:rFonts w:ascii="Times New Roman" w:hAnsi="Times New Roman" w:cs="Times New Roman"/>
          <w:sz w:val="24"/>
          <w:szCs w:val="24"/>
        </w:rPr>
        <w:t>el error sería menor a que si se siguiera utilizando el proceso actual.</w:t>
      </w:r>
    </w:p>
    <w:p w14:paraId="072C637B" w14:textId="77777777" w:rsidR="000D0C8B" w:rsidRDefault="000D0C8B" w:rsidP="0074550C">
      <w:pPr>
        <w:pStyle w:val="Prrafodelista"/>
        <w:numPr>
          <w:ilvl w:val="0"/>
          <w:numId w:val="7"/>
        </w:numPr>
        <w:spacing w:after="0" w:line="480" w:lineRule="auto"/>
        <w:rPr>
          <w:rFonts w:ascii="Times New Roman" w:hAnsi="Times New Roman" w:cs="Times New Roman"/>
          <w:sz w:val="24"/>
          <w:szCs w:val="24"/>
        </w:rPr>
      </w:pPr>
      <w:r>
        <w:rPr>
          <w:rFonts w:ascii="Times New Roman" w:hAnsi="Times New Roman" w:cs="Times New Roman"/>
          <w:sz w:val="24"/>
          <w:szCs w:val="24"/>
        </w:rPr>
        <w:t>De acuerdo a dicho resultados, hacer la prueba piloto durante el segundo trimestre del año con el pronóstico basado en el modelo matemático.</w:t>
      </w:r>
    </w:p>
    <w:p w14:paraId="4CF11D0E" w14:textId="77777777" w:rsidR="00C85870" w:rsidRDefault="000D0C8B" w:rsidP="0074550C">
      <w:pPr>
        <w:pStyle w:val="Prrafodelista"/>
        <w:numPr>
          <w:ilvl w:val="0"/>
          <w:numId w:val="7"/>
        </w:numPr>
        <w:spacing w:after="0" w:line="480" w:lineRule="auto"/>
        <w:rPr>
          <w:rFonts w:ascii="Times New Roman" w:hAnsi="Times New Roman" w:cs="Times New Roman"/>
          <w:sz w:val="24"/>
          <w:szCs w:val="24"/>
        </w:rPr>
      </w:pPr>
      <w:r>
        <w:rPr>
          <w:rFonts w:ascii="Times New Roman" w:hAnsi="Times New Roman" w:cs="Times New Roman"/>
          <w:sz w:val="24"/>
          <w:szCs w:val="24"/>
        </w:rPr>
        <w:lastRenderedPageBreak/>
        <w:t xml:space="preserve">En el </w:t>
      </w:r>
      <w:r w:rsidR="00B17506">
        <w:rPr>
          <w:rFonts w:ascii="Times New Roman" w:hAnsi="Times New Roman" w:cs="Times New Roman"/>
          <w:sz w:val="24"/>
          <w:szCs w:val="24"/>
        </w:rPr>
        <w:t xml:space="preserve">tercer y cuarto trimestre del año se utilizarían los pronósticos desarrollados con el fin de poder adelantar la producción durante la temporada alta de los productos estacionales y </w:t>
      </w:r>
      <w:r w:rsidR="007C3F90">
        <w:rPr>
          <w:rFonts w:ascii="Times New Roman" w:hAnsi="Times New Roman" w:cs="Times New Roman"/>
          <w:sz w:val="24"/>
          <w:szCs w:val="24"/>
        </w:rPr>
        <w:t>de esta manera poder tener un nivel de inventario que nos permita abastecer la demanda en dicha temporada.</w:t>
      </w:r>
    </w:p>
    <w:p w14:paraId="58F484D7" w14:textId="77777777" w:rsidR="007C3F90" w:rsidRDefault="007C3F90" w:rsidP="007C3F90">
      <w:pPr>
        <w:pStyle w:val="Ttulo2"/>
        <w:spacing w:line="480" w:lineRule="auto"/>
        <w:rPr>
          <w:rFonts w:ascii="Times New Roman" w:hAnsi="Times New Roman" w:cs="Times New Roman"/>
          <w:b/>
          <w:bCs/>
          <w:color w:val="auto"/>
          <w:sz w:val="24"/>
          <w:szCs w:val="24"/>
        </w:rPr>
      </w:pPr>
      <w:bookmarkStart w:id="32" w:name="_Toc44880627"/>
      <w:r w:rsidRPr="00F70580">
        <w:rPr>
          <w:rFonts w:ascii="Times New Roman" w:hAnsi="Times New Roman" w:cs="Times New Roman"/>
          <w:b/>
          <w:bCs/>
          <w:color w:val="auto"/>
          <w:sz w:val="24"/>
          <w:szCs w:val="24"/>
        </w:rPr>
        <w:t>4.</w:t>
      </w:r>
      <w:r>
        <w:rPr>
          <w:rFonts w:ascii="Times New Roman" w:hAnsi="Times New Roman" w:cs="Times New Roman"/>
          <w:b/>
          <w:bCs/>
          <w:color w:val="auto"/>
          <w:sz w:val="24"/>
          <w:szCs w:val="24"/>
        </w:rPr>
        <w:t>2</w:t>
      </w:r>
      <w:r w:rsidRPr="00F70580">
        <w:rPr>
          <w:rFonts w:ascii="Times New Roman" w:hAnsi="Times New Roman" w:cs="Times New Roman"/>
          <w:b/>
          <w:bCs/>
          <w:color w:val="auto"/>
          <w:sz w:val="24"/>
          <w:szCs w:val="24"/>
        </w:rPr>
        <w:t xml:space="preserve"> </w:t>
      </w:r>
      <w:r>
        <w:rPr>
          <w:rFonts w:ascii="Times New Roman" w:hAnsi="Times New Roman" w:cs="Times New Roman"/>
          <w:b/>
          <w:bCs/>
          <w:color w:val="auto"/>
          <w:sz w:val="24"/>
          <w:szCs w:val="24"/>
        </w:rPr>
        <w:t xml:space="preserve">Productos </w:t>
      </w:r>
      <w:r w:rsidR="00AA3A4D">
        <w:rPr>
          <w:rFonts w:ascii="Times New Roman" w:hAnsi="Times New Roman" w:cs="Times New Roman"/>
          <w:b/>
          <w:bCs/>
          <w:color w:val="auto"/>
          <w:sz w:val="24"/>
          <w:szCs w:val="24"/>
        </w:rPr>
        <w:t>seleccionados</w:t>
      </w:r>
      <w:bookmarkEnd w:id="32"/>
    </w:p>
    <w:p w14:paraId="37991561" w14:textId="77777777" w:rsidR="00AA3A4D" w:rsidRDefault="00AA3A4D" w:rsidP="000B12B4">
      <w:pPr>
        <w:pStyle w:val="Prrafodelista"/>
        <w:spacing w:after="0" w:line="480" w:lineRule="auto"/>
        <w:ind w:left="0" w:firstLine="708"/>
        <w:rPr>
          <w:rFonts w:ascii="Times New Roman" w:hAnsi="Times New Roman" w:cs="Times New Roman"/>
          <w:sz w:val="24"/>
          <w:szCs w:val="24"/>
        </w:rPr>
      </w:pPr>
      <w:r>
        <w:rPr>
          <w:rFonts w:ascii="Times New Roman" w:hAnsi="Times New Roman" w:cs="Times New Roman"/>
          <w:sz w:val="24"/>
          <w:szCs w:val="24"/>
        </w:rPr>
        <w:t xml:space="preserve">Debido a que </w:t>
      </w:r>
      <w:r w:rsidR="000042C8">
        <w:rPr>
          <w:rFonts w:ascii="Times New Roman" w:hAnsi="Times New Roman" w:cs="Times New Roman"/>
          <w:sz w:val="24"/>
          <w:szCs w:val="24"/>
        </w:rPr>
        <w:t>la mayor área</w:t>
      </w:r>
      <w:r w:rsidR="000B12B4">
        <w:rPr>
          <w:rFonts w:ascii="Times New Roman" w:hAnsi="Times New Roman" w:cs="Times New Roman"/>
          <w:sz w:val="24"/>
          <w:szCs w:val="24"/>
        </w:rPr>
        <w:t xml:space="preserve"> de oportunidad se encuentra en los productos estacionales cuando están en su pico alto, se seleccionaron dos productos para realizar la implementación. </w:t>
      </w:r>
      <w:r>
        <w:rPr>
          <w:rFonts w:ascii="Times New Roman" w:hAnsi="Times New Roman" w:cs="Times New Roman"/>
          <w:sz w:val="24"/>
          <w:szCs w:val="24"/>
        </w:rPr>
        <w:t xml:space="preserve"> </w:t>
      </w:r>
      <w:r w:rsidR="00282B06">
        <w:rPr>
          <w:rFonts w:ascii="Times New Roman" w:hAnsi="Times New Roman" w:cs="Times New Roman"/>
          <w:sz w:val="24"/>
          <w:szCs w:val="24"/>
        </w:rPr>
        <w:t xml:space="preserve">A </w:t>
      </w:r>
      <w:r w:rsidR="000042C8">
        <w:rPr>
          <w:rFonts w:ascii="Times New Roman" w:hAnsi="Times New Roman" w:cs="Times New Roman"/>
          <w:sz w:val="24"/>
          <w:szCs w:val="24"/>
        </w:rPr>
        <w:t>continuación,</w:t>
      </w:r>
      <w:r w:rsidR="00282B06">
        <w:rPr>
          <w:rFonts w:ascii="Times New Roman" w:hAnsi="Times New Roman" w:cs="Times New Roman"/>
          <w:sz w:val="24"/>
          <w:szCs w:val="24"/>
        </w:rPr>
        <w:t xml:space="preserve"> se muestran los pronósticos para el </w:t>
      </w:r>
      <w:r w:rsidR="00920F71">
        <w:rPr>
          <w:rFonts w:ascii="Times New Roman" w:hAnsi="Times New Roman" w:cs="Times New Roman"/>
          <w:sz w:val="24"/>
          <w:szCs w:val="24"/>
        </w:rPr>
        <w:t xml:space="preserve">primer trimestre del </w:t>
      </w:r>
      <w:r w:rsidR="00282B06">
        <w:rPr>
          <w:rFonts w:ascii="Times New Roman" w:hAnsi="Times New Roman" w:cs="Times New Roman"/>
          <w:sz w:val="24"/>
          <w:szCs w:val="24"/>
        </w:rPr>
        <w:t>año 2020 de acuerdo a</w:t>
      </w:r>
      <w:r w:rsidR="00920F71">
        <w:rPr>
          <w:rFonts w:ascii="Times New Roman" w:hAnsi="Times New Roman" w:cs="Times New Roman"/>
          <w:sz w:val="24"/>
          <w:szCs w:val="24"/>
        </w:rPr>
        <w:t xml:space="preserve">l método de pronóstico Holt-Winter </w:t>
      </w:r>
      <w:r w:rsidR="00604E31">
        <w:rPr>
          <w:rFonts w:ascii="Times New Roman" w:hAnsi="Times New Roman" w:cs="Times New Roman"/>
          <w:sz w:val="24"/>
          <w:szCs w:val="24"/>
        </w:rPr>
        <w:t>tomando en cuenta los últimos 3 años de históricos de ventas:</w:t>
      </w:r>
    </w:p>
    <w:p w14:paraId="06D60BF3" w14:textId="77777777" w:rsidR="00604E31" w:rsidRDefault="00604E31" w:rsidP="00604E31">
      <w:pPr>
        <w:pStyle w:val="Ttulo3"/>
        <w:rPr>
          <w:rFonts w:ascii="Times New Roman" w:hAnsi="Times New Roman" w:cs="Times New Roman"/>
          <w:b/>
          <w:bCs/>
          <w:color w:val="auto"/>
        </w:rPr>
      </w:pPr>
      <w:bookmarkStart w:id="33" w:name="_Toc44880628"/>
      <w:r w:rsidRPr="00604E31">
        <w:rPr>
          <w:rFonts w:ascii="Times New Roman" w:hAnsi="Times New Roman" w:cs="Times New Roman"/>
          <w:b/>
          <w:bCs/>
          <w:color w:val="auto"/>
        </w:rPr>
        <w:t xml:space="preserve">4.2.1 </w:t>
      </w:r>
      <w:r>
        <w:rPr>
          <w:rFonts w:ascii="Times New Roman" w:hAnsi="Times New Roman" w:cs="Times New Roman"/>
          <w:b/>
          <w:bCs/>
          <w:color w:val="auto"/>
        </w:rPr>
        <w:t>Producto 1</w:t>
      </w:r>
      <w:bookmarkEnd w:id="33"/>
    </w:p>
    <w:p w14:paraId="5C95175B" w14:textId="77777777" w:rsidR="00510E76" w:rsidRDefault="00510E76" w:rsidP="00510E76"/>
    <w:p w14:paraId="5EADF318" w14:textId="77777777" w:rsidR="00510E76" w:rsidRPr="00510E76" w:rsidRDefault="00510E76" w:rsidP="00510E76"/>
    <w:p w14:paraId="5253D548" w14:textId="77777777" w:rsidR="00604E31" w:rsidRPr="00604E31" w:rsidRDefault="00510E76" w:rsidP="00604E31">
      <w:r>
        <w:rPr>
          <w:noProof/>
        </w:rPr>
        <w:drawing>
          <wp:inline distT="0" distB="0" distL="0" distR="0" wp14:anchorId="3BC2727E" wp14:editId="2DAF2D68">
            <wp:extent cx="6275958" cy="1783142"/>
            <wp:effectExtent l="0" t="0" r="0" b="7620"/>
            <wp:docPr id="22" name="Imagen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6297019" cy="1789126"/>
                    </a:xfrm>
                    <a:prstGeom prst="rect">
                      <a:avLst/>
                    </a:prstGeom>
                    <a:noFill/>
                  </pic:spPr>
                </pic:pic>
              </a:graphicData>
            </a:graphic>
          </wp:inline>
        </w:drawing>
      </w:r>
    </w:p>
    <w:p w14:paraId="752A04C4" w14:textId="04E6D56C" w:rsidR="00AA3A4D" w:rsidRPr="00963FF6" w:rsidRDefault="00963FF6" w:rsidP="00963FF6">
      <w:pPr>
        <w:pStyle w:val="Descripcin"/>
        <w:jc w:val="center"/>
        <w:rPr>
          <w:rFonts w:ascii="Times New Roman" w:hAnsi="Times New Roman" w:cs="Times New Roman"/>
        </w:rPr>
      </w:pPr>
      <w:bookmarkStart w:id="34" w:name="_Toc44880537"/>
      <w:r w:rsidRPr="00963FF6">
        <w:rPr>
          <w:rFonts w:ascii="Times New Roman" w:hAnsi="Times New Roman" w:cs="Times New Roman"/>
        </w:rPr>
        <w:t xml:space="preserve">Ilustración </w:t>
      </w:r>
      <w:r w:rsidRPr="00963FF6">
        <w:rPr>
          <w:rFonts w:ascii="Times New Roman" w:hAnsi="Times New Roman" w:cs="Times New Roman"/>
        </w:rPr>
        <w:fldChar w:fldCharType="begin"/>
      </w:r>
      <w:r w:rsidRPr="00963FF6">
        <w:rPr>
          <w:rFonts w:ascii="Times New Roman" w:hAnsi="Times New Roman" w:cs="Times New Roman"/>
        </w:rPr>
        <w:instrText xml:space="preserve"> SEQ Ilustración \* ARABIC </w:instrText>
      </w:r>
      <w:r w:rsidRPr="00963FF6">
        <w:rPr>
          <w:rFonts w:ascii="Times New Roman" w:hAnsi="Times New Roman" w:cs="Times New Roman"/>
        </w:rPr>
        <w:fldChar w:fldCharType="separate"/>
      </w:r>
      <w:r w:rsidR="00830D93">
        <w:rPr>
          <w:rFonts w:ascii="Times New Roman" w:hAnsi="Times New Roman" w:cs="Times New Roman"/>
          <w:noProof/>
        </w:rPr>
        <w:t>7</w:t>
      </w:r>
      <w:r w:rsidRPr="00963FF6">
        <w:rPr>
          <w:rFonts w:ascii="Times New Roman" w:hAnsi="Times New Roman" w:cs="Times New Roman"/>
        </w:rPr>
        <w:fldChar w:fldCharType="end"/>
      </w:r>
      <w:r w:rsidRPr="00963FF6">
        <w:rPr>
          <w:rFonts w:ascii="Times New Roman" w:hAnsi="Times New Roman" w:cs="Times New Roman"/>
        </w:rPr>
        <w:t xml:space="preserve"> Venta Enero 2018-Abr 2020 vs FCST 2020</w:t>
      </w:r>
      <w:r>
        <w:rPr>
          <w:rFonts w:ascii="Times New Roman" w:hAnsi="Times New Roman" w:cs="Times New Roman"/>
        </w:rPr>
        <w:t xml:space="preserve"> Producto 1</w:t>
      </w:r>
      <w:r>
        <w:rPr>
          <w:rFonts w:ascii="Times New Roman" w:hAnsi="Times New Roman" w:cs="Times New Roman"/>
          <w:noProof/>
        </w:rPr>
        <w:t xml:space="preserve">, </w:t>
      </w:r>
      <w:r w:rsidRPr="00963FF6">
        <w:rPr>
          <w:rFonts w:ascii="Times New Roman" w:hAnsi="Times New Roman" w:cs="Times New Roman"/>
          <w:noProof/>
        </w:rPr>
        <w:t>Fuente propia</w:t>
      </w:r>
      <w:bookmarkEnd w:id="34"/>
    </w:p>
    <w:p w14:paraId="6805DCB2" w14:textId="77777777" w:rsidR="007C3F90" w:rsidRDefault="007C3F90" w:rsidP="007C3F90">
      <w:pPr>
        <w:spacing w:after="0" w:line="480" w:lineRule="auto"/>
        <w:ind w:left="708"/>
        <w:rPr>
          <w:rFonts w:ascii="Times New Roman" w:hAnsi="Times New Roman" w:cs="Times New Roman"/>
          <w:sz w:val="24"/>
          <w:szCs w:val="24"/>
        </w:rPr>
      </w:pPr>
    </w:p>
    <w:p w14:paraId="43F07E7E" w14:textId="77777777" w:rsidR="00B66FF5" w:rsidRDefault="00B66FF5" w:rsidP="007C3F90">
      <w:pPr>
        <w:spacing w:after="0" w:line="480" w:lineRule="auto"/>
        <w:ind w:left="708"/>
        <w:rPr>
          <w:rFonts w:ascii="Times New Roman" w:hAnsi="Times New Roman" w:cs="Times New Roman"/>
          <w:sz w:val="24"/>
          <w:szCs w:val="24"/>
        </w:rPr>
      </w:pPr>
    </w:p>
    <w:p w14:paraId="7C317BD7" w14:textId="77777777" w:rsidR="00B66FF5" w:rsidRDefault="00B66FF5" w:rsidP="007C3F90">
      <w:pPr>
        <w:spacing w:after="0" w:line="480" w:lineRule="auto"/>
        <w:ind w:left="708"/>
        <w:rPr>
          <w:rFonts w:ascii="Times New Roman" w:hAnsi="Times New Roman" w:cs="Times New Roman"/>
          <w:sz w:val="24"/>
          <w:szCs w:val="24"/>
        </w:rPr>
      </w:pPr>
    </w:p>
    <w:p w14:paraId="1168DFAB" w14:textId="77777777" w:rsidR="00B66FF5" w:rsidRPr="007C3F90" w:rsidRDefault="00B66FF5" w:rsidP="007C3F90">
      <w:pPr>
        <w:spacing w:after="0" w:line="480" w:lineRule="auto"/>
        <w:ind w:left="708"/>
        <w:rPr>
          <w:rFonts w:ascii="Times New Roman" w:hAnsi="Times New Roman" w:cs="Times New Roman"/>
          <w:sz w:val="24"/>
          <w:szCs w:val="24"/>
        </w:rPr>
      </w:pPr>
    </w:p>
    <w:p w14:paraId="7F5960A2" w14:textId="77777777" w:rsidR="0078454A" w:rsidRDefault="0078454A" w:rsidP="0078454A">
      <w:pPr>
        <w:pStyle w:val="Ttulo3"/>
        <w:rPr>
          <w:rFonts w:ascii="Times New Roman" w:hAnsi="Times New Roman" w:cs="Times New Roman"/>
          <w:b/>
          <w:bCs/>
          <w:color w:val="auto"/>
        </w:rPr>
      </w:pPr>
      <w:bookmarkStart w:id="35" w:name="_Toc44880629"/>
      <w:r w:rsidRPr="00604E31">
        <w:rPr>
          <w:rFonts w:ascii="Times New Roman" w:hAnsi="Times New Roman" w:cs="Times New Roman"/>
          <w:b/>
          <w:bCs/>
          <w:color w:val="auto"/>
        </w:rPr>
        <w:lastRenderedPageBreak/>
        <w:t>4.2.</w:t>
      </w:r>
      <w:r>
        <w:rPr>
          <w:rFonts w:ascii="Times New Roman" w:hAnsi="Times New Roman" w:cs="Times New Roman"/>
          <w:b/>
          <w:bCs/>
          <w:color w:val="auto"/>
        </w:rPr>
        <w:t>2</w:t>
      </w:r>
      <w:r w:rsidRPr="00604E31">
        <w:rPr>
          <w:rFonts w:ascii="Times New Roman" w:hAnsi="Times New Roman" w:cs="Times New Roman"/>
          <w:b/>
          <w:bCs/>
          <w:color w:val="auto"/>
        </w:rPr>
        <w:t xml:space="preserve"> </w:t>
      </w:r>
      <w:r>
        <w:rPr>
          <w:rFonts w:ascii="Times New Roman" w:hAnsi="Times New Roman" w:cs="Times New Roman"/>
          <w:b/>
          <w:bCs/>
          <w:color w:val="auto"/>
        </w:rPr>
        <w:t>Producto 2</w:t>
      </w:r>
      <w:bookmarkEnd w:id="35"/>
    </w:p>
    <w:p w14:paraId="22DD2BED" w14:textId="77777777" w:rsidR="0078454A" w:rsidRDefault="0078454A" w:rsidP="0078454A"/>
    <w:p w14:paraId="19EAED5B" w14:textId="77777777" w:rsidR="00B66FF5" w:rsidRDefault="00B66FF5" w:rsidP="00B66FF5">
      <w:pPr>
        <w:keepNext/>
      </w:pPr>
      <w:r>
        <w:rPr>
          <w:noProof/>
        </w:rPr>
        <w:drawing>
          <wp:inline distT="0" distB="0" distL="0" distR="0" wp14:anchorId="346DBC42" wp14:editId="70DC02C5">
            <wp:extent cx="6343015" cy="1746385"/>
            <wp:effectExtent l="0" t="0" r="635" b="6350"/>
            <wp:docPr id="20" name="Imagen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6389230" cy="1759109"/>
                    </a:xfrm>
                    <a:prstGeom prst="rect">
                      <a:avLst/>
                    </a:prstGeom>
                    <a:noFill/>
                  </pic:spPr>
                </pic:pic>
              </a:graphicData>
            </a:graphic>
          </wp:inline>
        </w:drawing>
      </w:r>
    </w:p>
    <w:p w14:paraId="64A06FC2" w14:textId="73D4A797" w:rsidR="0078454A" w:rsidRPr="00B66FF5" w:rsidRDefault="00B66FF5" w:rsidP="00B66FF5">
      <w:pPr>
        <w:pStyle w:val="Descripcin"/>
        <w:jc w:val="center"/>
        <w:rPr>
          <w:rFonts w:ascii="Times New Roman" w:hAnsi="Times New Roman" w:cs="Times New Roman"/>
          <w:color w:val="auto"/>
        </w:rPr>
      </w:pPr>
      <w:bookmarkStart w:id="36" w:name="_Toc44880538"/>
      <w:r w:rsidRPr="00B66FF5">
        <w:rPr>
          <w:rFonts w:ascii="Times New Roman" w:hAnsi="Times New Roman" w:cs="Times New Roman"/>
          <w:color w:val="auto"/>
        </w:rPr>
        <w:t xml:space="preserve">Ilustración </w:t>
      </w:r>
      <w:r w:rsidRPr="00B66FF5">
        <w:rPr>
          <w:rFonts w:ascii="Times New Roman" w:hAnsi="Times New Roman" w:cs="Times New Roman"/>
          <w:color w:val="auto"/>
        </w:rPr>
        <w:fldChar w:fldCharType="begin"/>
      </w:r>
      <w:r w:rsidRPr="00B66FF5">
        <w:rPr>
          <w:rFonts w:ascii="Times New Roman" w:hAnsi="Times New Roman" w:cs="Times New Roman"/>
          <w:color w:val="auto"/>
        </w:rPr>
        <w:instrText xml:space="preserve"> SEQ Ilustración \* ARABIC </w:instrText>
      </w:r>
      <w:r w:rsidRPr="00B66FF5">
        <w:rPr>
          <w:rFonts w:ascii="Times New Roman" w:hAnsi="Times New Roman" w:cs="Times New Roman"/>
          <w:color w:val="auto"/>
        </w:rPr>
        <w:fldChar w:fldCharType="separate"/>
      </w:r>
      <w:r w:rsidR="00830D93">
        <w:rPr>
          <w:rFonts w:ascii="Times New Roman" w:hAnsi="Times New Roman" w:cs="Times New Roman"/>
          <w:noProof/>
          <w:color w:val="auto"/>
        </w:rPr>
        <w:t>8</w:t>
      </w:r>
      <w:r w:rsidRPr="00B66FF5">
        <w:rPr>
          <w:rFonts w:ascii="Times New Roman" w:hAnsi="Times New Roman" w:cs="Times New Roman"/>
          <w:color w:val="auto"/>
        </w:rPr>
        <w:fldChar w:fldCharType="end"/>
      </w:r>
      <w:r w:rsidRPr="00B66FF5">
        <w:rPr>
          <w:rFonts w:ascii="Times New Roman" w:hAnsi="Times New Roman" w:cs="Times New Roman"/>
          <w:color w:val="auto"/>
        </w:rPr>
        <w:t xml:space="preserve"> Venta Enero 2018-Abr 2020 vs FCST 2020 Producto 2, Fuente propia</w:t>
      </w:r>
      <w:bookmarkEnd w:id="36"/>
    </w:p>
    <w:p w14:paraId="79EC4C0D" w14:textId="77777777" w:rsidR="00C85870" w:rsidRDefault="00C85870" w:rsidP="00FA60FD">
      <w:pPr>
        <w:spacing w:after="0" w:line="480" w:lineRule="auto"/>
        <w:ind w:firstLine="708"/>
        <w:rPr>
          <w:rFonts w:ascii="Times New Roman" w:hAnsi="Times New Roman" w:cs="Times New Roman"/>
          <w:sz w:val="24"/>
          <w:szCs w:val="24"/>
        </w:rPr>
      </w:pPr>
    </w:p>
    <w:p w14:paraId="792E821C" w14:textId="77777777" w:rsidR="00AE3D40" w:rsidRDefault="00510E76" w:rsidP="00510E76">
      <w:pPr>
        <w:spacing w:after="0" w:line="480" w:lineRule="auto"/>
        <w:ind w:firstLine="709"/>
        <w:rPr>
          <w:rFonts w:ascii="Times New Roman" w:hAnsi="Times New Roman" w:cs="Times New Roman"/>
          <w:sz w:val="24"/>
          <w:szCs w:val="24"/>
        </w:rPr>
      </w:pPr>
      <w:r>
        <w:rPr>
          <w:rFonts w:ascii="Times New Roman" w:hAnsi="Times New Roman" w:cs="Times New Roman"/>
          <w:sz w:val="24"/>
          <w:szCs w:val="24"/>
        </w:rPr>
        <w:t xml:space="preserve">Para ambos casos, en los meses de enero y febrero del año 2020 las predicciones tuvieron 20% menos de error cuadrático medio que el pronóstico entregado por el cliente, por lo que, en la reunión de revisión de forecast a inicios del mes de marzo, solamente se tenía la expectativa de finalizar el mes, comprar los resultados y comenzar con la etapa </w:t>
      </w:r>
      <w:r w:rsidR="002616F1">
        <w:rPr>
          <w:rFonts w:ascii="Times New Roman" w:hAnsi="Times New Roman" w:cs="Times New Roman"/>
          <w:sz w:val="24"/>
          <w:szCs w:val="24"/>
        </w:rPr>
        <w:t>2</w:t>
      </w:r>
      <w:r>
        <w:rPr>
          <w:rFonts w:ascii="Times New Roman" w:hAnsi="Times New Roman" w:cs="Times New Roman"/>
          <w:sz w:val="24"/>
          <w:szCs w:val="24"/>
        </w:rPr>
        <w:t xml:space="preserve"> donde se utilizarían los pronósticos obtenidos estadísticamente para realizar el piloto con los productos seleccionados. </w:t>
      </w:r>
    </w:p>
    <w:p w14:paraId="084261E3" w14:textId="77777777" w:rsidR="00962CBE" w:rsidRDefault="00962CBE" w:rsidP="00962CBE">
      <w:pPr>
        <w:pStyle w:val="Ttulo2"/>
        <w:spacing w:line="480" w:lineRule="auto"/>
        <w:rPr>
          <w:rFonts w:ascii="Times New Roman" w:hAnsi="Times New Roman" w:cs="Times New Roman"/>
          <w:b/>
          <w:bCs/>
          <w:color w:val="auto"/>
          <w:sz w:val="24"/>
          <w:szCs w:val="24"/>
        </w:rPr>
      </w:pPr>
    </w:p>
    <w:p w14:paraId="75B202B9" w14:textId="77777777" w:rsidR="00962CBE" w:rsidRDefault="00962CBE" w:rsidP="00962CBE">
      <w:pPr>
        <w:pStyle w:val="Ttulo2"/>
        <w:spacing w:line="480" w:lineRule="auto"/>
        <w:rPr>
          <w:rFonts w:ascii="Times New Roman" w:hAnsi="Times New Roman" w:cs="Times New Roman"/>
          <w:b/>
          <w:bCs/>
          <w:color w:val="auto"/>
          <w:sz w:val="24"/>
          <w:szCs w:val="24"/>
        </w:rPr>
      </w:pPr>
      <w:bookmarkStart w:id="37" w:name="_Toc44880630"/>
      <w:r w:rsidRPr="00F70580">
        <w:rPr>
          <w:rFonts w:ascii="Times New Roman" w:hAnsi="Times New Roman" w:cs="Times New Roman"/>
          <w:b/>
          <w:bCs/>
          <w:color w:val="auto"/>
          <w:sz w:val="24"/>
          <w:szCs w:val="24"/>
        </w:rPr>
        <w:t>4.</w:t>
      </w:r>
      <w:r>
        <w:rPr>
          <w:rFonts w:ascii="Times New Roman" w:hAnsi="Times New Roman" w:cs="Times New Roman"/>
          <w:b/>
          <w:bCs/>
          <w:color w:val="auto"/>
          <w:sz w:val="24"/>
          <w:szCs w:val="24"/>
        </w:rPr>
        <w:t>3</w:t>
      </w:r>
      <w:r w:rsidRPr="00F70580">
        <w:rPr>
          <w:rFonts w:ascii="Times New Roman" w:hAnsi="Times New Roman" w:cs="Times New Roman"/>
          <w:b/>
          <w:bCs/>
          <w:color w:val="auto"/>
          <w:sz w:val="24"/>
          <w:szCs w:val="24"/>
        </w:rPr>
        <w:t xml:space="preserve"> </w:t>
      </w:r>
      <w:r>
        <w:rPr>
          <w:rFonts w:ascii="Times New Roman" w:hAnsi="Times New Roman" w:cs="Times New Roman"/>
          <w:b/>
          <w:bCs/>
          <w:color w:val="auto"/>
          <w:sz w:val="24"/>
          <w:szCs w:val="24"/>
        </w:rPr>
        <w:t>Situación extraordinaria</w:t>
      </w:r>
      <w:bookmarkEnd w:id="37"/>
    </w:p>
    <w:p w14:paraId="491F7B6D" w14:textId="26913493" w:rsidR="00A93323" w:rsidRDefault="00962CBE" w:rsidP="00962CBE">
      <w:pPr>
        <w:spacing w:after="0" w:line="480" w:lineRule="auto"/>
        <w:ind w:firstLine="709"/>
        <w:rPr>
          <w:rFonts w:ascii="Times New Roman" w:hAnsi="Times New Roman" w:cs="Times New Roman"/>
          <w:sz w:val="24"/>
          <w:szCs w:val="24"/>
        </w:rPr>
      </w:pPr>
      <w:r>
        <w:rPr>
          <w:rFonts w:ascii="Times New Roman" w:hAnsi="Times New Roman" w:cs="Times New Roman"/>
          <w:sz w:val="24"/>
          <w:szCs w:val="24"/>
        </w:rPr>
        <w:t xml:space="preserve">El 28 de febrero de 2020, se confirmó el primer caso </w:t>
      </w:r>
      <w:r w:rsidR="00B825CE">
        <w:rPr>
          <w:rFonts w:ascii="Times New Roman" w:hAnsi="Times New Roman" w:cs="Times New Roman"/>
          <w:sz w:val="24"/>
          <w:szCs w:val="24"/>
        </w:rPr>
        <w:t xml:space="preserve">de Covid-19 en territorio mexicano </w:t>
      </w:r>
      <w:sdt>
        <w:sdtPr>
          <w:rPr>
            <w:rFonts w:ascii="Times New Roman" w:hAnsi="Times New Roman" w:cs="Times New Roman"/>
            <w:sz w:val="24"/>
            <w:szCs w:val="24"/>
          </w:rPr>
          <w:id w:val="-280498473"/>
          <w:citation/>
        </w:sdtPr>
        <w:sdtEndPr/>
        <w:sdtContent>
          <w:r w:rsidR="00B825CE">
            <w:rPr>
              <w:rFonts w:ascii="Times New Roman" w:hAnsi="Times New Roman" w:cs="Times New Roman"/>
              <w:sz w:val="24"/>
              <w:szCs w:val="24"/>
            </w:rPr>
            <w:fldChar w:fldCharType="begin"/>
          </w:r>
          <w:r w:rsidR="00B825CE">
            <w:rPr>
              <w:rFonts w:ascii="Times New Roman" w:hAnsi="Times New Roman" w:cs="Times New Roman"/>
              <w:sz w:val="24"/>
              <w:szCs w:val="24"/>
            </w:rPr>
            <w:instrText xml:space="preserve"> CITATION For20 \l 2058 </w:instrText>
          </w:r>
          <w:r w:rsidR="00B825CE">
            <w:rPr>
              <w:rFonts w:ascii="Times New Roman" w:hAnsi="Times New Roman" w:cs="Times New Roman"/>
              <w:sz w:val="24"/>
              <w:szCs w:val="24"/>
            </w:rPr>
            <w:fldChar w:fldCharType="separate"/>
          </w:r>
          <w:r w:rsidR="003252A4" w:rsidRPr="003252A4">
            <w:rPr>
              <w:rFonts w:ascii="Times New Roman" w:hAnsi="Times New Roman" w:cs="Times New Roman"/>
              <w:noProof/>
              <w:sz w:val="24"/>
              <w:szCs w:val="24"/>
            </w:rPr>
            <w:t>(Forbes, 2020)</w:t>
          </w:r>
          <w:r w:rsidR="00B825CE">
            <w:rPr>
              <w:rFonts w:ascii="Times New Roman" w:hAnsi="Times New Roman" w:cs="Times New Roman"/>
              <w:sz w:val="24"/>
              <w:szCs w:val="24"/>
            </w:rPr>
            <w:fldChar w:fldCharType="end"/>
          </w:r>
        </w:sdtContent>
      </w:sdt>
      <w:r w:rsidR="00B825CE">
        <w:rPr>
          <w:rFonts w:ascii="Times New Roman" w:hAnsi="Times New Roman" w:cs="Times New Roman"/>
          <w:sz w:val="24"/>
          <w:szCs w:val="24"/>
        </w:rPr>
        <w:t xml:space="preserve"> y el 11 de marzo de 2020 la Organización Mundial de la Salud declara pandemia por el Coronavirus Covid-19 </w:t>
      </w:r>
      <w:sdt>
        <w:sdtPr>
          <w:rPr>
            <w:rFonts w:ascii="Times New Roman" w:hAnsi="Times New Roman" w:cs="Times New Roman"/>
            <w:sz w:val="24"/>
            <w:szCs w:val="24"/>
          </w:rPr>
          <w:id w:val="353228535"/>
          <w:citation/>
        </w:sdtPr>
        <w:sdtEndPr/>
        <w:sdtContent>
          <w:r w:rsidR="00B825CE">
            <w:rPr>
              <w:rFonts w:ascii="Times New Roman" w:hAnsi="Times New Roman" w:cs="Times New Roman"/>
              <w:sz w:val="24"/>
              <w:szCs w:val="24"/>
            </w:rPr>
            <w:fldChar w:fldCharType="begin"/>
          </w:r>
          <w:r w:rsidR="00B825CE">
            <w:rPr>
              <w:rFonts w:ascii="Times New Roman" w:hAnsi="Times New Roman" w:cs="Times New Roman"/>
              <w:sz w:val="24"/>
              <w:szCs w:val="24"/>
            </w:rPr>
            <w:instrText xml:space="preserve"> CITATION For201 \l 2058 </w:instrText>
          </w:r>
          <w:r w:rsidR="00B825CE">
            <w:rPr>
              <w:rFonts w:ascii="Times New Roman" w:hAnsi="Times New Roman" w:cs="Times New Roman"/>
              <w:sz w:val="24"/>
              <w:szCs w:val="24"/>
            </w:rPr>
            <w:fldChar w:fldCharType="separate"/>
          </w:r>
          <w:r w:rsidR="003252A4" w:rsidRPr="003252A4">
            <w:rPr>
              <w:rFonts w:ascii="Times New Roman" w:hAnsi="Times New Roman" w:cs="Times New Roman"/>
              <w:noProof/>
              <w:sz w:val="24"/>
              <w:szCs w:val="24"/>
            </w:rPr>
            <w:t>(Forbes, 2020)</w:t>
          </w:r>
          <w:r w:rsidR="00B825CE">
            <w:rPr>
              <w:rFonts w:ascii="Times New Roman" w:hAnsi="Times New Roman" w:cs="Times New Roman"/>
              <w:sz w:val="24"/>
              <w:szCs w:val="24"/>
            </w:rPr>
            <w:fldChar w:fldCharType="end"/>
          </w:r>
        </w:sdtContent>
      </w:sdt>
      <w:r w:rsidR="00B825CE">
        <w:rPr>
          <w:rFonts w:ascii="Times New Roman" w:hAnsi="Times New Roman" w:cs="Times New Roman"/>
          <w:sz w:val="24"/>
          <w:szCs w:val="24"/>
        </w:rPr>
        <w:t>. Esto tuvo un impacto de “compras de pánico” durante el mes de marzo en el sector farmacéutico. Por ello, contra todo pronóstico, las ventas se dispararon en todos los productos, provocando el comportamiento que se observa en la ilustración 7 y 8</w:t>
      </w:r>
      <w:r w:rsidR="00F26710">
        <w:rPr>
          <w:rFonts w:ascii="Times New Roman" w:hAnsi="Times New Roman" w:cs="Times New Roman"/>
          <w:sz w:val="24"/>
          <w:szCs w:val="24"/>
        </w:rPr>
        <w:t xml:space="preserve"> en el mes de marzo. </w:t>
      </w:r>
    </w:p>
    <w:p w14:paraId="57CEE721" w14:textId="23EFE3F8" w:rsidR="00962CBE" w:rsidRDefault="00A93323" w:rsidP="00962CBE">
      <w:pPr>
        <w:spacing w:after="0" w:line="480" w:lineRule="auto"/>
        <w:ind w:firstLine="709"/>
        <w:rPr>
          <w:rFonts w:ascii="Times New Roman" w:hAnsi="Times New Roman" w:cs="Times New Roman"/>
          <w:sz w:val="24"/>
          <w:szCs w:val="24"/>
        </w:rPr>
      </w:pPr>
      <w:r>
        <w:rPr>
          <w:rFonts w:ascii="Times New Roman" w:hAnsi="Times New Roman" w:cs="Times New Roman"/>
          <w:sz w:val="24"/>
          <w:szCs w:val="24"/>
        </w:rPr>
        <w:lastRenderedPageBreak/>
        <w:t xml:space="preserve">El 28 de marzo, el gobierno federal llamó a la población que no participa en actividades esenciales a quedarse en resguardo en sus casas, esto con el fin de reducir la velocidad de propagación del virus </w:t>
      </w:r>
      <w:sdt>
        <w:sdtPr>
          <w:rPr>
            <w:rFonts w:ascii="Times New Roman" w:hAnsi="Times New Roman" w:cs="Times New Roman"/>
            <w:sz w:val="24"/>
            <w:szCs w:val="24"/>
          </w:rPr>
          <w:id w:val="-496106826"/>
          <w:citation/>
        </w:sdtPr>
        <w:sdtEndPr/>
        <w:sdtContent>
          <w:r>
            <w:rPr>
              <w:rFonts w:ascii="Times New Roman" w:hAnsi="Times New Roman" w:cs="Times New Roman"/>
              <w:sz w:val="24"/>
              <w:szCs w:val="24"/>
            </w:rPr>
            <w:fldChar w:fldCharType="begin"/>
          </w:r>
          <w:r>
            <w:rPr>
              <w:rFonts w:ascii="Times New Roman" w:hAnsi="Times New Roman" w:cs="Times New Roman"/>
              <w:sz w:val="24"/>
              <w:szCs w:val="24"/>
            </w:rPr>
            <w:instrText xml:space="preserve"> CITATION Sai20 \l 2058 </w:instrText>
          </w:r>
          <w:r>
            <w:rPr>
              <w:rFonts w:ascii="Times New Roman" w:hAnsi="Times New Roman" w:cs="Times New Roman"/>
              <w:sz w:val="24"/>
              <w:szCs w:val="24"/>
            </w:rPr>
            <w:fldChar w:fldCharType="separate"/>
          </w:r>
          <w:r w:rsidR="003252A4" w:rsidRPr="003252A4">
            <w:rPr>
              <w:rFonts w:ascii="Times New Roman" w:hAnsi="Times New Roman" w:cs="Times New Roman"/>
              <w:noProof/>
              <w:sz w:val="24"/>
              <w:szCs w:val="24"/>
            </w:rPr>
            <w:t>(Saint Martin, 2020)</w:t>
          </w:r>
          <w:r>
            <w:rPr>
              <w:rFonts w:ascii="Times New Roman" w:hAnsi="Times New Roman" w:cs="Times New Roman"/>
              <w:sz w:val="24"/>
              <w:szCs w:val="24"/>
            </w:rPr>
            <w:fldChar w:fldCharType="end"/>
          </w:r>
        </w:sdtContent>
      </w:sdt>
      <w:r>
        <w:rPr>
          <w:rFonts w:ascii="Times New Roman" w:hAnsi="Times New Roman" w:cs="Times New Roman"/>
          <w:sz w:val="24"/>
          <w:szCs w:val="24"/>
        </w:rPr>
        <w:t xml:space="preserve">. </w:t>
      </w:r>
      <w:r w:rsidR="0062781E">
        <w:rPr>
          <w:rFonts w:ascii="Times New Roman" w:hAnsi="Times New Roman" w:cs="Times New Roman"/>
          <w:sz w:val="24"/>
          <w:szCs w:val="24"/>
        </w:rPr>
        <w:t>Expertos en Banorte expresaron que “…</w:t>
      </w:r>
      <w:r w:rsidR="0062781E" w:rsidRPr="0062781E">
        <w:rPr>
          <w:rFonts w:ascii="Times New Roman" w:hAnsi="Times New Roman" w:cs="Times New Roman"/>
          <w:sz w:val="24"/>
          <w:szCs w:val="24"/>
        </w:rPr>
        <w:t>hacia el segundo trimestre el golpe al sector servicios puede ser fuerte, principalmente en menos en abril y mayo, por las medidas de distanciamiento social y confinamiento derivado de la declaratoria de la “fase 2” de la pandemia en México el 30 de marzo, seguido del anuncio de la “fase 3” el 21 de abril.</w:t>
      </w:r>
      <w:r w:rsidR="0062781E">
        <w:rPr>
          <w:rFonts w:ascii="Times New Roman" w:hAnsi="Times New Roman" w:cs="Times New Roman"/>
          <w:sz w:val="24"/>
          <w:szCs w:val="24"/>
        </w:rPr>
        <w:t>”</w:t>
      </w:r>
      <w:sdt>
        <w:sdtPr>
          <w:rPr>
            <w:rFonts w:ascii="Times New Roman" w:hAnsi="Times New Roman" w:cs="Times New Roman"/>
            <w:sz w:val="24"/>
            <w:szCs w:val="24"/>
          </w:rPr>
          <w:id w:val="540174799"/>
          <w:citation/>
        </w:sdtPr>
        <w:sdtEndPr/>
        <w:sdtContent>
          <w:r w:rsidR="0062781E">
            <w:rPr>
              <w:rFonts w:ascii="Times New Roman" w:hAnsi="Times New Roman" w:cs="Times New Roman"/>
              <w:sz w:val="24"/>
              <w:szCs w:val="24"/>
            </w:rPr>
            <w:fldChar w:fldCharType="begin"/>
          </w:r>
          <w:r w:rsidR="0062781E">
            <w:rPr>
              <w:rFonts w:ascii="Times New Roman" w:hAnsi="Times New Roman" w:cs="Times New Roman"/>
              <w:sz w:val="24"/>
              <w:szCs w:val="24"/>
            </w:rPr>
            <w:instrText xml:space="preserve"> CITATION Ale20 \l 2058 </w:instrText>
          </w:r>
          <w:r w:rsidR="0062781E">
            <w:rPr>
              <w:rFonts w:ascii="Times New Roman" w:hAnsi="Times New Roman" w:cs="Times New Roman"/>
              <w:sz w:val="24"/>
              <w:szCs w:val="24"/>
            </w:rPr>
            <w:fldChar w:fldCharType="separate"/>
          </w:r>
          <w:r w:rsidR="003252A4">
            <w:rPr>
              <w:rFonts w:ascii="Times New Roman" w:hAnsi="Times New Roman" w:cs="Times New Roman"/>
              <w:noProof/>
              <w:sz w:val="24"/>
              <w:szCs w:val="24"/>
            </w:rPr>
            <w:t xml:space="preserve"> </w:t>
          </w:r>
          <w:r w:rsidR="003252A4" w:rsidRPr="003252A4">
            <w:rPr>
              <w:rFonts w:ascii="Times New Roman" w:hAnsi="Times New Roman" w:cs="Times New Roman"/>
              <w:noProof/>
              <w:sz w:val="24"/>
              <w:szCs w:val="24"/>
            </w:rPr>
            <w:t>(Alegría, 2020)</w:t>
          </w:r>
          <w:r w:rsidR="0062781E">
            <w:rPr>
              <w:rFonts w:ascii="Times New Roman" w:hAnsi="Times New Roman" w:cs="Times New Roman"/>
              <w:sz w:val="24"/>
              <w:szCs w:val="24"/>
            </w:rPr>
            <w:fldChar w:fldCharType="end"/>
          </w:r>
        </w:sdtContent>
      </w:sdt>
      <w:r w:rsidR="0062781E">
        <w:rPr>
          <w:rFonts w:ascii="Times New Roman" w:hAnsi="Times New Roman" w:cs="Times New Roman"/>
          <w:sz w:val="24"/>
          <w:szCs w:val="24"/>
        </w:rPr>
        <w:t>. Debido a esta situación se puede ver la caída en la demanda en el mes de abril, y al día de hoy es imposible predecir hasta cuándo continuará.</w:t>
      </w:r>
    </w:p>
    <w:p w14:paraId="3785B15C" w14:textId="77777777" w:rsidR="0062781E" w:rsidRDefault="00760D76" w:rsidP="00962CBE">
      <w:pPr>
        <w:spacing w:after="0" w:line="480" w:lineRule="auto"/>
        <w:ind w:firstLine="709"/>
        <w:rPr>
          <w:rFonts w:ascii="Times New Roman" w:hAnsi="Times New Roman" w:cs="Times New Roman"/>
          <w:sz w:val="24"/>
          <w:szCs w:val="24"/>
        </w:rPr>
      </w:pPr>
      <w:r>
        <w:rPr>
          <w:rFonts w:ascii="Times New Roman" w:hAnsi="Times New Roman" w:cs="Times New Roman"/>
          <w:sz w:val="24"/>
          <w:szCs w:val="24"/>
        </w:rPr>
        <w:t>Debido a la incertidumbre de la situación</w:t>
      </w:r>
      <w:r w:rsidR="004D13A3">
        <w:rPr>
          <w:rFonts w:ascii="Times New Roman" w:hAnsi="Times New Roman" w:cs="Times New Roman"/>
          <w:sz w:val="24"/>
          <w:szCs w:val="24"/>
        </w:rPr>
        <w:t xml:space="preserve"> </w:t>
      </w:r>
      <w:r w:rsidR="00753DB9">
        <w:rPr>
          <w:rFonts w:ascii="Times New Roman" w:hAnsi="Times New Roman" w:cs="Times New Roman"/>
          <w:sz w:val="24"/>
          <w:szCs w:val="24"/>
        </w:rPr>
        <w:t xml:space="preserve">fue necesario </w:t>
      </w:r>
      <w:r w:rsidR="005757AF">
        <w:rPr>
          <w:rFonts w:ascii="Times New Roman" w:hAnsi="Times New Roman" w:cs="Times New Roman"/>
          <w:sz w:val="24"/>
          <w:szCs w:val="24"/>
        </w:rPr>
        <w:t>implementar una herramienta que facilitara la visualización y análisis de los datos para poder tener una toma de decisión rápida y eficiente. Ya que, si se continuaba con la proyección basada en los datos de años anteriores, no se estaría tomando en cuenta los factores que estaban afectando en el momento. Para ello se utilizó la herramienta de Power BI Desktop de Microsoft.</w:t>
      </w:r>
    </w:p>
    <w:p w14:paraId="1EF1DE21" w14:textId="77777777" w:rsidR="005757AF" w:rsidRDefault="005757AF" w:rsidP="00962CBE">
      <w:pPr>
        <w:spacing w:after="0" w:line="480" w:lineRule="auto"/>
        <w:ind w:firstLine="709"/>
        <w:rPr>
          <w:rFonts w:ascii="Times New Roman" w:hAnsi="Times New Roman" w:cs="Times New Roman"/>
          <w:sz w:val="24"/>
          <w:szCs w:val="24"/>
        </w:rPr>
      </w:pPr>
    </w:p>
    <w:p w14:paraId="3FE36B4F" w14:textId="77777777" w:rsidR="000E6B06" w:rsidRDefault="000E6B06" w:rsidP="000E6B06">
      <w:pPr>
        <w:pStyle w:val="Ttulo2"/>
        <w:spacing w:line="480" w:lineRule="auto"/>
        <w:rPr>
          <w:rFonts w:ascii="Times New Roman" w:hAnsi="Times New Roman" w:cs="Times New Roman"/>
          <w:b/>
          <w:bCs/>
          <w:color w:val="auto"/>
          <w:sz w:val="24"/>
          <w:szCs w:val="24"/>
        </w:rPr>
      </w:pPr>
      <w:bookmarkStart w:id="38" w:name="_Toc44880631"/>
      <w:r w:rsidRPr="00F70580">
        <w:rPr>
          <w:rFonts w:ascii="Times New Roman" w:hAnsi="Times New Roman" w:cs="Times New Roman"/>
          <w:b/>
          <w:bCs/>
          <w:color w:val="auto"/>
          <w:sz w:val="24"/>
          <w:szCs w:val="24"/>
        </w:rPr>
        <w:t>4.</w:t>
      </w:r>
      <w:r>
        <w:rPr>
          <w:rFonts w:ascii="Times New Roman" w:hAnsi="Times New Roman" w:cs="Times New Roman"/>
          <w:b/>
          <w:bCs/>
          <w:color w:val="auto"/>
          <w:sz w:val="24"/>
          <w:szCs w:val="24"/>
        </w:rPr>
        <w:t>4</w:t>
      </w:r>
      <w:r w:rsidRPr="00F70580">
        <w:rPr>
          <w:rFonts w:ascii="Times New Roman" w:hAnsi="Times New Roman" w:cs="Times New Roman"/>
          <w:b/>
          <w:bCs/>
          <w:color w:val="auto"/>
          <w:sz w:val="24"/>
          <w:szCs w:val="24"/>
        </w:rPr>
        <w:t xml:space="preserve"> </w:t>
      </w:r>
      <w:r>
        <w:rPr>
          <w:rFonts w:ascii="Times New Roman" w:hAnsi="Times New Roman" w:cs="Times New Roman"/>
          <w:b/>
          <w:bCs/>
          <w:color w:val="auto"/>
          <w:sz w:val="24"/>
          <w:szCs w:val="24"/>
        </w:rPr>
        <w:t>Power BI Desktop</w:t>
      </w:r>
      <w:bookmarkEnd w:id="38"/>
    </w:p>
    <w:p w14:paraId="12988EF1" w14:textId="2BB6B16F" w:rsidR="00536C09" w:rsidRDefault="000E6B06" w:rsidP="000E6B06">
      <w:pPr>
        <w:spacing w:after="0" w:line="480" w:lineRule="auto"/>
        <w:rPr>
          <w:rFonts w:ascii="Times New Roman" w:hAnsi="Times New Roman" w:cs="Times New Roman"/>
          <w:sz w:val="24"/>
          <w:szCs w:val="24"/>
        </w:rPr>
      </w:pPr>
      <w:r>
        <w:rPr>
          <w:rFonts w:ascii="Times New Roman" w:hAnsi="Times New Roman" w:cs="Times New Roman"/>
          <w:sz w:val="24"/>
          <w:szCs w:val="24"/>
        </w:rPr>
        <w:tab/>
      </w:r>
      <w:bookmarkStart w:id="39" w:name="_Hlk44440770"/>
      <w:r w:rsidR="00536C09">
        <w:rPr>
          <w:rFonts w:ascii="Times New Roman" w:hAnsi="Times New Roman" w:cs="Times New Roman"/>
          <w:sz w:val="24"/>
          <w:szCs w:val="24"/>
        </w:rPr>
        <w:t xml:space="preserve">Power BI Desktop es una herramienta de Microsoft que permite obtener conclusiones prácticas accediendo a múltiples tipos de bases de datos de manera intuitiva </w:t>
      </w:r>
      <w:sdt>
        <w:sdtPr>
          <w:rPr>
            <w:rFonts w:ascii="Times New Roman" w:hAnsi="Times New Roman" w:cs="Times New Roman"/>
            <w:sz w:val="24"/>
            <w:szCs w:val="24"/>
          </w:rPr>
          <w:id w:val="-741559646"/>
          <w:citation/>
        </w:sdtPr>
        <w:sdtEndPr/>
        <w:sdtContent>
          <w:r w:rsidR="00536C09">
            <w:rPr>
              <w:rFonts w:ascii="Times New Roman" w:hAnsi="Times New Roman" w:cs="Times New Roman"/>
              <w:sz w:val="24"/>
              <w:szCs w:val="24"/>
            </w:rPr>
            <w:fldChar w:fldCharType="begin"/>
          </w:r>
          <w:r w:rsidR="00536C09">
            <w:rPr>
              <w:rFonts w:ascii="Times New Roman" w:hAnsi="Times New Roman" w:cs="Times New Roman"/>
              <w:sz w:val="24"/>
              <w:szCs w:val="24"/>
            </w:rPr>
            <w:instrText xml:space="preserve"> CITATION Mic20 \l 2058 </w:instrText>
          </w:r>
          <w:r w:rsidR="00536C09">
            <w:rPr>
              <w:rFonts w:ascii="Times New Roman" w:hAnsi="Times New Roman" w:cs="Times New Roman"/>
              <w:sz w:val="24"/>
              <w:szCs w:val="24"/>
            </w:rPr>
            <w:fldChar w:fldCharType="separate"/>
          </w:r>
          <w:r w:rsidR="003252A4" w:rsidRPr="003252A4">
            <w:rPr>
              <w:rFonts w:ascii="Times New Roman" w:hAnsi="Times New Roman" w:cs="Times New Roman"/>
              <w:noProof/>
              <w:sz w:val="24"/>
              <w:szCs w:val="24"/>
            </w:rPr>
            <w:t>(Microsoft, 2020)</w:t>
          </w:r>
          <w:r w:rsidR="00536C09">
            <w:rPr>
              <w:rFonts w:ascii="Times New Roman" w:hAnsi="Times New Roman" w:cs="Times New Roman"/>
              <w:sz w:val="24"/>
              <w:szCs w:val="24"/>
            </w:rPr>
            <w:fldChar w:fldCharType="end"/>
          </w:r>
        </w:sdtContent>
      </w:sdt>
      <w:bookmarkEnd w:id="39"/>
    </w:p>
    <w:p w14:paraId="01B073D8" w14:textId="17CA23F1" w:rsidR="00962CBE" w:rsidRDefault="00AD31AB" w:rsidP="0049459C">
      <w:pPr>
        <w:spacing w:after="0" w:line="480" w:lineRule="auto"/>
        <w:rPr>
          <w:rFonts w:ascii="Times New Roman" w:hAnsi="Times New Roman" w:cs="Times New Roman"/>
          <w:sz w:val="24"/>
          <w:szCs w:val="24"/>
        </w:rPr>
      </w:pPr>
      <w:r>
        <w:rPr>
          <w:rFonts w:ascii="Times New Roman" w:hAnsi="Times New Roman" w:cs="Times New Roman"/>
          <w:sz w:val="24"/>
          <w:szCs w:val="24"/>
        </w:rPr>
        <w:tab/>
        <w:t xml:space="preserve">En la herramienta se cargaron los datos con el histórico de ventas </w:t>
      </w:r>
      <w:r w:rsidR="0049459C">
        <w:rPr>
          <w:rFonts w:ascii="Times New Roman" w:hAnsi="Times New Roman" w:cs="Times New Roman"/>
          <w:sz w:val="24"/>
          <w:szCs w:val="24"/>
        </w:rPr>
        <w:t xml:space="preserve">desde 2016 hasta abril de 2020. Se utilizaron los filtros por producto y cliente para poder revisar visualmente y de manera ágil su comportamiento y en la configuración del gráfico de líneas se agregó el analítico de previsión para los siguientes 10 periodos. </w:t>
      </w:r>
    </w:p>
    <w:p w14:paraId="6958D319" w14:textId="77777777" w:rsidR="0049459C" w:rsidRDefault="0049459C" w:rsidP="0049459C">
      <w:pPr>
        <w:keepNext/>
        <w:spacing w:after="0" w:line="480" w:lineRule="auto"/>
      </w:pPr>
      <w:r>
        <w:rPr>
          <w:noProof/>
        </w:rPr>
        <w:lastRenderedPageBreak/>
        <w:drawing>
          <wp:inline distT="0" distB="0" distL="0" distR="0" wp14:anchorId="436334C1" wp14:editId="4FEBAD40">
            <wp:extent cx="5612130" cy="3291840"/>
            <wp:effectExtent l="0" t="0" r="7620" b="3810"/>
            <wp:docPr id="24" name="Imagen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a:stretch>
                      <a:fillRect/>
                    </a:stretch>
                  </pic:blipFill>
                  <pic:spPr>
                    <a:xfrm>
                      <a:off x="0" y="0"/>
                      <a:ext cx="5612130" cy="3291840"/>
                    </a:xfrm>
                    <a:prstGeom prst="rect">
                      <a:avLst/>
                    </a:prstGeom>
                  </pic:spPr>
                </pic:pic>
              </a:graphicData>
            </a:graphic>
          </wp:inline>
        </w:drawing>
      </w:r>
    </w:p>
    <w:p w14:paraId="0FA757AE" w14:textId="3B478905" w:rsidR="0049459C" w:rsidRPr="00E85892" w:rsidRDefault="0049459C" w:rsidP="0049459C">
      <w:pPr>
        <w:pStyle w:val="Descripcin"/>
        <w:jc w:val="center"/>
        <w:rPr>
          <w:rFonts w:ascii="Times New Roman" w:hAnsi="Times New Roman" w:cs="Times New Roman"/>
          <w:color w:val="auto"/>
        </w:rPr>
      </w:pPr>
      <w:bookmarkStart w:id="40" w:name="_Toc44880539"/>
      <w:r w:rsidRPr="00E85892">
        <w:rPr>
          <w:rFonts w:ascii="Times New Roman" w:hAnsi="Times New Roman" w:cs="Times New Roman"/>
          <w:color w:val="auto"/>
        </w:rPr>
        <w:t xml:space="preserve">Ilustración </w:t>
      </w:r>
      <w:r w:rsidRPr="00E85892">
        <w:rPr>
          <w:rFonts w:ascii="Times New Roman" w:hAnsi="Times New Roman" w:cs="Times New Roman"/>
          <w:color w:val="auto"/>
        </w:rPr>
        <w:fldChar w:fldCharType="begin"/>
      </w:r>
      <w:r w:rsidRPr="00E85892">
        <w:rPr>
          <w:rFonts w:ascii="Times New Roman" w:hAnsi="Times New Roman" w:cs="Times New Roman"/>
          <w:color w:val="auto"/>
        </w:rPr>
        <w:instrText xml:space="preserve"> SEQ Ilustración \* ARABIC </w:instrText>
      </w:r>
      <w:r w:rsidRPr="00E85892">
        <w:rPr>
          <w:rFonts w:ascii="Times New Roman" w:hAnsi="Times New Roman" w:cs="Times New Roman"/>
          <w:color w:val="auto"/>
        </w:rPr>
        <w:fldChar w:fldCharType="separate"/>
      </w:r>
      <w:r w:rsidR="00830D93">
        <w:rPr>
          <w:rFonts w:ascii="Times New Roman" w:hAnsi="Times New Roman" w:cs="Times New Roman"/>
          <w:noProof/>
          <w:color w:val="auto"/>
        </w:rPr>
        <w:t>9</w:t>
      </w:r>
      <w:r w:rsidRPr="00E85892">
        <w:rPr>
          <w:rFonts w:ascii="Times New Roman" w:hAnsi="Times New Roman" w:cs="Times New Roman"/>
          <w:color w:val="auto"/>
        </w:rPr>
        <w:fldChar w:fldCharType="end"/>
      </w:r>
      <w:r w:rsidRPr="00E85892">
        <w:rPr>
          <w:rFonts w:ascii="Times New Roman" w:hAnsi="Times New Roman" w:cs="Times New Roman"/>
          <w:color w:val="auto"/>
        </w:rPr>
        <w:t xml:space="preserve"> </w:t>
      </w:r>
      <w:bookmarkStart w:id="41" w:name="_Hlk40199393"/>
      <w:r w:rsidRPr="00E85892">
        <w:rPr>
          <w:rFonts w:ascii="Times New Roman" w:hAnsi="Times New Roman" w:cs="Times New Roman"/>
          <w:color w:val="auto"/>
        </w:rPr>
        <w:t>Histórico 2016-2020 p</w:t>
      </w:r>
      <w:r w:rsidR="005521B2">
        <w:rPr>
          <w:rFonts w:ascii="Times New Roman" w:hAnsi="Times New Roman" w:cs="Times New Roman"/>
          <w:color w:val="auto"/>
        </w:rPr>
        <w:t>ara producto 1</w:t>
      </w:r>
      <w:r w:rsidRPr="00E85892">
        <w:rPr>
          <w:rFonts w:ascii="Times New Roman" w:hAnsi="Times New Roman" w:cs="Times New Roman"/>
          <w:color w:val="auto"/>
        </w:rPr>
        <w:t xml:space="preserve"> Power B</w:t>
      </w:r>
      <w:r w:rsidR="005521B2">
        <w:rPr>
          <w:rFonts w:ascii="Times New Roman" w:hAnsi="Times New Roman" w:cs="Times New Roman"/>
          <w:color w:val="auto"/>
        </w:rPr>
        <w:t>I. Fuente propia</w:t>
      </w:r>
      <w:bookmarkEnd w:id="40"/>
    </w:p>
    <w:bookmarkEnd w:id="41"/>
    <w:p w14:paraId="21DB606A" w14:textId="77777777" w:rsidR="0049459C" w:rsidRPr="0049459C" w:rsidRDefault="0049459C" w:rsidP="0049459C">
      <w:pPr>
        <w:spacing w:line="240" w:lineRule="auto"/>
        <w:rPr>
          <w:rFonts w:ascii="Times New Roman" w:hAnsi="Times New Roman" w:cs="Times New Roman"/>
          <w:sz w:val="24"/>
          <w:szCs w:val="24"/>
        </w:rPr>
      </w:pPr>
      <w:r>
        <w:rPr>
          <w:rFonts w:ascii="Times New Roman" w:hAnsi="Times New Roman" w:cs="Times New Roman"/>
          <w:sz w:val="24"/>
          <w:szCs w:val="24"/>
        </w:rPr>
        <w:tab/>
      </w:r>
    </w:p>
    <w:p w14:paraId="780E90CE" w14:textId="77777777" w:rsidR="00AE3D40" w:rsidRDefault="0049459C" w:rsidP="0049459C">
      <w:pPr>
        <w:spacing w:after="0" w:line="480" w:lineRule="auto"/>
        <w:rPr>
          <w:rFonts w:ascii="Times New Roman" w:hAnsi="Times New Roman" w:cs="Times New Roman"/>
          <w:sz w:val="24"/>
          <w:szCs w:val="24"/>
        </w:rPr>
      </w:pPr>
      <w:r>
        <w:rPr>
          <w:rFonts w:ascii="Times New Roman" w:hAnsi="Times New Roman" w:cs="Times New Roman"/>
          <w:sz w:val="24"/>
          <w:szCs w:val="24"/>
        </w:rPr>
        <w:tab/>
      </w:r>
      <w:r w:rsidRPr="0049459C">
        <w:rPr>
          <w:rFonts w:ascii="Times New Roman" w:hAnsi="Times New Roman" w:cs="Times New Roman"/>
          <w:sz w:val="24"/>
          <w:szCs w:val="24"/>
        </w:rPr>
        <w:t>A partir de la visualización de l</w:t>
      </w:r>
      <w:r>
        <w:rPr>
          <w:rFonts w:ascii="Times New Roman" w:hAnsi="Times New Roman" w:cs="Times New Roman"/>
          <w:sz w:val="24"/>
          <w:szCs w:val="24"/>
        </w:rPr>
        <w:t xml:space="preserve">os datos, se exportaron </w:t>
      </w:r>
      <w:r w:rsidR="00E85892">
        <w:rPr>
          <w:rFonts w:ascii="Times New Roman" w:hAnsi="Times New Roman" w:cs="Times New Roman"/>
          <w:sz w:val="24"/>
          <w:szCs w:val="24"/>
        </w:rPr>
        <w:t>las previsiones</w:t>
      </w:r>
      <w:r>
        <w:rPr>
          <w:rFonts w:ascii="Times New Roman" w:hAnsi="Times New Roman" w:cs="Times New Roman"/>
          <w:sz w:val="24"/>
          <w:szCs w:val="24"/>
        </w:rPr>
        <w:t xml:space="preserve"> por producto, donde </w:t>
      </w:r>
      <w:r w:rsidR="00E85892">
        <w:rPr>
          <w:rFonts w:ascii="Times New Roman" w:hAnsi="Times New Roman" w:cs="Times New Roman"/>
          <w:sz w:val="24"/>
          <w:szCs w:val="24"/>
        </w:rPr>
        <w:t>la herramienta proporciona intervalos de confianza.</w:t>
      </w:r>
    </w:p>
    <w:p w14:paraId="61D627EB" w14:textId="77777777" w:rsidR="00030562" w:rsidRDefault="00030562" w:rsidP="00030562">
      <w:pPr>
        <w:keepNext/>
        <w:spacing w:after="0" w:line="480" w:lineRule="auto"/>
      </w:pPr>
      <w:r w:rsidRPr="00030562">
        <w:rPr>
          <w:noProof/>
        </w:rPr>
        <w:drawing>
          <wp:inline distT="0" distB="0" distL="0" distR="0" wp14:anchorId="1F6241A0" wp14:editId="177C54A5">
            <wp:extent cx="5143500" cy="2295525"/>
            <wp:effectExtent l="0" t="0" r="0" b="9525"/>
            <wp:docPr id="11" name="Imagen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5143500" cy="2295525"/>
                    </a:xfrm>
                    <a:prstGeom prst="rect">
                      <a:avLst/>
                    </a:prstGeom>
                    <a:noFill/>
                    <a:ln>
                      <a:noFill/>
                    </a:ln>
                  </pic:spPr>
                </pic:pic>
              </a:graphicData>
            </a:graphic>
          </wp:inline>
        </w:drawing>
      </w:r>
    </w:p>
    <w:p w14:paraId="6FC65097" w14:textId="0776712F" w:rsidR="00E85892" w:rsidRPr="00030562" w:rsidRDefault="00030562" w:rsidP="00030562">
      <w:pPr>
        <w:pStyle w:val="Descripcin"/>
        <w:jc w:val="center"/>
        <w:rPr>
          <w:rFonts w:ascii="Times New Roman" w:hAnsi="Times New Roman" w:cs="Times New Roman"/>
          <w:color w:val="auto"/>
        </w:rPr>
      </w:pPr>
      <w:bookmarkStart w:id="42" w:name="_Toc44880540"/>
      <w:r w:rsidRPr="00030562">
        <w:rPr>
          <w:rFonts w:ascii="Times New Roman" w:hAnsi="Times New Roman" w:cs="Times New Roman"/>
          <w:color w:val="auto"/>
        </w:rPr>
        <w:t xml:space="preserve">Ilustración </w:t>
      </w:r>
      <w:r w:rsidRPr="00030562">
        <w:rPr>
          <w:rFonts w:ascii="Times New Roman" w:hAnsi="Times New Roman" w:cs="Times New Roman"/>
          <w:color w:val="auto"/>
        </w:rPr>
        <w:fldChar w:fldCharType="begin"/>
      </w:r>
      <w:r w:rsidRPr="00030562">
        <w:rPr>
          <w:rFonts w:ascii="Times New Roman" w:hAnsi="Times New Roman" w:cs="Times New Roman"/>
          <w:color w:val="auto"/>
        </w:rPr>
        <w:instrText xml:space="preserve"> SEQ Ilustración \* ARABIC </w:instrText>
      </w:r>
      <w:r w:rsidRPr="00030562">
        <w:rPr>
          <w:rFonts w:ascii="Times New Roman" w:hAnsi="Times New Roman" w:cs="Times New Roman"/>
          <w:color w:val="auto"/>
        </w:rPr>
        <w:fldChar w:fldCharType="separate"/>
      </w:r>
      <w:r w:rsidR="00830D93">
        <w:rPr>
          <w:rFonts w:ascii="Times New Roman" w:hAnsi="Times New Roman" w:cs="Times New Roman"/>
          <w:noProof/>
          <w:color w:val="auto"/>
        </w:rPr>
        <w:t>10</w:t>
      </w:r>
      <w:r w:rsidRPr="00030562">
        <w:rPr>
          <w:rFonts w:ascii="Times New Roman" w:hAnsi="Times New Roman" w:cs="Times New Roman"/>
          <w:color w:val="auto"/>
        </w:rPr>
        <w:fldChar w:fldCharType="end"/>
      </w:r>
      <w:r w:rsidRPr="00030562">
        <w:rPr>
          <w:rFonts w:ascii="Times New Roman" w:hAnsi="Times New Roman" w:cs="Times New Roman"/>
          <w:color w:val="auto"/>
        </w:rPr>
        <w:t xml:space="preserve"> Pronóstico para 10 meses del producto 1 con Power BI. Fuente propia</w:t>
      </w:r>
      <w:bookmarkEnd w:id="42"/>
    </w:p>
    <w:p w14:paraId="260E921D" w14:textId="77777777" w:rsidR="00AE3D40" w:rsidRPr="0049459C" w:rsidRDefault="00AE3D40" w:rsidP="00AE3D40">
      <w:pPr>
        <w:rPr>
          <w:rFonts w:ascii="Times New Roman" w:hAnsi="Times New Roman" w:cs="Times New Roman"/>
          <w:sz w:val="24"/>
          <w:szCs w:val="24"/>
        </w:rPr>
      </w:pPr>
    </w:p>
    <w:p w14:paraId="180833AF" w14:textId="77777777" w:rsidR="00AE3D40" w:rsidRPr="0049459C" w:rsidRDefault="00AE3D40" w:rsidP="00AE3D40">
      <w:pPr>
        <w:rPr>
          <w:rFonts w:ascii="Times New Roman" w:hAnsi="Times New Roman" w:cs="Times New Roman"/>
          <w:sz w:val="24"/>
          <w:szCs w:val="24"/>
        </w:rPr>
      </w:pPr>
    </w:p>
    <w:p w14:paraId="0DB38F8D" w14:textId="77777777" w:rsidR="00AE3D40" w:rsidRPr="0049459C" w:rsidRDefault="00AE3D40" w:rsidP="00AE3D40">
      <w:pPr>
        <w:rPr>
          <w:rFonts w:ascii="Times New Roman" w:hAnsi="Times New Roman" w:cs="Times New Roman"/>
          <w:sz w:val="24"/>
          <w:szCs w:val="24"/>
        </w:rPr>
      </w:pPr>
    </w:p>
    <w:p w14:paraId="3C96D8EF" w14:textId="77777777" w:rsidR="005521B2" w:rsidRDefault="005521B2" w:rsidP="005521B2">
      <w:pPr>
        <w:keepNext/>
      </w:pPr>
      <w:r>
        <w:rPr>
          <w:noProof/>
        </w:rPr>
        <w:lastRenderedPageBreak/>
        <w:drawing>
          <wp:inline distT="0" distB="0" distL="0" distR="0" wp14:anchorId="17C7F64A" wp14:editId="6D403F22">
            <wp:extent cx="5612130" cy="3097530"/>
            <wp:effectExtent l="0" t="0" r="7620" b="7620"/>
            <wp:docPr id="4"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a:stretch>
                      <a:fillRect/>
                    </a:stretch>
                  </pic:blipFill>
                  <pic:spPr>
                    <a:xfrm>
                      <a:off x="0" y="0"/>
                      <a:ext cx="5612130" cy="3097530"/>
                    </a:xfrm>
                    <a:prstGeom prst="rect">
                      <a:avLst/>
                    </a:prstGeom>
                  </pic:spPr>
                </pic:pic>
              </a:graphicData>
            </a:graphic>
          </wp:inline>
        </w:drawing>
      </w:r>
    </w:p>
    <w:p w14:paraId="020D11F5" w14:textId="74F4B81E" w:rsidR="00AE3D40" w:rsidRPr="00030562" w:rsidRDefault="005521B2" w:rsidP="005521B2">
      <w:pPr>
        <w:pStyle w:val="Descripcin"/>
        <w:jc w:val="center"/>
        <w:rPr>
          <w:rFonts w:ascii="Times New Roman" w:hAnsi="Times New Roman" w:cs="Times New Roman"/>
          <w:color w:val="auto"/>
          <w:sz w:val="24"/>
          <w:szCs w:val="24"/>
        </w:rPr>
      </w:pPr>
      <w:bookmarkStart w:id="43" w:name="_Toc44880541"/>
      <w:r w:rsidRPr="00030562">
        <w:rPr>
          <w:rFonts w:ascii="Times New Roman" w:hAnsi="Times New Roman" w:cs="Times New Roman"/>
          <w:color w:val="auto"/>
        </w:rPr>
        <w:t xml:space="preserve">Ilustración </w:t>
      </w:r>
      <w:r w:rsidRPr="00030562">
        <w:rPr>
          <w:rFonts w:ascii="Times New Roman" w:hAnsi="Times New Roman" w:cs="Times New Roman"/>
          <w:color w:val="auto"/>
        </w:rPr>
        <w:fldChar w:fldCharType="begin"/>
      </w:r>
      <w:r w:rsidRPr="00030562">
        <w:rPr>
          <w:rFonts w:ascii="Times New Roman" w:hAnsi="Times New Roman" w:cs="Times New Roman"/>
          <w:color w:val="auto"/>
        </w:rPr>
        <w:instrText xml:space="preserve"> SEQ Ilustración \* ARABIC </w:instrText>
      </w:r>
      <w:r w:rsidRPr="00030562">
        <w:rPr>
          <w:rFonts w:ascii="Times New Roman" w:hAnsi="Times New Roman" w:cs="Times New Roman"/>
          <w:color w:val="auto"/>
        </w:rPr>
        <w:fldChar w:fldCharType="separate"/>
      </w:r>
      <w:r w:rsidR="00830D93">
        <w:rPr>
          <w:rFonts w:ascii="Times New Roman" w:hAnsi="Times New Roman" w:cs="Times New Roman"/>
          <w:noProof/>
          <w:color w:val="auto"/>
        </w:rPr>
        <w:t>11</w:t>
      </w:r>
      <w:r w:rsidRPr="00030562">
        <w:rPr>
          <w:rFonts w:ascii="Times New Roman" w:hAnsi="Times New Roman" w:cs="Times New Roman"/>
          <w:color w:val="auto"/>
        </w:rPr>
        <w:fldChar w:fldCharType="end"/>
      </w:r>
      <w:r w:rsidRPr="00030562">
        <w:rPr>
          <w:rFonts w:ascii="Times New Roman" w:hAnsi="Times New Roman" w:cs="Times New Roman"/>
          <w:color w:val="auto"/>
        </w:rPr>
        <w:t xml:space="preserve"> Histórico 2016-2020 para producto 2 Power BI. Fuente propia</w:t>
      </w:r>
      <w:bookmarkEnd w:id="43"/>
    </w:p>
    <w:p w14:paraId="4A76A245" w14:textId="77777777" w:rsidR="00AE3D40" w:rsidRDefault="00AE3D40" w:rsidP="00AE3D40">
      <w:pPr>
        <w:rPr>
          <w:rFonts w:ascii="Times New Roman" w:hAnsi="Times New Roman" w:cs="Times New Roman"/>
          <w:sz w:val="24"/>
          <w:szCs w:val="24"/>
        </w:rPr>
      </w:pPr>
    </w:p>
    <w:p w14:paraId="443C08BC" w14:textId="77777777" w:rsidR="00030562" w:rsidRDefault="00030562" w:rsidP="00030562">
      <w:pPr>
        <w:keepNext/>
      </w:pPr>
      <w:r w:rsidRPr="00030562">
        <w:rPr>
          <w:noProof/>
        </w:rPr>
        <w:drawing>
          <wp:inline distT="0" distB="0" distL="0" distR="0" wp14:anchorId="54C2FBC7" wp14:editId="5741E805">
            <wp:extent cx="5286375" cy="2295525"/>
            <wp:effectExtent l="0" t="0" r="9525" b="9525"/>
            <wp:docPr id="14" name="Imagen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5286375" cy="2295525"/>
                    </a:xfrm>
                    <a:prstGeom prst="rect">
                      <a:avLst/>
                    </a:prstGeom>
                    <a:noFill/>
                    <a:ln>
                      <a:noFill/>
                    </a:ln>
                  </pic:spPr>
                </pic:pic>
              </a:graphicData>
            </a:graphic>
          </wp:inline>
        </w:drawing>
      </w:r>
    </w:p>
    <w:p w14:paraId="4E27F2B5" w14:textId="0310D05D" w:rsidR="00030562" w:rsidRPr="00030562" w:rsidRDefault="00030562" w:rsidP="00030562">
      <w:pPr>
        <w:pStyle w:val="Descripcin"/>
        <w:jc w:val="center"/>
        <w:rPr>
          <w:rFonts w:ascii="Times New Roman" w:hAnsi="Times New Roman" w:cs="Times New Roman"/>
          <w:color w:val="auto"/>
          <w:sz w:val="24"/>
          <w:szCs w:val="24"/>
        </w:rPr>
      </w:pPr>
      <w:bookmarkStart w:id="44" w:name="_Toc44880542"/>
      <w:r w:rsidRPr="00030562">
        <w:rPr>
          <w:rFonts w:ascii="Times New Roman" w:hAnsi="Times New Roman" w:cs="Times New Roman"/>
          <w:color w:val="auto"/>
        </w:rPr>
        <w:t xml:space="preserve">Ilustración </w:t>
      </w:r>
      <w:r w:rsidRPr="00030562">
        <w:rPr>
          <w:rFonts w:ascii="Times New Roman" w:hAnsi="Times New Roman" w:cs="Times New Roman"/>
          <w:color w:val="auto"/>
        </w:rPr>
        <w:fldChar w:fldCharType="begin"/>
      </w:r>
      <w:r w:rsidRPr="00030562">
        <w:rPr>
          <w:rFonts w:ascii="Times New Roman" w:hAnsi="Times New Roman" w:cs="Times New Roman"/>
          <w:color w:val="auto"/>
        </w:rPr>
        <w:instrText xml:space="preserve"> SEQ Ilustración \* ARABIC </w:instrText>
      </w:r>
      <w:r w:rsidRPr="00030562">
        <w:rPr>
          <w:rFonts w:ascii="Times New Roman" w:hAnsi="Times New Roman" w:cs="Times New Roman"/>
          <w:color w:val="auto"/>
        </w:rPr>
        <w:fldChar w:fldCharType="separate"/>
      </w:r>
      <w:r w:rsidR="00830D93">
        <w:rPr>
          <w:rFonts w:ascii="Times New Roman" w:hAnsi="Times New Roman" w:cs="Times New Roman"/>
          <w:noProof/>
          <w:color w:val="auto"/>
        </w:rPr>
        <w:t>12</w:t>
      </w:r>
      <w:r w:rsidRPr="00030562">
        <w:rPr>
          <w:rFonts w:ascii="Times New Roman" w:hAnsi="Times New Roman" w:cs="Times New Roman"/>
          <w:color w:val="auto"/>
        </w:rPr>
        <w:fldChar w:fldCharType="end"/>
      </w:r>
      <w:r w:rsidRPr="00030562">
        <w:rPr>
          <w:rFonts w:ascii="Times New Roman" w:hAnsi="Times New Roman" w:cs="Times New Roman"/>
          <w:color w:val="auto"/>
        </w:rPr>
        <w:t xml:space="preserve"> Pronóstico para 10 meses del producto 2 con Power BI. Fuente propia</w:t>
      </w:r>
      <w:bookmarkEnd w:id="44"/>
    </w:p>
    <w:p w14:paraId="6D96DE7F" w14:textId="77777777" w:rsidR="00AE3D40" w:rsidRPr="0049459C" w:rsidRDefault="00AE3D40" w:rsidP="00AE3D40">
      <w:pPr>
        <w:rPr>
          <w:rFonts w:ascii="Times New Roman" w:hAnsi="Times New Roman" w:cs="Times New Roman"/>
          <w:sz w:val="24"/>
          <w:szCs w:val="24"/>
        </w:rPr>
      </w:pPr>
    </w:p>
    <w:p w14:paraId="4F8B3853" w14:textId="31DBAF9B" w:rsidR="007D3774" w:rsidRDefault="007D3774" w:rsidP="007D3774">
      <w:pPr>
        <w:pStyle w:val="Ttulo2"/>
        <w:spacing w:line="480" w:lineRule="auto"/>
        <w:rPr>
          <w:rFonts w:ascii="Times New Roman" w:hAnsi="Times New Roman" w:cs="Times New Roman"/>
          <w:b/>
          <w:bCs/>
          <w:color w:val="auto"/>
          <w:sz w:val="24"/>
          <w:szCs w:val="24"/>
        </w:rPr>
      </w:pPr>
      <w:bookmarkStart w:id="45" w:name="_Toc44880632"/>
      <w:r w:rsidRPr="00F70580">
        <w:rPr>
          <w:rFonts w:ascii="Times New Roman" w:hAnsi="Times New Roman" w:cs="Times New Roman"/>
          <w:b/>
          <w:bCs/>
          <w:color w:val="auto"/>
          <w:sz w:val="24"/>
          <w:szCs w:val="24"/>
        </w:rPr>
        <w:t>4.</w:t>
      </w:r>
      <w:r>
        <w:rPr>
          <w:rFonts w:ascii="Times New Roman" w:hAnsi="Times New Roman" w:cs="Times New Roman"/>
          <w:b/>
          <w:bCs/>
          <w:color w:val="auto"/>
          <w:sz w:val="24"/>
          <w:szCs w:val="24"/>
        </w:rPr>
        <w:t>5</w:t>
      </w:r>
      <w:r w:rsidRPr="00F70580">
        <w:rPr>
          <w:rFonts w:ascii="Times New Roman" w:hAnsi="Times New Roman" w:cs="Times New Roman"/>
          <w:b/>
          <w:bCs/>
          <w:color w:val="auto"/>
          <w:sz w:val="24"/>
          <w:szCs w:val="24"/>
        </w:rPr>
        <w:t xml:space="preserve"> </w:t>
      </w:r>
      <w:r>
        <w:rPr>
          <w:rFonts w:ascii="Times New Roman" w:hAnsi="Times New Roman" w:cs="Times New Roman"/>
          <w:b/>
          <w:bCs/>
          <w:color w:val="auto"/>
          <w:sz w:val="24"/>
          <w:szCs w:val="24"/>
        </w:rPr>
        <w:t>Definición de inventarios de seguridad</w:t>
      </w:r>
      <w:bookmarkEnd w:id="45"/>
    </w:p>
    <w:p w14:paraId="53ECA26D" w14:textId="0E541442" w:rsidR="007D3774" w:rsidRDefault="00A34219" w:rsidP="007D3774">
      <w:pPr>
        <w:spacing w:after="0" w:line="480" w:lineRule="auto"/>
        <w:ind w:firstLine="708"/>
        <w:rPr>
          <w:rFonts w:ascii="Times New Roman" w:hAnsi="Times New Roman" w:cs="Times New Roman"/>
          <w:sz w:val="24"/>
          <w:szCs w:val="24"/>
        </w:rPr>
      </w:pPr>
      <w:r>
        <w:rPr>
          <w:rFonts w:ascii="Times New Roman" w:hAnsi="Times New Roman" w:cs="Times New Roman"/>
          <w:sz w:val="24"/>
          <w:szCs w:val="24"/>
        </w:rPr>
        <w:t>Debido a la estacionalidad de los productos y los tiempos de entrega de al menos 60 días para algunos insumos necesarios para la fabricación, se calculó un inventario de seguridad por trimestre</w:t>
      </w:r>
      <w:r w:rsidR="00805039">
        <w:rPr>
          <w:rFonts w:ascii="Times New Roman" w:hAnsi="Times New Roman" w:cs="Times New Roman"/>
          <w:sz w:val="24"/>
          <w:szCs w:val="24"/>
        </w:rPr>
        <w:t xml:space="preserve"> para tener un nivel de servicio del 90%. Para dicho cálculo se </w:t>
      </w:r>
      <w:r w:rsidR="00805039">
        <w:rPr>
          <w:rFonts w:ascii="Times New Roman" w:hAnsi="Times New Roman" w:cs="Times New Roman"/>
          <w:sz w:val="24"/>
          <w:szCs w:val="24"/>
        </w:rPr>
        <w:lastRenderedPageBreak/>
        <w:t xml:space="preserve">utilizó el </w:t>
      </w:r>
      <w:r w:rsidR="00DE380A">
        <w:rPr>
          <w:rFonts w:ascii="Times New Roman" w:hAnsi="Times New Roman" w:cs="Times New Roman"/>
          <w:sz w:val="24"/>
          <w:szCs w:val="24"/>
        </w:rPr>
        <w:t xml:space="preserve">promedio de los pronósticos de cada mes obtenidos en Power BI agrupados por trimestre, su desviación estándar y la siguiente fórmula para obtener el stock necesario para un nivel de servicio del </w:t>
      </w:r>
      <w:r w:rsidR="009D175B">
        <w:rPr>
          <w:rFonts w:ascii="Times New Roman" w:hAnsi="Times New Roman" w:cs="Times New Roman"/>
          <w:sz w:val="24"/>
          <w:szCs w:val="24"/>
        </w:rPr>
        <w:t>85</w:t>
      </w:r>
      <w:r w:rsidR="00DE380A">
        <w:rPr>
          <w:rFonts w:ascii="Times New Roman" w:hAnsi="Times New Roman" w:cs="Times New Roman"/>
          <w:sz w:val="24"/>
          <w:szCs w:val="24"/>
        </w:rPr>
        <w:t>%</w:t>
      </w:r>
      <w:r w:rsidR="009D175B">
        <w:rPr>
          <w:rFonts w:ascii="Times New Roman" w:hAnsi="Times New Roman" w:cs="Times New Roman"/>
          <w:sz w:val="24"/>
          <w:szCs w:val="24"/>
        </w:rPr>
        <w:t xml:space="preserve"> y 95%</w:t>
      </w:r>
      <w:r w:rsidR="00DE380A">
        <w:rPr>
          <w:rFonts w:ascii="Times New Roman" w:hAnsi="Times New Roman" w:cs="Times New Roman"/>
          <w:sz w:val="24"/>
          <w:szCs w:val="24"/>
        </w:rPr>
        <w:t>:</w:t>
      </w:r>
    </w:p>
    <w:p w14:paraId="3F816513" w14:textId="5AE96663" w:rsidR="00464158" w:rsidRDefault="00DE380A" w:rsidP="00464158">
      <w:pPr>
        <w:spacing w:after="0" w:line="480" w:lineRule="auto"/>
        <w:ind w:firstLine="708"/>
        <w:rPr>
          <w:rFonts w:ascii="Times New Roman" w:hAnsi="Times New Roman" w:cs="Times New Roman"/>
          <w:sz w:val="24"/>
          <w:szCs w:val="24"/>
        </w:rPr>
      </w:pPr>
      <w:r w:rsidRPr="00DE380A">
        <w:rPr>
          <w:rFonts w:ascii="Times New Roman" w:hAnsi="Times New Roman" w:cs="Times New Roman"/>
          <w:sz w:val="24"/>
          <w:szCs w:val="24"/>
        </w:rPr>
        <w:t>=DISTR.NORM.INV(0.</w:t>
      </w:r>
      <w:r w:rsidR="009D175B">
        <w:rPr>
          <w:rFonts w:ascii="Times New Roman" w:hAnsi="Times New Roman" w:cs="Times New Roman"/>
          <w:sz w:val="24"/>
          <w:szCs w:val="24"/>
        </w:rPr>
        <w:t>85</w:t>
      </w:r>
      <w:r w:rsidRPr="00DE380A">
        <w:rPr>
          <w:rFonts w:ascii="Times New Roman" w:hAnsi="Times New Roman" w:cs="Times New Roman"/>
          <w:sz w:val="24"/>
          <w:szCs w:val="24"/>
        </w:rPr>
        <w:t>,</w:t>
      </w:r>
      <w:r w:rsidR="005A381A">
        <w:rPr>
          <w:rFonts w:ascii="Times New Roman" w:hAnsi="Times New Roman" w:cs="Times New Roman"/>
          <w:sz w:val="24"/>
          <w:szCs w:val="24"/>
        </w:rPr>
        <w:t>Promedio 3 meses</w:t>
      </w:r>
      <w:r w:rsidRPr="00DE380A">
        <w:rPr>
          <w:rFonts w:ascii="Times New Roman" w:hAnsi="Times New Roman" w:cs="Times New Roman"/>
          <w:sz w:val="24"/>
          <w:szCs w:val="24"/>
        </w:rPr>
        <w:t>,</w:t>
      </w:r>
      <w:r w:rsidR="005A381A">
        <w:rPr>
          <w:rFonts w:ascii="Times New Roman" w:hAnsi="Times New Roman" w:cs="Times New Roman"/>
          <w:sz w:val="24"/>
          <w:szCs w:val="24"/>
        </w:rPr>
        <w:t xml:space="preserve"> Desviación estándar 3 meses</w:t>
      </w:r>
      <w:r w:rsidRPr="00DE380A">
        <w:rPr>
          <w:rFonts w:ascii="Times New Roman" w:hAnsi="Times New Roman" w:cs="Times New Roman"/>
          <w:sz w:val="24"/>
          <w:szCs w:val="24"/>
        </w:rPr>
        <w:t>)</w:t>
      </w:r>
    </w:p>
    <w:p w14:paraId="00E11093" w14:textId="4709DCE6" w:rsidR="009D175B" w:rsidRDefault="009D175B" w:rsidP="009D175B">
      <w:pPr>
        <w:spacing w:after="0" w:line="480" w:lineRule="auto"/>
        <w:ind w:firstLine="708"/>
        <w:rPr>
          <w:rFonts w:ascii="Times New Roman" w:hAnsi="Times New Roman" w:cs="Times New Roman"/>
          <w:sz w:val="24"/>
          <w:szCs w:val="24"/>
        </w:rPr>
      </w:pPr>
      <w:r w:rsidRPr="00DE380A">
        <w:rPr>
          <w:rFonts w:ascii="Times New Roman" w:hAnsi="Times New Roman" w:cs="Times New Roman"/>
          <w:sz w:val="24"/>
          <w:szCs w:val="24"/>
        </w:rPr>
        <w:t>=DISTR.NORM.INV(0.9</w:t>
      </w:r>
      <w:r>
        <w:rPr>
          <w:rFonts w:ascii="Times New Roman" w:hAnsi="Times New Roman" w:cs="Times New Roman"/>
          <w:sz w:val="24"/>
          <w:szCs w:val="24"/>
        </w:rPr>
        <w:t>5</w:t>
      </w:r>
      <w:r w:rsidRPr="00DE380A">
        <w:rPr>
          <w:rFonts w:ascii="Times New Roman" w:hAnsi="Times New Roman" w:cs="Times New Roman"/>
          <w:sz w:val="24"/>
          <w:szCs w:val="24"/>
        </w:rPr>
        <w:t>,</w:t>
      </w:r>
      <w:r>
        <w:rPr>
          <w:rFonts w:ascii="Times New Roman" w:hAnsi="Times New Roman" w:cs="Times New Roman"/>
          <w:sz w:val="24"/>
          <w:szCs w:val="24"/>
        </w:rPr>
        <w:t>Promedio 3 meses</w:t>
      </w:r>
      <w:r w:rsidRPr="00DE380A">
        <w:rPr>
          <w:rFonts w:ascii="Times New Roman" w:hAnsi="Times New Roman" w:cs="Times New Roman"/>
          <w:sz w:val="24"/>
          <w:szCs w:val="24"/>
        </w:rPr>
        <w:t>,</w:t>
      </w:r>
      <w:r>
        <w:rPr>
          <w:rFonts w:ascii="Times New Roman" w:hAnsi="Times New Roman" w:cs="Times New Roman"/>
          <w:sz w:val="24"/>
          <w:szCs w:val="24"/>
        </w:rPr>
        <w:t xml:space="preserve"> Desviación estándar 3 meses</w:t>
      </w:r>
      <w:r w:rsidRPr="00DE380A">
        <w:rPr>
          <w:rFonts w:ascii="Times New Roman" w:hAnsi="Times New Roman" w:cs="Times New Roman"/>
          <w:sz w:val="24"/>
          <w:szCs w:val="24"/>
        </w:rPr>
        <w:t>)</w:t>
      </w:r>
    </w:p>
    <w:p w14:paraId="63F67485" w14:textId="77777777" w:rsidR="009D175B" w:rsidRDefault="009D175B" w:rsidP="00464158">
      <w:pPr>
        <w:spacing w:after="0" w:line="480" w:lineRule="auto"/>
        <w:ind w:firstLine="708"/>
        <w:rPr>
          <w:rFonts w:ascii="Times New Roman" w:hAnsi="Times New Roman" w:cs="Times New Roman"/>
          <w:sz w:val="24"/>
          <w:szCs w:val="24"/>
        </w:rPr>
      </w:pPr>
    </w:p>
    <w:p w14:paraId="19FC530E" w14:textId="77777777" w:rsidR="00464158" w:rsidRDefault="00464158" w:rsidP="00464158">
      <w:pPr>
        <w:spacing w:after="0" w:line="480" w:lineRule="auto"/>
        <w:ind w:firstLine="708"/>
        <w:rPr>
          <w:rFonts w:ascii="Times New Roman" w:hAnsi="Times New Roman" w:cs="Times New Roman"/>
          <w:sz w:val="24"/>
          <w:szCs w:val="24"/>
        </w:rPr>
      </w:pPr>
    </w:p>
    <w:p w14:paraId="3F442FB0" w14:textId="000B027A" w:rsidR="00464158" w:rsidRDefault="00464158" w:rsidP="00464158">
      <w:pPr>
        <w:spacing w:after="0" w:line="480" w:lineRule="auto"/>
        <w:ind w:firstLine="708"/>
        <w:rPr>
          <w:rFonts w:ascii="Times New Roman" w:hAnsi="Times New Roman" w:cs="Times New Roman"/>
          <w:sz w:val="24"/>
          <w:szCs w:val="24"/>
        </w:rPr>
      </w:pPr>
      <w:r>
        <w:rPr>
          <w:rFonts w:ascii="Times New Roman" w:hAnsi="Times New Roman" w:cs="Times New Roman"/>
          <w:sz w:val="24"/>
          <w:szCs w:val="24"/>
        </w:rPr>
        <w:t>Donde se obtuvieron los siguientes niveles de inventario de seguridad por trimestre</w:t>
      </w:r>
    </w:p>
    <w:p w14:paraId="3965E6AE" w14:textId="77777777" w:rsidR="00AD3D1F" w:rsidRDefault="00AD3D1F" w:rsidP="00AD3D1F">
      <w:pPr>
        <w:keepNext/>
        <w:spacing w:after="0" w:line="480" w:lineRule="auto"/>
        <w:ind w:firstLine="708"/>
      </w:pPr>
      <w:r w:rsidRPr="00AD3D1F">
        <w:rPr>
          <w:noProof/>
        </w:rPr>
        <w:drawing>
          <wp:inline distT="0" distB="0" distL="0" distR="0" wp14:anchorId="08B73ABA" wp14:editId="4E40015C">
            <wp:extent cx="5143500" cy="1952625"/>
            <wp:effectExtent l="0" t="0" r="0" b="9525"/>
            <wp:docPr id="17" name="Imagen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5143500" cy="1952625"/>
                    </a:xfrm>
                    <a:prstGeom prst="rect">
                      <a:avLst/>
                    </a:prstGeom>
                    <a:noFill/>
                    <a:ln>
                      <a:noFill/>
                    </a:ln>
                  </pic:spPr>
                </pic:pic>
              </a:graphicData>
            </a:graphic>
          </wp:inline>
        </w:drawing>
      </w:r>
    </w:p>
    <w:p w14:paraId="5A0A2F69" w14:textId="3CF2B4C2" w:rsidR="00464158" w:rsidRDefault="00AD3D1F" w:rsidP="00AD3D1F">
      <w:pPr>
        <w:pStyle w:val="Descripcin"/>
        <w:jc w:val="center"/>
        <w:rPr>
          <w:rFonts w:ascii="Times New Roman" w:hAnsi="Times New Roman" w:cs="Times New Roman"/>
          <w:color w:val="auto"/>
        </w:rPr>
      </w:pPr>
      <w:bookmarkStart w:id="46" w:name="_Toc44880543"/>
      <w:r w:rsidRPr="00AD3D1F">
        <w:rPr>
          <w:rFonts w:ascii="Times New Roman" w:hAnsi="Times New Roman" w:cs="Times New Roman"/>
          <w:color w:val="auto"/>
        </w:rPr>
        <w:t xml:space="preserve">Ilustración </w:t>
      </w:r>
      <w:r w:rsidRPr="00AD3D1F">
        <w:rPr>
          <w:rFonts w:ascii="Times New Roman" w:hAnsi="Times New Roman" w:cs="Times New Roman"/>
          <w:color w:val="auto"/>
        </w:rPr>
        <w:fldChar w:fldCharType="begin"/>
      </w:r>
      <w:r w:rsidRPr="00AD3D1F">
        <w:rPr>
          <w:rFonts w:ascii="Times New Roman" w:hAnsi="Times New Roman" w:cs="Times New Roman"/>
          <w:color w:val="auto"/>
        </w:rPr>
        <w:instrText xml:space="preserve"> SEQ Ilustración \* ARABIC </w:instrText>
      </w:r>
      <w:r w:rsidRPr="00AD3D1F">
        <w:rPr>
          <w:rFonts w:ascii="Times New Roman" w:hAnsi="Times New Roman" w:cs="Times New Roman"/>
          <w:color w:val="auto"/>
        </w:rPr>
        <w:fldChar w:fldCharType="separate"/>
      </w:r>
      <w:r w:rsidR="00830D93">
        <w:rPr>
          <w:rFonts w:ascii="Times New Roman" w:hAnsi="Times New Roman" w:cs="Times New Roman"/>
          <w:noProof/>
          <w:color w:val="auto"/>
        </w:rPr>
        <w:t>13</w:t>
      </w:r>
      <w:r w:rsidRPr="00AD3D1F">
        <w:rPr>
          <w:rFonts w:ascii="Times New Roman" w:hAnsi="Times New Roman" w:cs="Times New Roman"/>
          <w:color w:val="auto"/>
        </w:rPr>
        <w:fldChar w:fldCharType="end"/>
      </w:r>
      <w:r w:rsidRPr="00AD3D1F">
        <w:rPr>
          <w:rFonts w:ascii="Times New Roman" w:hAnsi="Times New Roman" w:cs="Times New Roman"/>
          <w:color w:val="auto"/>
        </w:rPr>
        <w:t xml:space="preserve"> Stock de seguridad por trimestre Producto </w:t>
      </w:r>
      <w:r w:rsidR="009C7E43">
        <w:rPr>
          <w:rFonts w:ascii="Times New Roman" w:hAnsi="Times New Roman" w:cs="Times New Roman"/>
          <w:color w:val="auto"/>
        </w:rPr>
        <w:t>1, Fuente Propia</w:t>
      </w:r>
      <w:bookmarkEnd w:id="46"/>
    </w:p>
    <w:p w14:paraId="78874E60" w14:textId="77777777" w:rsidR="00AD3D1F" w:rsidRDefault="00AD3D1F" w:rsidP="00464158">
      <w:pPr>
        <w:keepNext/>
        <w:spacing w:after="0" w:line="480" w:lineRule="auto"/>
        <w:ind w:firstLine="708"/>
      </w:pPr>
    </w:p>
    <w:p w14:paraId="07251B34" w14:textId="77777777" w:rsidR="00AD3D1F" w:rsidRDefault="00AD3D1F" w:rsidP="00AD3D1F">
      <w:pPr>
        <w:keepNext/>
        <w:spacing w:after="0" w:line="480" w:lineRule="auto"/>
        <w:ind w:firstLine="708"/>
      </w:pPr>
      <w:r w:rsidRPr="00AD3D1F">
        <w:rPr>
          <w:noProof/>
        </w:rPr>
        <w:drawing>
          <wp:inline distT="0" distB="0" distL="0" distR="0" wp14:anchorId="1207BB02" wp14:editId="1C886FB8">
            <wp:extent cx="5133975" cy="1952625"/>
            <wp:effectExtent l="0" t="0" r="9525" b="9525"/>
            <wp:docPr id="18" name="Imagen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5133975" cy="1952625"/>
                    </a:xfrm>
                    <a:prstGeom prst="rect">
                      <a:avLst/>
                    </a:prstGeom>
                    <a:noFill/>
                    <a:ln>
                      <a:noFill/>
                    </a:ln>
                  </pic:spPr>
                </pic:pic>
              </a:graphicData>
            </a:graphic>
          </wp:inline>
        </w:drawing>
      </w:r>
    </w:p>
    <w:p w14:paraId="04A68FF3" w14:textId="0BF563CE" w:rsidR="00AD3D1F" w:rsidRPr="00AD3D1F" w:rsidRDefault="00AD3D1F" w:rsidP="009C7E43">
      <w:pPr>
        <w:pStyle w:val="Descripcin"/>
        <w:ind w:left="708" w:hanging="708"/>
        <w:jc w:val="center"/>
        <w:rPr>
          <w:rFonts w:ascii="Times New Roman" w:hAnsi="Times New Roman" w:cs="Times New Roman"/>
          <w:color w:val="auto"/>
        </w:rPr>
      </w:pPr>
      <w:bookmarkStart w:id="47" w:name="_Toc44880544"/>
      <w:r w:rsidRPr="00AD3D1F">
        <w:rPr>
          <w:rFonts w:ascii="Times New Roman" w:hAnsi="Times New Roman" w:cs="Times New Roman"/>
          <w:color w:val="auto"/>
        </w:rPr>
        <w:t xml:space="preserve">Ilustración </w:t>
      </w:r>
      <w:r w:rsidRPr="00AD3D1F">
        <w:rPr>
          <w:rFonts w:ascii="Times New Roman" w:hAnsi="Times New Roman" w:cs="Times New Roman"/>
          <w:color w:val="auto"/>
        </w:rPr>
        <w:fldChar w:fldCharType="begin"/>
      </w:r>
      <w:r w:rsidRPr="00AD3D1F">
        <w:rPr>
          <w:rFonts w:ascii="Times New Roman" w:hAnsi="Times New Roman" w:cs="Times New Roman"/>
          <w:color w:val="auto"/>
        </w:rPr>
        <w:instrText xml:space="preserve"> SEQ Ilustración \* ARABIC </w:instrText>
      </w:r>
      <w:r w:rsidRPr="00AD3D1F">
        <w:rPr>
          <w:rFonts w:ascii="Times New Roman" w:hAnsi="Times New Roman" w:cs="Times New Roman"/>
          <w:color w:val="auto"/>
        </w:rPr>
        <w:fldChar w:fldCharType="separate"/>
      </w:r>
      <w:r w:rsidR="00830D93">
        <w:rPr>
          <w:rFonts w:ascii="Times New Roman" w:hAnsi="Times New Roman" w:cs="Times New Roman"/>
          <w:noProof/>
          <w:color w:val="auto"/>
        </w:rPr>
        <w:t>14</w:t>
      </w:r>
      <w:r w:rsidRPr="00AD3D1F">
        <w:rPr>
          <w:rFonts w:ascii="Times New Roman" w:hAnsi="Times New Roman" w:cs="Times New Roman"/>
          <w:color w:val="auto"/>
        </w:rPr>
        <w:fldChar w:fldCharType="end"/>
      </w:r>
      <w:r w:rsidRPr="00AD3D1F">
        <w:rPr>
          <w:rFonts w:ascii="Times New Roman" w:hAnsi="Times New Roman" w:cs="Times New Roman"/>
          <w:color w:val="auto"/>
        </w:rPr>
        <w:t>Stock de seguridad por trimestre Producto 2</w:t>
      </w:r>
      <w:r w:rsidR="009C7E43">
        <w:rPr>
          <w:rFonts w:ascii="Times New Roman" w:hAnsi="Times New Roman" w:cs="Times New Roman"/>
          <w:color w:val="auto"/>
        </w:rPr>
        <w:t>, Fuente Propia</w:t>
      </w:r>
      <w:bookmarkEnd w:id="47"/>
    </w:p>
    <w:p w14:paraId="31F6DF86" w14:textId="77777777" w:rsidR="00AE3D40" w:rsidRPr="0049459C" w:rsidRDefault="00AE3D40" w:rsidP="00AE3D40">
      <w:pPr>
        <w:rPr>
          <w:rFonts w:ascii="Times New Roman" w:hAnsi="Times New Roman" w:cs="Times New Roman"/>
          <w:sz w:val="24"/>
          <w:szCs w:val="24"/>
        </w:rPr>
      </w:pPr>
    </w:p>
    <w:p w14:paraId="32316653" w14:textId="77777777" w:rsidR="00030562" w:rsidRDefault="00030562" w:rsidP="00030562">
      <w:pPr>
        <w:pStyle w:val="Ttulo1"/>
        <w:spacing w:line="480" w:lineRule="auto"/>
        <w:jc w:val="center"/>
        <w:rPr>
          <w:rFonts w:ascii="Times New Roman" w:hAnsi="Times New Roman" w:cs="Times New Roman"/>
          <w:b/>
          <w:bCs/>
          <w:color w:val="auto"/>
          <w:sz w:val="24"/>
          <w:szCs w:val="24"/>
        </w:rPr>
      </w:pPr>
      <w:bookmarkStart w:id="48" w:name="_Toc44880633"/>
      <w:r w:rsidRPr="002015D2">
        <w:rPr>
          <w:rFonts w:ascii="Times New Roman" w:hAnsi="Times New Roman" w:cs="Times New Roman"/>
          <w:b/>
          <w:bCs/>
          <w:color w:val="auto"/>
          <w:sz w:val="24"/>
          <w:szCs w:val="24"/>
        </w:rPr>
        <w:lastRenderedPageBreak/>
        <w:t xml:space="preserve">Capítulo </w:t>
      </w:r>
      <w:r>
        <w:rPr>
          <w:rFonts w:ascii="Times New Roman" w:hAnsi="Times New Roman" w:cs="Times New Roman"/>
          <w:b/>
          <w:bCs/>
          <w:color w:val="auto"/>
          <w:sz w:val="24"/>
          <w:szCs w:val="24"/>
        </w:rPr>
        <w:t>5 Resultado de la intervención</w:t>
      </w:r>
      <w:bookmarkEnd w:id="48"/>
    </w:p>
    <w:p w14:paraId="2C2F57EB" w14:textId="77777777" w:rsidR="00030562" w:rsidRDefault="000B10D7" w:rsidP="000E6B06">
      <w:pPr>
        <w:spacing w:line="480" w:lineRule="auto"/>
        <w:rPr>
          <w:rFonts w:ascii="Times New Roman" w:hAnsi="Times New Roman" w:cs="Times New Roman"/>
          <w:sz w:val="24"/>
          <w:szCs w:val="24"/>
        </w:rPr>
      </w:pPr>
      <w:r>
        <w:rPr>
          <w:rFonts w:ascii="Times New Roman" w:hAnsi="Times New Roman" w:cs="Times New Roman"/>
          <w:sz w:val="24"/>
          <w:szCs w:val="24"/>
        </w:rPr>
        <w:tab/>
      </w:r>
    </w:p>
    <w:p w14:paraId="5A64301E" w14:textId="7FA66037" w:rsidR="00E37A26" w:rsidRDefault="000B10D7" w:rsidP="000B10D7">
      <w:pPr>
        <w:spacing w:after="0" w:line="480" w:lineRule="auto"/>
        <w:rPr>
          <w:rFonts w:ascii="Times New Roman" w:hAnsi="Times New Roman" w:cs="Times New Roman"/>
          <w:sz w:val="24"/>
          <w:szCs w:val="24"/>
        </w:rPr>
      </w:pPr>
      <w:r>
        <w:rPr>
          <w:rFonts w:ascii="Times New Roman" w:hAnsi="Times New Roman" w:cs="Times New Roman"/>
          <w:sz w:val="24"/>
          <w:szCs w:val="24"/>
        </w:rPr>
        <w:tab/>
      </w:r>
      <w:r w:rsidR="00E37A26">
        <w:rPr>
          <w:rFonts w:ascii="Times New Roman" w:hAnsi="Times New Roman" w:cs="Times New Roman"/>
          <w:sz w:val="24"/>
          <w:szCs w:val="24"/>
        </w:rPr>
        <w:t>La metodología planteada inicialmente para el logro de los objetivos tuvo que ser modificad</w:t>
      </w:r>
      <w:r w:rsidR="003F7F4A">
        <w:rPr>
          <w:rFonts w:ascii="Times New Roman" w:hAnsi="Times New Roman" w:cs="Times New Roman"/>
          <w:sz w:val="24"/>
          <w:szCs w:val="24"/>
        </w:rPr>
        <w:t>a</w:t>
      </w:r>
      <w:r w:rsidR="00E37A26">
        <w:rPr>
          <w:rFonts w:ascii="Times New Roman" w:hAnsi="Times New Roman" w:cs="Times New Roman"/>
          <w:sz w:val="24"/>
          <w:szCs w:val="24"/>
        </w:rPr>
        <w:t xml:space="preserve"> </w:t>
      </w:r>
      <w:r w:rsidR="003B7227">
        <w:rPr>
          <w:rFonts w:ascii="Times New Roman" w:hAnsi="Times New Roman" w:cs="Times New Roman"/>
          <w:sz w:val="24"/>
          <w:szCs w:val="24"/>
        </w:rPr>
        <w:t xml:space="preserve">debido a la situación extraordinaria que se presentó por el COVID-19 y la demanda atípica que no podía ser predicha por los modelos convencionales de pronósticos. </w:t>
      </w:r>
    </w:p>
    <w:p w14:paraId="2B32BF58" w14:textId="0C3943A2" w:rsidR="00E37A26" w:rsidRDefault="00E37A26" w:rsidP="00E37A26">
      <w:pPr>
        <w:spacing w:after="0" w:line="480" w:lineRule="auto"/>
        <w:ind w:firstLine="708"/>
        <w:rPr>
          <w:rFonts w:ascii="Times New Roman" w:hAnsi="Times New Roman" w:cs="Times New Roman"/>
          <w:sz w:val="24"/>
          <w:szCs w:val="24"/>
        </w:rPr>
      </w:pPr>
      <w:r>
        <w:rPr>
          <w:rFonts w:ascii="Times New Roman" w:hAnsi="Times New Roman" w:cs="Times New Roman"/>
          <w:sz w:val="24"/>
          <w:szCs w:val="24"/>
        </w:rPr>
        <w:t xml:space="preserve">En el presente trabajo se plantearon dos objetivos, </w:t>
      </w:r>
      <w:r w:rsidR="004C67D0">
        <w:rPr>
          <w:rFonts w:ascii="Times New Roman" w:hAnsi="Times New Roman" w:cs="Times New Roman"/>
          <w:sz w:val="24"/>
          <w:szCs w:val="24"/>
        </w:rPr>
        <w:t>el primero, establecer un sistema de gestión de pronósticos basado en datos estadísticos. Par</w:t>
      </w:r>
      <w:r w:rsidR="003F7F4A">
        <w:rPr>
          <w:rFonts w:ascii="Times New Roman" w:hAnsi="Times New Roman" w:cs="Times New Roman"/>
          <w:sz w:val="24"/>
          <w:szCs w:val="24"/>
        </w:rPr>
        <w:t>a ello</w:t>
      </w:r>
      <w:r w:rsidR="00FF36C9">
        <w:rPr>
          <w:rFonts w:ascii="Times New Roman" w:hAnsi="Times New Roman" w:cs="Times New Roman"/>
          <w:sz w:val="24"/>
          <w:szCs w:val="24"/>
        </w:rPr>
        <w:t>,</w:t>
      </w:r>
      <w:r w:rsidR="003F7F4A">
        <w:rPr>
          <w:rFonts w:ascii="Times New Roman" w:hAnsi="Times New Roman" w:cs="Times New Roman"/>
          <w:sz w:val="24"/>
          <w:szCs w:val="24"/>
        </w:rPr>
        <w:t xml:space="preserve"> se pudo evaluar la herramienta de Power BI donde la importación y visualización de datos es muy amigable y se puede tener una toma de decisiones</w:t>
      </w:r>
      <w:r w:rsidR="00FF36C9">
        <w:rPr>
          <w:rFonts w:ascii="Times New Roman" w:hAnsi="Times New Roman" w:cs="Times New Roman"/>
          <w:sz w:val="24"/>
          <w:szCs w:val="24"/>
        </w:rPr>
        <w:t xml:space="preserve"> de manera más ágil y con datos casi en línea.</w:t>
      </w:r>
    </w:p>
    <w:p w14:paraId="12578A68" w14:textId="5C8670F6" w:rsidR="00FF36C9" w:rsidRDefault="00FF36C9" w:rsidP="00FF36C9">
      <w:pPr>
        <w:spacing w:after="0" w:line="480" w:lineRule="auto"/>
        <w:ind w:firstLine="708"/>
        <w:rPr>
          <w:rFonts w:ascii="Times New Roman" w:hAnsi="Times New Roman" w:cs="Times New Roman"/>
          <w:sz w:val="24"/>
          <w:szCs w:val="24"/>
        </w:rPr>
      </w:pPr>
      <w:r>
        <w:rPr>
          <w:rFonts w:ascii="Times New Roman" w:hAnsi="Times New Roman" w:cs="Times New Roman"/>
          <w:sz w:val="24"/>
          <w:szCs w:val="24"/>
        </w:rPr>
        <w:t>El segundo objetivo fue establecer niveles de inventarios de seguridad, en los productos de demanda estacional, trimestralmente con el fin de poder cubrir la demanda en los periodos que la misma sobrepasa la capacidad de la planta.</w:t>
      </w:r>
    </w:p>
    <w:p w14:paraId="2CA87418" w14:textId="4FE0A1F9" w:rsidR="00FF36C9" w:rsidRDefault="00FF36C9" w:rsidP="00FF36C9">
      <w:pPr>
        <w:spacing w:after="0" w:line="480" w:lineRule="auto"/>
        <w:ind w:firstLine="708"/>
        <w:rPr>
          <w:rFonts w:ascii="Times New Roman" w:hAnsi="Times New Roman" w:cs="Times New Roman"/>
          <w:sz w:val="24"/>
          <w:szCs w:val="24"/>
        </w:rPr>
      </w:pPr>
      <w:r>
        <w:rPr>
          <w:rFonts w:ascii="Times New Roman" w:hAnsi="Times New Roman" w:cs="Times New Roman"/>
          <w:sz w:val="24"/>
          <w:szCs w:val="24"/>
        </w:rPr>
        <w:t>Debido al desfase que se tuvo por la situación de COVID-19</w:t>
      </w:r>
      <w:r w:rsidR="001650B3">
        <w:rPr>
          <w:rFonts w:ascii="Times New Roman" w:hAnsi="Times New Roman" w:cs="Times New Roman"/>
          <w:sz w:val="24"/>
          <w:szCs w:val="24"/>
        </w:rPr>
        <w:t xml:space="preserve"> y a la incertidumbre del mercado</w:t>
      </w:r>
      <w:r>
        <w:rPr>
          <w:rFonts w:ascii="Times New Roman" w:hAnsi="Times New Roman" w:cs="Times New Roman"/>
          <w:sz w:val="24"/>
          <w:szCs w:val="24"/>
        </w:rPr>
        <w:t>, no se logró implementar la metodología</w:t>
      </w:r>
      <w:r w:rsidR="001650B3">
        <w:rPr>
          <w:rFonts w:ascii="Times New Roman" w:hAnsi="Times New Roman" w:cs="Times New Roman"/>
          <w:sz w:val="24"/>
          <w:szCs w:val="24"/>
        </w:rPr>
        <w:t>. Sin embargo, se utilizó el método Monte Carlo para evaluar los niveles de inventario propuestos vs la demanda de los años anteriores en los mismos periodos</w:t>
      </w:r>
      <w:r w:rsidR="00281040">
        <w:rPr>
          <w:rFonts w:ascii="Times New Roman" w:hAnsi="Times New Roman" w:cs="Times New Roman"/>
          <w:sz w:val="24"/>
          <w:szCs w:val="24"/>
        </w:rPr>
        <w:t xml:space="preserve"> con el fin de evaluar de una muestra de 100, en cuántos casos se cubriría la demanda por mes.</w:t>
      </w:r>
      <w:r w:rsidR="00C665FE">
        <w:rPr>
          <w:rFonts w:ascii="Times New Roman" w:hAnsi="Times New Roman" w:cs="Times New Roman"/>
          <w:sz w:val="24"/>
          <w:szCs w:val="24"/>
        </w:rPr>
        <w:t xml:space="preserve"> Se realizó la evaluación para los meses de octubre a marzo que son los meses de más alta demanda.</w:t>
      </w:r>
      <w:r w:rsidR="008D5830">
        <w:rPr>
          <w:rFonts w:ascii="Times New Roman" w:hAnsi="Times New Roman" w:cs="Times New Roman"/>
          <w:sz w:val="24"/>
          <w:szCs w:val="24"/>
        </w:rPr>
        <w:t xml:space="preserve"> </w:t>
      </w:r>
    </w:p>
    <w:p w14:paraId="09EAEF52" w14:textId="60157D5D" w:rsidR="008D5830" w:rsidRDefault="008D5830" w:rsidP="008D5830">
      <w:pPr>
        <w:spacing w:after="0" w:line="480" w:lineRule="auto"/>
        <w:ind w:firstLine="708"/>
        <w:rPr>
          <w:rFonts w:ascii="Times New Roman" w:hAnsi="Times New Roman" w:cs="Times New Roman"/>
          <w:sz w:val="24"/>
          <w:szCs w:val="24"/>
        </w:rPr>
      </w:pPr>
      <w:r>
        <w:rPr>
          <w:rFonts w:ascii="Times New Roman" w:hAnsi="Times New Roman" w:cs="Times New Roman"/>
          <w:sz w:val="24"/>
          <w:szCs w:val="24"/>
        </w:rPr>
        <w:t xml:space="preserve">El proceso </w:t>
      </w:r>
      <w:r w:rsidR="00AF264E">
        <w:rPr>
          <w:rFonts w:ascii="Times New Roman" w:hAnsi="Times New Roman" w:cs="Times New Roman"/>
          <w:sz w:val="24"/>
          <w:szCs w:val="24"/>
        </w:rPr>
        <w:t>utilizado fue el siguiente:</w:t>
      </w:r>
    </w:p>
    <w:p w14:paraId="2657FAA7" w14:textId="34D3A527" w:rsidR="008D5830" w:rsidRDefault="001B60B2" w:rsidP="008D5830">
      <w:pPr>
        <w:pStyle w:val="Prrafodelista"/>
        <w:numPr>
          <w:ilvl w:val="0"/>
          <w:numId w:val="9"/>
        </w:numPr>
        <w:spacing w:after="0" w:line="480" w:lineRule="auto"/>
        <w:rPr>
          <w:rFonts w:ascii="Times New Roman" w:hAnsi="Times New Roman" w:cs="Times New Roman"/>
          <w:sz w:val="24"/>
          <w:szCs w:val="24"/>
        </w:rPr>
      </w:pPr>
      <w:r>
        <w:rPr>
          <w:rFonts w:ascii="Times New Roman" w:hAnsi="Times New Roman" w:cs="Times New Roman"/>
          <w:sz w:val="24"/>
          <w:szCs w:val="24"/>
        </w:rPr>
        <w:t xml:space="preserve">Obtener el </w:t>
      </w:r>
      <w:r w:rsidR="00A10882">
        <w:rPr>
          <w:rFonts w:ascii="Times New Roman" w:hAnsi="Times New Roman" w:cs="Times New Roman"/>
          <w:sz w:val="24"/>
          <w:szCs w:val="24"/>
        </w:rPr>
        <w:t>promedio y la desviación estándar de los últimos 4 años por cada mes</w:t>
      </w:r>
      <w:r w:rsidR="009C7E43">
        <w:rPr>
          <w:rFonts w:ascii="Times New Roman" w:hAnsi="Times New Roman" w:cs="Times New Roman"/>
          <w:sz w:val="24"/>
          <w:szCs w:val="24"/>
        </w:rPr>
        <w:t>.</w:t>
      </w:r>
    </w:p>
    <w:p w14:paraId="7F0B43DD" w14:textId="232DFCA3" w:rsidR="00A10882" w:rsidRDefault="00A10882" w:rsidP="008D5830">
      <w:pPr>
        <w:pStyle w:val="Prrafodelista"/>
        <w:numPr>
          <w:ilvl w:val="0"/>
          <w:numId w:val="9"/>
        </w:numPr>
        <w:spacing w:after="0" w:line="480" w:lineRule="auto"/>
        <w:rPr>
          <w:rFonts w:ascii="Times New Roman" w:hAnsi="Times New Roman" w:cs="Times New Roman"/>
          <w:sz w:val="24"/>
          <w:szCs w:val="24"/>
        </w:rPr>
      </w:pPr>
      <w:r>
        <w:rPr>
          <w:rFonts w:ascii="Times New Roman" w:hAnsi="Times New Roman" w:cs="Times New Roman"/>
          <w:sz w:val="24"/>
          <w:szCs w:val="24"/>
        </w:rPr>
        <w:t xml:space="preserve">Generar en Excel </w:t>
      </w:r>
      <w:r w:rsidR="006F579C">
        <w:rPr>
          <w:rFonts w:ascii="Times New Roman" w:hAnsi="Times New Roman" w:cs="Times New Roman"/>
          <w:sz w:val="24"/>
          <w:szCs w:val="24"/>
        </w:rPr>
        <w:t>100 números aleatorios por mes utilizando los datos obtenidos en el punto 1.</w:t>
      </w:r>
    </w:p>
    <w:p w14:paraId="3641C318" w14:textId="0AAB7278" w:rsidR="006F579C" w:rsidRDefault="006F579C" w:rsidP="008D5830">
      <w:pPr>
        <w:pStyle w:val="Prrafodelista"/>
        <w:numPr>
          <w:ilvl w:val="0"/>
          <w:numId w:val="9"/>
        </w:numPr>
        <w:spacing w:after="0" w:line="480" w:lineRule="auto"/>
        <w:rPr>
          <w:rFonts w:ascii="Times New Roman" w:hAnsi="Times New Roman" w:cs="Times New Roman"/>
          <w:sz w:val="24"/>
          <w:szCs w:val="24"/>
        </w:rPr>
      </w:pPr>
      <w:r>
        <w:rPr>
          <w:rFonts w:ascii="Times New Roman" w:hAnsi="Times New Roman" w:cs="Times New Roman"/>
          <w:sz w:val="24"/>
          <w:szCs w:val="24"/>
        </w:rPr>
        <w:lastRenderedPageBreak/>
        <w:t>Realizar la comparación por cada número aleatorio obtenido vs el stock de inventario calculado.</w:t>
      </w:r>
    </w:p>
    <w:p w14:paraId="6E530955" w14:textId="5BC94EBB" w:rsidR="006F579C" w:rsidRDefault="006F579C" w:rsidP="008D5830">
      <w:pPr>
        <w:pStyle w:val="Prrafodelista"/>
        <w:numPr>
          <w:ilvl w:val="0"/>
          <w:numId w:val="9"/>
        </w:numPr>
        <w:spacing w:after="0" w:line="480" w:lineRule="auto"/>
        <w:rPr>
          <w:rFonts w:ascii="Times New Roman" w:hAnsi="Times New Roman" w:cs="Times New Roman"/>
          <w:sz w:val="24"/>
          <w:szCs w:val="24"/>
        </w:rPr>
      </w:pPr>
      <w:r>
        <w:rPr>
          <w:rFonts w:ascii="Times New Roman" w:hAnsi="Times New Roman" w:cs="Times New Roman"/>
          <w:sz w:val="24"/>
          <w:szCs w:val="24"/>
        </w:rPr>
        <w:t>Si el inventario calculado es mayor o igual al número aleatorio se toma como acierto, de lo contrario no.</w:t>
      </w:r>
    </w:p>
    <w:p w14:paraId="54DE3CE4" w14:textId="3DB42DA6" w:rsidR="006F579C" w:rsidRDefault="006F579C" w:rsidP="008D5830">
      <w:pPr>
        <w:pStyle w:val="Prrafodelista"/>
        <w:numPr>
          <w:ilvl w:val="0"/>
          <w:numId w:val="9"/>
        </w:numPr>
        <w:spacing w:after="0" w:line="480" w:lineRule="auto"/>
        <w:rPr>
          <w:rFonts w:ascii="Times New Roman" w:hAnsi="Times New Roman" w:cs="Times New Roman"/>
          <w:sz w:val="24"/>
          <w:szCs w:val="24"/>
        </w:rPr>
      </w:pPr>
      <w:r>
        <w:rPr>
          <w:rFonts w:ascii="Times New Roman" w:hAnsi="Times New Roman" w:cs="Times New Roman"/>
          <w:sz w:val="24"/>
          <w:szCs w:val="24"/>
        </w:rPr>
        <w:t xml:space="preserve">Se realizó la comparación calculando un </w:t>
      </w:r>
      <w:r w:rsidR="00AD3D1F">
        <w:rPr>
          <w:rFonts w:ascii="Times New Roman" w:hAnsi="Times New Roman" w:cs="Times New Roman"/>
          <w:sz w:val="24"/>
          <w:szCs w:val="24"/>
        </w:rPr>
        <w:t xml:space="preserve">nivel de inventario para un </w:t>
      </w:r>
      <w:r>
        <w:rPr>
          <w:rFonts w:ascii="Times New Roman" w:hAnsi="Times New Roman" w:cs="Times New Roman"/>
          <w:sz w:val="24"/>
          <w:szCs w:val="24"/>
        </w:rPr>
        <w:t xml:space="preserve">nivel de servicio del </w:t>
      </w:r>
      <w:r w:rsidR="00AD3D1F">
        <w:rPr>
          <w:rFonts w:ascii="Times New Roman" w:hAnsi="Times New Roman" w:cs="Times New Roman"/>
          <w:sz w:val="24"/>
          <w:szCs w:val="24"/>
        </w:rPr>
        <w:t>85</w:t>
      </w:r>
      <w:r>
        <w:rPr>
          <w:rFonts w:ascii="Times New Roman" w:hAnsi="Times New Roman" w:cs="Times New Roman"/>
          <w:sz w:val="24"/>
          <w:szCs w:val="24"/>
        </w:rPr>
        <w:t>% contra 95% y el número de aciertos por mes obtenid</w:t>
      </w:r>
      <w:r w:rsidR="00AD3D1F">
        <w:rPr>
          <w:rFonts w:ascii="Times New Roman" w:hAnsi="Times New Roman" w:cs="Times New Roman"/>
          <w:sz w:val="24"/>
          <w:szCs w:val="24"/>
        </w:rPr>
        <w:t>os</w:t>
      </w:r>
      <w:r>
        <w:rPr>
          <w:rFonts w:ascii="Times New Roman" w:hAnsi="Times New Roman" w:cs="Times New Roman"/>
          <w:sz w:val="24"/>
          <w:szCs w:val="24"/>
        </w:rPr>
        <w:t>.</w:t>
      </w:r>
    </w:p>
    <w:p w14:paraId="4A2C018D" w14:textId="3D659CE6" w:rsidR="00AD3D1F" w:rsidRDefault="009C7E43" w:rsidP="009C7E43">
      <w:pPr>
        <w:spacing w:after="0" w:line="480" w:lineRule="auto"/>
        <w:ind w:firstLine="708"/>
        <w:rPr>
          <w:rFonts w:ascii="Times New Roman" w:hAnsi="Times New Roman" w:cs="Times New Roman"/>
          <w:sz w:val="24"/>
          <w:szCs w:val="24"/>
        </w:rPr>
      </w:pPr>
      <w:r>
        <w:rPr>
          <w:rFonts w:ascii="Times New Roman" w:hAnsi="Times New Roman" w:cs="Times New Roman"/>
          <w:sz w:val="24"/>
          <w:szCs w:val="24"/>
        </w:rPr>
        <w:t>Los resultados de las comparaciones por mes para el inventario de seguridad definido por trimestre con cada nivel de servicio deseado fueron los siguientes:</w:t>
      </w:r>
    </w:p>
    <w:p w14:paraId="62D8EC4C" w14:textId="77777777" w:rsidR="009C7E43" w:rsidRDefault="009C7E43" w:rsidP="009C7E43">
      <w:pPr>
        <w:keepNext/>
        <w:spacing w:after="0" w:line="480" w:lineRule="auto"/>
        <w:jc w:val="center"/>
      </w:pPr>
      <w:r w:rsidRPr="009C7E43">
        <w:rPr>
          <w:noProof/>
        </w:rPr>
        <w:drawing>
          <wp:inline distT="0" distB="0" distL="0" distR="0" wp14:anchorId="48B87654" wp14:editId="1D25EBBA">
            <wp:extent cx="2085975" cy="1343025"/>
            <wp:effectExtent l="0" t="0" r="9525" b="9525"/>
            <wp:docPr id="7" name="Imagen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2085975" cy="1343025"/>
                    </a:xfrm>
                    <a:prstGeom prst="rect">
                      <a:avLst/>
                    </a:prstGeom>
                    <a:noFill/>
                    <a:ln>
                      <a:noFill/>
                    </a:ln>
                  </pic:spPr>
                </pic:pic>
              </a:graphicData>
            </a:graphic>
          </wp:inline>
        </w:drawing>
      </w:r>
    </w:p>
    <w:p w14:paraId="2DDAADC1" w14:textId="1C8FC271" w:rsidR="009C7E43" w:rsidRDefault="009C7E43" w:rsidP="009C7E43">
      <w:pPr>
        <w:pStyle w:val="Descripcin"/>
        <w:jc w:val="center"/>
        <w:rPr>
          <w:rFonts w:ascii="Times New Roman" w:hAnsi="Times New Roman" w:cs="Times New Roman"/>
          <w:color w:val="auto"/>
        </w:rPr>
      </w:pPr>
      <w:bookmarkStart w:id="49" w:name="_Toc44880545"/>
      <w:r w:rsidRPr="009C7E43">
        <w:rPr>
          <w:rFonts w:ascii="Times New Roman" w:hAnsi="Times New Roman" w:cs="Times New Roman"/>
          <w:color w:val="auto"/>
        </w:rPr>
        <w:t xml:space="preserve">Ilustración </w:t>
      </w:r>
      <w:r w:rsidRPr="009C7E43">
        <w:rPr>
          <w:rFonts w:ascii="Times New Roman" w:hAnsi="Times New Roman" w:cs="Times New Roman"/>
          <w:color w:val="auto"/>
        </w:rPr>
        <w:fldChar w:fldCharType="begin"/>
      </w:r>
      <w:r w:rsidRPr="009C7E43">
        <w:rPr>
          <w:rFonts w:ascii="Times New Roman" w:hAnsi="Times New Roman" w:cs="Times New Roman"/>
          <w:color w:val="auto"/>
        </w:rPr>
        <w:instrText xml:space="preserve"> SEQ Ilustración \* ARABIC </w:instrText>
      </w:r>
      <w:r w:rsidRPr="009C7E43">
        <w:rPr>
          <w:rFonts w:ascii="Times New Roman" w:hAnsi="Times New Roman" w:cs="Times New Roman"/>
          <w:color w:val="auto"/>
        </w:rPr>
        <w:fldChar w:fldCharType="separate"/>
      </w:r>
      <w:r w:rsidR="00830D93">
        <w:rPr>
          <w:rFonts w:ascii="Times New Roman" w:hAnsi="Times New Roman" w:cs="Times New Roman"/>
          <w:noProof/>
          <w:color w:val="auto"/>
        </w:rPr>
        <w:t>15</w:t>
      </w:r>
      <w:r w:rsidRPr="009C7E43">
        <w:rPr>
          <w:rFonts w:ascii="Times New Roman" w:hAnsi="Times New Roman" w:cs="Times New Roman"/>
          <w:color w:val="auto"/>
        </w:rPr>
        <w:fldChar w:fldCharType="end"/>
      </w:r>
      <w:r w:rsidRPr="009C7E43">
        <w:rPr>
          <w:rFonts w:ascii="Times New Roman" w:hAnsi="Times New Roman" w:cs="Times New Roman"/>
          <w:color w:val="auto"/>
        </w:rPr>
        <w:t>Resultado proyección Producto 1, Fuente Propia</w:t>
      </w:r>
      <w:bookmarkEnd w:id="49"/>
    </w:p>
    <w:p w14:paraId="0ADE1D2E" w14:textId="77777777" w:rsidR="00830D93" w:rsidRDefault="009C7E43" w:rsidP="00830D93">
      <w:pPr>
        <w:pStyle w:val="Descripcin"/>
        <w:keepNext/>
        <w:jc w:val="center"/>
      </w:pPr>
      <w:r w:rsidRPr="009C7E43">
        <w:rPr>
          <w:noProof/>
        </w:rPr>
        <w:drawing>
          <wp:inline distT="0" distB="0" distL="0" distR="0" wp14:anchorId="6F63DE8E" wp14:editId="6A211B01">
            <wp:extent cx="2295525" cy="1343025"/>
            <wp:effectExtent l="0" t="0" r="9525" b="9525"/>
            <wp:docPr id="13" name="Imagen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2295525" cy="1343025"/>
                    </a:xfrm>
                    <a:prstGeom prst="rect">
                      <a:avLst/>
                    </a:prstGeom>
                    <a:noFill/>
                    <a:ln>
                      <a:noFill/>
                    </a:ln>
                  </pic:spPr>
                </pic:pic>
              </a:graphicData>
            </a:graphic>
          </wp:inline>
        </w:drawing>
      </w:r>
    </w:p>
    <w:p w14:paraId="2F402782" w14:textId="2C5B18F7" w:rsidR="00E37A26" w:rsidRPr="00830D93" w:rsidRDefault="00830D93" w:rsidP="00830D93">
      <w:pPr>
        <w:pStyle w:val="Descripcin"/>
        <w:jc w:val="center"/>
        <w:rPr>
          <w:rFonts w:ascii="Times New Roman" w:hAnsi="Times New Roman" w:cs="Times New Roman"/>
          <w:color w:val="auto"/>
        </w:rPr>
      </w:pPr>
      <w:bookmarkStart w:id="50" w:name="_Toc44880546"/>
      <w:r w:rsidRPr="00830D93">
        <w:rPr>
          <w:rFonts w:ascii="Times New Roman" w:hAnsi="Times New Roman" w:cs="Times New Roman"/>
          <w:color w:val="auto"/>
        </w:rPr>
        <w:t xml:space="preserve">Ilustración </w:t>
      </w:r>
      <w:r w:rsidRPr="00830D93">
        <w:rPr>
          <w:rFonts w:ascii="Times New Roman" w:hAnsi="Times New Roman" w:cs="Times New Roman"/>
          <w:color w:val="auto"/>
        </w:rPr>
        <w:fldChar w:fldCharType="begin"/>
      </w:r>
      <w:r w:rsidRPr="00830D93">
        <w:rPr>
          <w:rFonts w:ascii="Times New Roman" w:hAnsi="Times New Roman" w:cs="Times New Roman"/>
          <w:color w:val="auto"/>
        </w:rPr>
        <w:instrText xml:space="preserve"> SEQ Ilustración \* ARABIC </w:instrText>
      </w:r>
      <w:r w:rsidRPr="00830D93">
        <w:rPr>
          <w:rFonts w:ascii="Times New Roman" w:hAnsi="Times New Roman" w:cs="Times New Roman"/>
          <w:color w:val="auto"/>
        </w:rPr>
        <w:fldChar w:fldCharType="separate"/>
      </w:r>
      <w:r w:rsidRPr="00830D93">
        <w:rPr>
          <w:rFonts w:ascii="Times New Roman" w:hAnsi="Times New Roman" w:cs="Times New Roman"/>
          <w:noProof/>
          <w:color w:val="auto"/>
        </w:rPr>
        <w:t>16</w:t>
      </w:r>
      <w:r w:rsidRPr="00830D93">
        <w:rPr>
          <w:rFonts w:ascii="Times New Roman" w:hAnsi="Times New Roman" w:cs="Times New Roman"/>
          <w:color w:val="auto"/>
        </w:rPr>
        <w:fldChar w:fldCharType="end"/>
      </w:r>
      <w:r w:rsidRPr="00830D93">
        <w:rPr>
          <w:rFonts w:ascii="Times New Roman" w:hAnsi="Times New Roman" w:cs="Times New Roman"/>
          <w:color w:val="auto"/>
        </w:rPr>
        <w:t>Resultado de la proyección Producto 2, Fuente Propia</w:t>
      </w:r>
      <w:bookmarkEnd w:id="50"/>
    </w:p>
    <w:p w14:paraId="4FE9911E" w14:textId="77777777" w:rsidR="00E37A26" w:rsidRDefault="00E37A26" w:rsidP="00E37A26">
      <w:pPr>
        <w:spacing w:after="0" w:line="480" w:lineRule="auto"/>
        <w:ind w:firstLine="708"/>
        <w:rPr>
          <w:rFonts w:ascii="Times New Roman" w:hAnsi="Times New Roman" w:cs="Times New Roman"/>
          <w:sz w:val="24"/>
          <w:szCs w:val="24"/>
        </w:rPr>
      </w:pPr>
    </w:p>
    <w:p w14:paraId="615348D2" w14:textId="0E7530DA" w:rsidR="00830D93" w:rsidRDefault="00830D93" w:rsidP="009564DB">
      <w:pPr>
        <w:pStyle w:val="Ttulo1"/>
        <w:spacing w:line="480" w:lineRule="auto"/>
        <w:jc w:val="center"/>
        <w:rPr>
          <w:rFonts w:ascii="Times New Roman" w:hAnsi="Times New Roman" w:cs="Times New Roman"/>
          <w:b/>
          <w:bCs/>
          <w:color w:val="auto"/>
          <w:sz w:val="24"/>
          <w:szCs w:val="24"/>
        </w:rPr>
      </w:pPr>
    </w:p>
    <w:p w14:paraId="40DFD32B" w14:textId="65B4E665" w:rsidR="003252A4" w:rsidRDefault="003252A4" w:rsidP="003252A4"/>
    <w:p w14:paraId="21D30076" w14:textId="5A9CEB97" w:rsidR="003252A4" w:rsidRDefault="003252A4" w:rsidP="003252A4"/>
    <w:p w14:paraId="5106DE7D" w14:textId="77777777" w:rsidR="003252A4" w:rsidRPr="003252A4" w:rsidRDefault="003252A4" w:rsidP="003252A4"/>
    <w:p w14:paraId="52A8A765" w14:textId="5FE14CFC" w:rsidR="009564DB" w:rsidRDefault="009564DB" w:rsidP="009564DB">
      <w:pPr>
        <w:pStyle w:val="Ttulo1"/>
        <w:spacing w:line="480" w:lineRule="auto"/>
        <w:jc w:val="center"/>
        <w:rPr>
          <w:rFonts w:ascii="Times New Roman" w:hAnsi="Times New Roman" w:cs="Times New Roman"/>
          <w:b/>
          <w:bCs/>
          <w:color w:val="auto"/>
          <w:sz w:val="24"/>
          <w:szCs w:val="24"/>
        </w:rPr>
      </w:pPr>
      <w:bookmarkStart w:id="51" w:name="_Toc44880634"/>
      <w:r w:rsidRPr="002015D2">
        <w:rPr>
          <w:rFonts w:ascii="Times New Roman" w:hAnsi="Times New Roman" w:cs="Times New Roman"/>
          <w:b/>
          <w:bCs/>
          <w:color w:val="auto"/>
          <w:sz w:val="24"/>
          <w:szCs w:val="24"/>
        </w:rPr>
        <w:lastRenderedPageBreak/>
        <w:t xml:space="preserve">Capítulo </w:t>
      </w:r>
      <w:r>
        <w:rPr>
          <w:rFonts w:ascii="Times New Roman" w:hAnsi="Times New Roman" w:cs="Times New Roman"/>
          <w:b/>
          <w:bCs/>
          <w:color w:val="auto"/>
          <w:sz w:val="24"/>
          <w:szCs w:val="24"/>
        </w:rPr>
        <w:t>6 Conclusiones de la intervención</w:t>
      </w:r>
      <w:bookmarkEnd w:id="51"/>
    </w:p>
    <w:p w14:paraId="2B2AB95D" w14:textId="77777777" w:rsidR="009564DB" w:rsidRDefault="009564DB" w:rsidP="009564DB">
      <w:pPr>
        <w:spacing w:after="0" w:line="480" w:lineRule="auto"/>
        <w:rPr>
          <w:rFonts w:ascii="Times New Roman" w:hAnsi="Times New Roman" w:cs="Times New Roman"/>
          <w:sz w:val="24"/>
          <w:szCs w:val="24"/>
        </w:rPr>
      </w:pPr>
      <w:r>
        <w:rPr>
          <w:rFonts w:ascii="Times New Roman" w:hAnsi="Times New Roman" w:cs="Times New Roman"/>
        </w:rPr>
        <w:tab/>
      </w:r>
      <w:r>
        <w:rPr>
          <w:rFonts w:ascii="Times New Roman" w:hAnsi="Times New Roman" w:cs="Times New Roman"/>
        </w:rPr>
        <w:tab/>
      </w:r>
    </w:p>
    <w:p w14:paraId="2115FF4D" w14:textId="77777777" w:rsidR="00D53DD3" w:rsidRDefault="009564DB" w:rsidP="006B1C67">
      <w:pPr>
        <w:spacing w:after="0" w:line="480" w:lineRule="auto"/>
        <w:rPr>
          <w:rFonts w:ascii="Times New Roman" w:hAnsi="Times New Roman" w:cs="Times New Roman"/>
          <w:sz w:val="24"/>
          <w:szCs w:val="24"/>
        </w:rPr>
      </w:pPr>
      <w:r>
        <w:rPr>
          <w:rFonts w:ascii="Times New Roman" w:hAnsi="Times New Roman" w:cs="Times New Roman"/>
          <w:sz w:val="24"/>
          <w:szCs w:val="24"/>
        </w:rPr>
        <w:tab/>
      </w:r>
      <w:r w:rsidR="006B1C67">
        <w:rPr>
          <w:rFonts w:ascii="Times New Roman" w:hAnsi="Times New Roman" w:cs="Times New Roman"/>
          <w:sz w:val="24"/>
          <w:szCs w:val="24"/>
        </w:rPr>
        <w:t>Durante la ejecución de la presente intervención, se suscitaron situaciones completamente fuera de cualquier proyección que orillaron un cambio en el alcance de</w:t>
      </w:r>
      <w:r w:rsidR="00D53DD3">
        <w:rPr>
          <w:rFonts w:ascii="Times New Roman" w:hAnsi="Times New Roman" w:cs="Times New Roman"/>
          <w:sz w:val="24"/>
          <w:szCs w:val="24"/>
        </w:rPr>
        <w:t xml:space="preserve"> la </w:t>
      </w:r>
      <w:r w:rsidR="006B1C67">
        <w:rPr>
          <w:rFonts w:ascii="Times New Roman" w:hAnsi="Times New Roman" w:cs="Times New Roman"/>
          <w:sz w:val="24"/>
          <w:szCs w:val="24"/>
        </w:rPr>
        <w:t>mism</w:t>
      </w:r>
      <w:r w:rsidR="00D53DD3">
        <w:rPr>
          <w:rFonts w:ascii="Times New Roman" w:hAnsi="Times New Roman" w:cs="Times New Roman"/>
          <w:sz w:val="24"/>
          <w:szCs w:val="24"/>
        </w:rPr>
        <w:t>a</w:t>
      </w:r>
      <w:r w:rsidR="006B1C67">
        <w:rPr>
          <w:rFonts w:ascii="Times New Roman" w:hAnsi="Times New Roman" w:cs="Times New Roman"/>
          <w:sz w:val="24"/>
          <w:szCs w:val="24"/>
        </w:rPr>
        <w:t>. Esto mismo provocó que se buscaran herramientas que facilitaran la toma de decis</w:t>
      </w:r>
      <w:r w:rsidR="00D53DD3">
        <w:rPr>
          <w:rFonts w:ascii="Times New Roman" w:hAnsi="Times New Roman" w:cs="Times New Roman"/>
          <w:sz w:val="24"/>
          <w:szCs w:val="24"/>
        </w:rPr>
        <w:t>iones</w:t>
      </w:r>
      <w:r w:rsidR="006B1C67">
        <w:rPr>
          <w:rFonts w:ascii="Times New Roman" w:hAnsi="Times New Roman" w:cs="Times New Roman"/>
          <w:sz w:val="24"/>
          <w:szCs w:val="24"/>
        </w:rPr>
        <w:t xml:space="preserve"> basada</w:t>
      </w:r>
      <w:r w:rsidR="00D53DD3">
        <w:rPr>
          <w:rFonts w:ascii="Times New Roman" w:hAnsi="Times New Roman" w:cs="Times New Roman"/>
          <w:sz w:val="24"/>
          <w:szCs w:val="24"/>
        </w:rPr>
        <w:t>s</w:t>
      </w:r>
      <w:r w:rsidR="006B1C67">
        <w:rPr>
          <w:rFonts w:ascii="Times New Roman" w:hAnsi="Times New Roman" w:cs="Times New Roman"/>
          <w:sz w:val="24"/>
          <w:szCs w:val="24"/>
        </w:rPr>
        <w:t xml:space="preserve"> en dato</w:t>
      </w:r>
      <w:r w:rsidR="006E0237">
        <w:rPr>
          <w:rFonts w:ascii="Times New Roman" w:hAnsi="Times New Roman" w:cs="Times New Roman"/>
          <w:sz w:val="24"/>
          <w:szCs w:val="24"/>
        </w:rPr>
        <w:t>s.</w:t>
      </w:r>
      <w:r w:rsidR="006B1C67">
        <w:rPr>
          <w:rFonts w:ascii="Times New Roman" w:hAnsi="Times New Roman" w:cs="Times New Roman"/>
          <w:sz w:val="24"/>
          <w:szCs w:val="24"/>
        </w:rPr>
        <w:t xml:space="preserve"> Si bien, la situación del COVID-19 no fue favorable para el </w:t>
      </w:r>
      <w:r w:rsidR="00A46627">
        <w:rPr>
          <w:rFonts w:ascii="Times New Roman" w:hAnsi="Times New Roman" w:cs="Times New Roman"/>
          <w:sz w:val="24"/>
          <w:szCs w:val="24"/>
        </w:rPr>
        <w:t>planteamiento</w:t>
      </w:r>
      <w:r w:rsidR="006B1C67">
        <w:rPr>
          <w:rFonts w:ascii="Times New Roman" w:hAnsi="Times New Roman" w:cs="Times New Roman"/>
          <w:sz w:val="24"/>
          <w:szCs w:val="24"/>
        </w:rPr>
        <w:t xml:space="preserve"> inicial del presente trabajo, </w:t>
      </w:r>
      <w:r w:rsidR="000228A4">
        <w:rPr>
          <w:rFonts w:ascii="Times New Roman" w:hAnsi="Times New Roman" w:cs="Times New Roman"/>
          <w:sz w:val="24"/>
          <w:szCs w:val="24"/>
        </w:rPr>
        <w:t xml:space="preserve">sí lo fue para adaptar </w:t>
      </w:r>
      <w:r w:rsidR="006E0237">
        <w:rPr>
          <w:rFonts w:ascii="Times New Roman" w:hAnsi="Times New Roman" w:cs="Times New Roman"/>
          <w:sz w:val="24"/>
          <w:szCs w:val="24"/>
        </w:rPr>
        <w:t xml:space="preserve">una de </w:t>
      </w:r>
      <w:r w:rsidR="000228A4">
        <w:rPr>
          <w:rFonts w:ascii="Times New Roman" w:hAnsi="Times New Roman" w:cs="Times New Roman"/>
          <w:sz w:val="24"/>
          <w:szCs w:val="24"/>
        </w:rPr>
        <w:t xml:space="preserve">las herramientas disponibles que no necesitan inversión </w:t>
      </w:r>
      <w:r w:rsidR="00D53DD3">
        <w:rPr>
          <w:rFonts w:ascii="Times New Roman" w:hAnsi="Times New Roman" w:cs="Times New Roman"/>
          <w:sz w:val="24"/>
          <w:szCs w:val="24"/>
        </w:rPr>
        <w:t>dentro de la empresa intervenida</w:t>
      </w:r>
      <w:r w:rsidR="006E0237">
        <w:rPr>
          <w:rFonts w:ascii="Times New Roman" w:hAnsi="Times New Roman" w:cs="Times New Roman"/>
          <w:sz w:val="24"/>
          <w:szCs w:val="24"/>
        </w:rPr>
        <w:t>,</w:t>
      </w:r>
      <w:r w:rsidR="00D53DD3">
        <w:rPr>
          <w:rFonts w:ascii="Times New Roman" w:hAnsi="Times New Roman" w:cs="Times New Roman"/>
          <w:sz w:val="24"/>
          <w:szCs w:val="24"/>
        </w:rPr>
        <w:t xml:space="preserve"> para que los análisis de tendencia y proyección pudieran sustentarse en proyecciones numéricas y no solamente en el “feeling” de las direcciones. </w:t>
      </w:r>
    </w:p>
    <w:p w14:paraId="63EFF0A2" w14:textId="531D81FF" w:rsidR="009564DB" w:rsidRDefault="00D53DD3" w:rsidP="006B1C67">
      <w:pPr>
        <w:spacing w:after="0" w:line="480" w:lineRule="auto"/>
        <w:rPr>
          <w:rFonts w:ascii="Times New Roman" w:hAnsi="Times New Roman" w:cs="Times New Roman"/>
          <w:sz w:val="24"/>
          <w:szCs w:val="24"/>
        </w:rPr>
      </w:pPr>
      <w:r>
        <w:rPr>
          <w:rFonts w:ascii="Times New Roman" w:hAnsi="Times New Roman" w:cs="Times New Roman"/>
          <w:sz w:val="24"/>
          <w:szCs w:val="24"/>
        </w:rPr>
        <w:tab/>
        <w:t>El hecho de que los pronósticos</w:t>
      </w:r>
      <w:r w:rsidR="006E0237">
        <w:rPr>
          <w:rFonts w:ascii="Times New Roman" w:hAnsi="Times New Roman" w:cs="Times New Roman"/>
          <w:sz w:val="24"/>
          <w:szCs w:val="24"/>
        </w:rPr>
        <w:t xml:space="preserve"> </w:t>
      </w:r>
      <w:r>
        <w:rPr>
          <w:rFonts w:ascii="Times New Roman" w:hAnsi="Times New Roman" w:cs="Times New Roman"/>
          <w:sz w:val="24"/>
          <w:szCs w:val="24"/>
        </w:rPr>
        <w:t xml:space="preserve">basados en </w:t>
      </w:r>
      <w:r w:rsidR="006E0237">
        <w:rPr>
          <w:rFonts w:ascii="Times New Roman" w:hAnsi="Times New Roman" w:cs="Times New Roman"/>
          <w:sz w:val="24"/>
          <w:szCs w:val="24"/>
        </w:rPr>
        <w:t xml:space="preserve">métodos </w:t>
      </w:r>
      <w:r>
        <w:rPr>
          <w:rFonts w:ascii="Times New Roman" w:hAnsi="Times New Roman" w:cs="Times New Roman"/>
          <w:sz w:val="24"/>
          <w:szCs w:val="24"/>
        </w:rPr>
        <w:t>estadística pudieran ser comprobados durante al menos dos meses, facilitó la aceptación de</w:t>
      </w:r>
      <w:r w:rsidR="006E0237">
        <w:rPr>
          <w:rFonts w:ascii="Times New Roman" w:hAnsi="Times New Roman" w:cs="Times New Roman"/>
          <w:sz w:val="24"/>
          <w:szCs w:val="24"/>
        </w:rPr>
        <w:t xml:space="preserve"> por parte de la dirección en utilizar las herramientas propuestas que tienen mayor probabilidad de dar una certeza en la demanda y por ende enfocar los recursos de la empresa para fabricar los productos que mayor probabilidad tienen de desplazarse.</w:t>
      </w:r>
    </w:p>
    <w:p w14:paraId="750F75DB" w14:textId="77777777" w:rsidR="00AA4C6A" w:rsidRDefault="00830D93" w:rsidP="006B1C67">
      <w:pPr>
        <w:spacing w:after="0" w:line="480" w:lineRule="auto"/>
        <w:rPr>
          <w:rFonts w:ascii="Times New Roman" w:hAnsi="Times New Roman" w:cs="Times New Roman"/>
          <w:sz w:val="24"/>
          <w:szCs w:val="24"/>
        </w:rPr>
      </w:pPr>
      <w:r>
        <w:rPr>
          <w:rFonts w:ascii="Times New Roman" w:hAnsi="Times New Roman" w:cs="Times New Roman"/>
          <w:sz w:val="24"/>
          <w:szCs w:val="24"/>
        </w:rPr>
        <w:tab/>
        <w:t>Al analizar los niveles de inventario calculados</w:t>
      </w:r>
      <w:r w:rsidR="002D4257">
        <w:rPr>
          <w:rFonts w:ascii="Times New Roman" w:hAnsi="Times New Roman" w:cs="Times New Roman"/>
          <w:sz w:val="24"/>
          <w:szCs w:val="24"/>
        </w:rPr>
        <w:t xml:space="preserve"> y evaluarlos contra el histórico de los últimos años se pudo observar que había meses donde con el nivel de inventario propuesto, en casi el 100% de los casos se cubriría la demanda. Sin embargo, habría meses en los que aunque se estableciera un nivel de inventario para un nivel de servicio del 95% no se alcanzaría ni el 80% de aciertos. </w:t>
      </w:r>
    </w:p>
    <w:p w14:paraId="2E10E815" w14:textId="3BA20041" w:rsidR="00830D93" w:rsidRDefault="00AA4C6A" w:rsidP="00AA4C6A">
      <w:pPr>
        <w:spacing w:after="0" w:line="480" w:lineRule="auto"/>
        <w:ind w:firstLine="708"/>
        <w:rPr>
          <w:rFonts w:ascii="Times New Roman" w:hAnsi="Times New Roman" w:cs="Times New Roman"/>
          <w:sz w:val="24"/>
          <w:szCs w:val="24"/>
        </w:rPr>
      </w:pPr>
      <w:r>
        <w:rPr>
          <w:rFonts w:ascii="Times New Roman" w:hAnsi="Times New Roman" w:cs="Times New Roman"/>
          <w:sz w:val="24"/>
          <w:szCs w:val="24"/>
        </w:rPr>
        <w:t xml:space="preserve">Como se comprobó con el método Monte Carlo, la variabilidad entre un mes y otro es considerable y ello lleva a que al establecer periodos trimestrales, el mismo nivel de inventario no tenga la misma eficiencia entre un mes y otro. Esta comprobación matemática que se realizó, lleva a recomendar a la empresa que más allá de incrementar los niveles de </w:t>
      </w:r>
      <w:r>
        <w:rPr>
          <w:rFonts w:ascii="Times New Roman" w:hAnsi="Times New Roman" w:cs="Times New Roman"/>
          <w:sz w:val="24"/>
          <w:szCs w:val="24"/>
        </w:rPr>
        <w:lastRenderedPageBreak/>
        <w:t xml:space="preserve">inventario durante la temporada de mayor demanda, que sería de gran utilidad, también es imprescindible disminuir los tiempos de entrega que se tienen actualmente para poder establecer periodos ya sea bimestrales o incluso mensuales para los niveles de inventarios. </w:t>
      </w:r>
    </w:p>
    <w:p w14:paraId="06EF5185" w14:textId="435C04C1" w:rsidR="006E0237" w:rsidRDefault="0000400D" w:rsidP="006B1C67">
      <w:pPr>
        <w:spacing w:after="0" w:line="480" w:lineRule="auto"/>
        <w:rPr>
          <w:rFonts w:ascii="Times New Roman" w:hAnsi="Times New Roman" w:cs="Times New Roman"/>
          <w:sz w:val="24"/>
          <w:szCs w:val="24"/>
        </w:rPr>
      </w:pPr>
      <w:r>
        <w:rPr>
          <w:rFonts w:ascii="Times New Roman" w:hAnsi="Times New Roman" w:cs="Times New Roman"/>
          <w:sz w:val="24"/>
          <w:szCs w:val="24"/>
        </w:rPr>
        <w:tab/>
      </w:r>
      <w:r w:rsidR="006E0237">
        <w:rPr>
          <w:rFonts w:ascii="Times New Roman" w:hAnsi="Times New Roman" w:cs="Times New Roman"/>
          <w:sz w:val="24"/>
          <w:szCs w:val="24"/>
        </w:rPr>
        <w:tab/>
      </w:r>
    </w:p>
    <w:p w14:paraId="2617068D" w14:textId="77777777" w:rsidR="009F7D64" w:rsidRDefault="009F7D64" w:rsidP="006B1C67">
      <w:pPr>
        <w:spacing w:after="0" w:line="480" w:lineRule="auto"/>
        <w:rPr>
          <w:rFonts w:ascii="Times New Roman" w:hAnsi="Times New Roman" w:cs="Times New Roman"/>
          <w:sz w:val="24"/>
          <w:szCs w:val="24"/>
        </w:rPr>
      </w:pPr>
    </w:p>
    <w:p w14:paraId="5C6321A4" w14:textId="77777777" w:rsidR="009F7D64" w:rsidRDefault="009F7D64" w:rsidP="006B1C67">
      <w:pPr>
        <w:spacing w:after="0" w:line="480" w:lineRule="auto"/>
        <w:rPr>
          <w:rFonts w:ascii="Times New Roman" w:hAnsi="Times New Roman" w:cs="Times New Roman"/>
          <w:sz w:val="24"/>
          <w:szCs w:val="24"/>
        </w:rPr>
      </w:pPr>
    </w:p>
    <w:p w14:paraId="620E8949" w14:textId="77777777" w:rsidR="009F7D64" w:rsidRPr="009564DB" w:rsidRDefault="009F7D64" w:rsidP="006B1C67">
      <w:pPr>
        <w:spacing w:after="0" w:line="480" w:lineRule="auto"/>
        <w:rPr>
          <w:rFonts w:ascii="Times New Roman" w:hAnsi="Times New Roman" w:cs="Times New Roman"/>
          <w:sz w:val="24"/>
          <w:szCs w:val="24"/>
        </w:rPr>
      </w:pPr>
    </w:p>
    <w:p w14:paraId="62B5A742" w14:textId="77777777" w:rsidR="009564DB" w:rsidRDefault="009564DB" w:rsidP="009564DB">
      <w:pPr>
        <w:rPr>
          <w:rFonts w:ascii="Times New Roman" w:hAnsi="Times New Roman" w:cs="Times New Roman"/>
          <w:sz w:val="24"/>
          <w:szCs w:val="24"/>
        </w:rPr>
      </w:pPr>
      <w:r>
        <w:rPr>
          <w:rFonts w:ascii="Times New Roman" w:hAnsi="Times New Roman" w:cs="Times New Roman"/>
          <w:sz w:val="24"/>
          <w:szCs w:val="24"/>
        </w:rPr>
        <w:tab/>
      </w:r>
    </w:p>
    <w:p w14:paraId="6DDE84D6" w14:textId="77777777" w:rsidR="009F7D64" w:rsidRDefault="009F7D64" w:rsidP="009564DB">
      <w:pPr>
        <w:rPr>
          <w:rFonts w:ascii="Times New Roman" w:hAnsi="Times New Roman" w:cs="Times New Roman"/>
          <w:sz w:val="24"/>
          <w:szCs w:val="24"/>
        </w:rPr>
      </w:pPr>
    </w:p>
    <w:p w14:paraId="0C9AFB3C" w14:textId="77777777" w:rsidR="009F7D64" w:rsidRPr="009564DB" w:rsidRDefault="009F7D64" w:rsidP="009564DB">
      <w:pPr>
        <w:rPr>
          <w:rFonts w:ascii="Times New Roman" w:hAnsi="Times New Roman" w:cs="Times New Roman"/>
          <w:sz w:val="24"/>
          <w:szCs w:val="24"/>
        </w:rPr>
      </w:pPr>
    </w:p>
    <w:p w14:paraId="30A4D915" w14:textId="0F924B10" w:rsidR="00030562" w:rsidRDefault="00030562" w:rsidP="000E6B06">
      <w:pPr>
        <w:spacing w:line="480" w:lineRule="auto"/>
        <w:rPr>
          <w:rFonts w:ascii="Times New Roman" w:hAnsi="Times New Roman" w:cs="Times New Roman"/>
          <w:sz w:val="24"/>
          <w:szCs w:val="24"/>
        </w:rPr>
      </w:pPr>
    </w:p>
    <w:p w14:paraId="7A565CA1" w14:textId="380F7443" w:rsidR="003252A4" w:rsidRDefault="003252A4" w:rsidP="000E6B06">
      <w:pPr>
        <w:spacing w:line="480" w:lineRule="auto"/>
        <w:rPr>
          <w:rFonts w:ascii="Times New Roman" w:hAnsi="Times New Roman" w:cs="Times New Roman"/>
          <w:sz w:val="24"/>
          <w:szCs w:val="24"/>
        </w:rPr>
      </w:pPr>
    </w:p>
    <w:p w14:paraId="43EC1298" w14:textId="7955EF7D" w:rsidR="003252A4" w:rsidRDefault="003252A4" w:rsidP="000E6B06">
      <w:pPr>
        <w:spacing w:line="480" w:lineRule="auto"/>
        <w:rPr>
          <w:rFonts w:ascii="Times New Roman" w:hAnsi="Times New Roman" w:cs="Times New Roman"/>
          <w:sz w:val="24"/>
          <w:szCs w:val="24"/>
        </w:rPr>
      </w:pPr>
    </w:p>
    <w:p w14:paraId="70D17F40" w14:textId="5CA59D43" w:rsidR="003252A4" w:rsidRDefault="003252A4" w:rsidP="000E6B06">
      <w:pPr>
        <w:spacing w:line="480" w:lineRule="auto"/>
        <w:rPr>
          <w:rFonts w:ascii="Times New Roman" w:hAnsi="Times New Roman" w:cs="Times New Roman"/>
          <w:sz w:val="24"/>
          <w:szCs w:val="24"/>
        </w:rPr>
      </w:pPr>
    </w:p>
    <w:p w14:paraId="588F029B" w14:textId="0546436B" w:rsidR="003252A4" w:rsidRDefault="003252A4" w:rsidP="000E6B06">
      <w:pPr>
        <w:spacing w:line="480" w:lineRule="auto"/>
        <w:rPr>
          <w:rFonts w:ascii="Times New Roman" w:hAnsi="Times New Roman" w:cs="Times New Roman"/>
          <w:sz w:val="24"/>
          <w:szCs w:val="24"/>
        </w:rPr>
      </w:pPr>
    </w:p>
    <w:p w14:paraId="7395075B" w14:textId="6AA3ACD2" w:rsidR="003252A4" w:rsidRDefault="003252A4" w:rsidP="000E6B06">
      <w:pPr>
        <w:spacing w:line="480" w:lineRule="auto"/>
        <w:rPr>
          <w:rFonts w:ascii="Times New Roman" w:hAnsi="Times New Roman" w:cs="Times New Roman"/>
          <w:sz w:val="24"/>
          <w:szCs w:val="24"/>
        </w:rPr>
      </w:pPr>
    </w:p>
    <w:p w14:paraId="2429E80E" w14:textId="0B4AD3E1" w:rsidR="003252A4" w:rsidRDefault="003252A4" w:rsidP="000E6B06">
      <w:pPr>
        <w:spacing w:line="480" w:lineRule="auto"/>
        <w:rPr>
          <w:rFonts w:ascii="Times New Roman" w:hAnsi="Times New Roman" w:cs="Times New Roman"/>
          <w:sz w:val="24"/>
          <w:szCs w:val="24"/>
        </w:rPr>
      </w:pPr>
    </w:p>
    <w:p w14:paraId="50AF1835" w14:textId="5E51AEC4" w:rsidR="003252A4" w:rsidRDefault="003252A4" w:rsidP="000E6B06">
      <w:pPr>
        <w:spacing w:line="480" w:lineRule="auto"/>
        <w:rPr>
          <w:rFonts w:ascii="Times New Roman" w:hAnsi="Times New Roman" w:cs="Times New Roman"/>
          <w:sz w:val="24"/>
          <w:szCs w:val="24"/>
        </w:rPr>
      </w:pPr>
    </w:p>
    <w:p w14:paraId="7EAA70D6" w14:textId="3F9541A5" w:rsidR="003252A4" w:rsidRDefault="003252A4" w:rsidP="000E6B06">
      <w:pPr>
        <w:spacing w:line="480" w:lineRule="auto"/>
        <w:rPr>
          <w:rFonts w:ascii="Times New Roman" w:hAnsi="Times New Roman" w:cs="Times New Roman"/>
          <w:sz w:val="24"/>
          <w:szCs w:val="24"/>
        </w:rPr>
      </w:pPr>
    </w:p>
    <w:p w14:paraId="5C0430B4" w14:textId="2ED30CAC" w:rsidR="003252A4" w:rsidRDefault="003252A4" w:rsidP="000E6B06">
      <w:pPr>
        <w:spacing w:line="480" w:lineRule="auto"/>
        <w:rPr>
          <w:rFonts w:ascii="Times New Roman" w:hAnsi="Times New Roman" w:cs="Times New Roman"/>
          <w:sz w:val="24"/>
          <w:szCs w:val="24"/>
        </w:rPr>
      </w:pPr>
    </w:p>
    <w:p w14:paraId="7199ECCF" w14:textId="77777777" w:rsidR="003252A4" w:rsidRPr="0049459C" w:rsidRDefault="003252A4" w:rsidP="000E6B06">
      <w:pPr>
        <w:spacing w:line="480" w:lineRule="auto"/>
        <w:rPr>
          <w:rFonts w:ascii="Times New Roman" w:hAnsi="Times New Roman" w:cs="Times New Roman"/>
          <w:sz w:val="24"/>
          <w:szCs w:val="24"/>
        </w:rPr>
      </w:pPr>
    </w:p>
    <w:bookmarkStart w:id="52" w:name="_Toc44880635" w:displacedByCustomXml="next"/>
    <w:sdt>
      <w:sdtPr>
        <w:rPr>
          <w:rFonts w:ascii="Times New Roman" w:eastAsiaTheme="minorHAnsi" w:hAnsi="Times New Roman" w:cs="Times New Roman"/>
          <w:color w:val="auto"/>
          <w:sz w:val="24"/>
          <w:szCs w:val="24"/>
          <w:lang w:val="es-ES"/>
        </w:rPr>
        <w:id w:val="-779185420"/>
        <w:docPartObj>
          <w:docPartGallery w:val="Bibliographies"/>
          <w:docPartUnique/>
        </w:docPartObj>
      </w:sdtPr>
      <w:sdtEndPr>
        <w:rPr>
          <w:lang w:val="es-MX"/>
        </w:rPr>
      </w:sdtEndPr>
      <w:sdtContent>
        <w:p w14:paraId="3F28BB84" w14:textId="77777777" w:rsidR="00E67B43" w:rsidRPr="003252A4" w:rsidRDefault="00E67B43" w:rsidP="003252A4">
          <w:pPr>
            <w:pStyle w:val="Ttulo1"/>
            <w:spacing w:line="480" w:lineRule="auto"/>
            <w:rPr>
              <w:rFonts w:ascii="Times New Roman" w:hAnsi="Times New Roman" w:cs="Times New Roman"/>
              <w:b/>
              <w:bCs/>
              <w:color w:val="auto"/>
              <w:sz w:val="24"/>
              <w:szCs w:val="24"/>
            </w:rPr>
          </w:pPr>
          <w:r w:rsidRPr="003252A4">
            <w:rPr>
              <w:rFonts w:ascii="Times New Roman" w:hAnsi="Times New Roman" w:cs="Times New Roman"/>
              <w:b/>
              <w:bCs/>
              <w:color w:val="auto"/>
              <w:sz w:val="24"/>
              <w:szCs w:val="24"/>
            </w:rPr>
            <w:t>Referencias</w:t>
          </w:r>
          <w:bookmarkEnd w:id="52"/>
        </w:p>
        <w:sdt>
          <w:sdtPr>
            <w:rPr>
              <w:rFonts w:ascii="Times New Roman" w:hAnsi="Times New Roman" w:cs="Times New Roman"/>
              <w:sz w:val="24"/>
              <w:szCs w:val="24"/>
            </w:rPr>
            <w:id w:val="-573587230"/>
            <w:bibliography/>
          </w:sdtPr>
          <w:sdtEndPr/>
          <w:sdtContent>
            <w:p w14:paraId="0212AD89" w14:textId="77777777" w:rsidR="003252A4" w:rsidRPr="003252A4" w:rsidRDefault="00E67B43" w:rsidP="003252A4">
              <w:pPr>
                <w:pStyle w:val="Bibliografa"/>
                <w:spacing w:after="0" w:line="480" w:lineRule="auto"/>
                <w:ind w:left="720" w:hanging="720"/>
                <w:rPr>
                  <w:rFonts w:ascii="Times New Roman" w:hAnsi="Times New Roman" w:cs="Times New Roman"/>
                  <w:noProof/>
                  <w:sz w:val="24"/>
                  <w:szCs w:val="24"/>
                </w:rPr>
              </w:pPr>
              <w:r w:rsidRPr="003252A4">
                <w:rPr>
                  <w:rFonts w:ascii="Times New Roman" w:hAnsi="Times New Roman" w:cs="Times New Roman"/>
                  <w:sz w:val="24"/>
                  <w:szCs w:val="24"/>
                </w:rPr>
                <w:fldChar w:fldCharType="begin"/>
              </w:r>
              <w:r w:rsidRPr="003252A4">
                <w:rPr>
                  <w:rFonts w:ascii="Times New Roman" w:hAnsi="Times New Roman" w:cs="Times New Roman"/>
                  <w:sz w:val="24"/>
                  <w:szCs w:val="24"/>
                </w:rPr>
                <w:instrText>BIBLIOGRAPHY</w:instrText>
              </w:r>
              <w:r w:rsidRPr="003252A4">
                <w:rPr>
                  <w:rFonts w:ascii="Times New Roman" w:hAnsi="Times New Roman" w:cs="Times New Roman"/>
                  <w:sz w:val="24"/>
                  <w:szCs w:val="24"/>
                </w:rPr>
                <w:fldChar w:fldCharType="separate"/>
              </w:r>
              <w:r w:rsidR="003252A4" w:rsidRPr="003252A4">
                <w:rPr>
                  <w:rFonts w:ascii="Times New Roman" w:hAnsi="Times New Roman" w:cs="Times New Roman"/>
                  <w:noProof/>
                  <w:sz w:val="24"/>
                  <w:szCs w:val="24"/>
                </w:rPr>
                <w:t xml:space="preserve">Alegría, A. (24 de Abril de 2020). </w:t>
              </w:r>
              <w:r w:rsidR="003252A4" w:rsidRPr="003252A4">
                <w:rPr>
                  <w:rFonts w:ascii="Times New Roman" w:hAnsi="Times New Roman" w:cs="Times New Roman"/>
                  <w:i/>
                  <w:iCs/>
                  <w:noProof/>
                  <w:sz w:val="24"/>
                  <w:szCs w:val="24"/>
                </w:rPr>
                <w:t>La Jornada</w:t>
              </w:r>
              <w:r w:rsidR="003252A4" w:rsidRPr="003252A4">
                <w:rPr>
                  <w:rFonts w:ascii="Times New Roman" w:hAnsi="Times New Roman" w:cs="Times New Roman"/>
                  <w:noProof/>
                  <w:sz w:val="24"/>
                  <w:szCs w:val="24"/>
                </w:rPr>
                <w:t>. Obtenido de Actividad económica se contrajo 0.2% en febrero; prevén panorama negro: https://www.jornada.com.mx/ultimas/economia/2020/04/24/actividad-economica-se-contrajo-0-2-en-febrero-preven-panorama-negro-2244.html</w:t>
              </w:r>
            </w:p>
            <w:p w14:paraId="2197FFB8" w14:textId="77777777" w:rsidR="003252A4" w:rsidRPr="003252A4" w:rsidRDefault="003252A4" w:rsidP="003252A4">
              <w:pPr>
                <w:pStyle w:val="Bibliografa"/>
                <w:spacing w:after="0" w:line="480" w:lineRule="auto"/>
                <w:ind w:left="720" w:hanging="720"/>
                <w:rPr>
                  <w:rFonts w:ascii="Times New Roman" w:hAnsi="Times New Roman" w:cs="Times New Roman"/>
                  <w:noProof/>
                  <w:sz w:val="24"/>
                  <w:szCs w:val="24"/>
                </w:rPr>
              </w:pPr>
              <w:r w:rsidRPr="003252A4">
                <w:rPr>
                  <w:rFonts w:ascii="Times New Roman" w:hAnsi="Times New Roman" w:cs="Times New Roman"/>
                  <w:noProof/>
                  <w:sz w:val="24"/>
                  <w:szCs w:val="24"/>
                </w:rPr>
                <w:t xml:space="preserve">Basson, L., Kilbourn, P., &amp; Walters, J. (Junio de 2019). </w:t>
              </w:r>
              <w:r w:rsidRPr="003252A4">
                <w:rPr>
                  <w:rFonts w:ascii="Times New Roman" w:hAnsi="Times New Roman" w:cs="Times New Roman"/>
                  <w:i/>
                  <w:iCs/>
                  <w:noProof/>
                  <w:sz w:val="24"/>
                  <w:szCs w:val="24"/>
                </w:rPr>
                <w:t>Forecast accuracy in demand planning: A fast moving consumer goods case study.</w:t>
              </w:r>
              <w:r w:rsidRPr="003252A4">
                <w:rPr>
                  <w:rFonts w:ascii="Times New Roman" w:hAnsi="Times New Roman" w:cs="Times New Roman"/>
                  <w:noProof/>
                  <w:sz w:val="24"/>
                  <w:szCs w:val="24"/>
                </w:rPr>
                <w:t xml:space="preserve"> Obtenido de https://jtscm.co.za/index.php/JTSCM/article/view/427</w:t>
              </w:r>
            </w:p>
            <w:p w14:paraId="5F39E9FF" w14:textId="77777777" w:rsidR="003252A4" w:rsidRPr="003252A4" w:rsidRDefault="003252A4" w:rsidP="003252A4">
              <w:pPr>
                <w:pStyle w:val="Bibliografa"/>
                <w:spacing w:after="0" w:line="480" w:lineRule="auto"/>
                <w:ind w:left="720" w:hanging="720"/>
                <w:rPr>
                  <w:rFonts w:ascii="Times New Roman" w:hAnsi="Times New Roman" w:cs="Times New Roman"/>
                  <w:noProof/>
                  <w:sz w:val="24"/>
                  <w:szCs w:val="24"/>
                </w:rPr>
              </w:pPr>
              <w:r w:rsidRPr="003252A4">
                <w:rPr>
                  <w:rFonts w:ascii="Times New Roman" w:hAnsi="Times New Roman" w:cs="Times New Roman"/>
                  <w:noProof/>
                  <w:sz w:val="24"/>
                  <w:szCs w:val="24"/>
                </w:rPr>
                <w:t xml:space="preserve">BMI-Industry reports. (22 de Agosto de 2019). </w:t>
              </w:r>
              <w:r w:rsidRPr="003252A4">
                <w:rPr>
                  <w:rFonts w:ascii="Times New Roman" w:hAnsi="Times New Roman" w:cs="Times New Roman"/>
                  <w:i/>
                  <w:iCs/>
                  <w:noProof/>
                  <w:sz w:val="24"/>
                  <w:szCs w:val="24"/>
                </w:rPr>
                <w:t>Industry Forecast (Pharmaceuticals &amp; Healthcare Report Mexico Pharmaceutical Market Forecast - Mexico - Q4 2019)</w:t>
              </w:r>
              <w:r w:rsidRPr="003252A4">
                <w:rPr>
                  <w:rFonts w:ascii="Times New Roman" w:hAnsi="Times New Roman" w:cs="Times New Roman"/>
                  <w:noProof/>
                  <w:sz w:val="24"/>
                  <w:szCs w:val="24"/>
                </w:rPr>
                <w:t>. Obtenido de https://www-emis-com.ezproxy.iteso.mx/php/search/doc?pc=MX&amp;dcid=658532498&amp;indu[]=3254&amp;range=all&amp;sort_by=date&amp;active=countryregional&amp;coverage=local&amp;embed=1&amp;get_rest_results=1&amp;nooffset=1&amp;hidebrokerlinks=1&amp;hidesortshowpaging=1&amp;hidequickpreview=1&amp;skip_facets=</w:t>
              </w:r>
            </w:p>
            <w:p w14:paraId="4BD2B64D" w14:textId="77777777" w:rsidR="003252A4" w:rsidRPr="003252A4" w:rsidRDefault="003252A4" w:rsidP="003252A4">
              <w:pPr>
                <w:pStyle w:val="Bibliografa"/>
                <w:spacing w:after="0" w:line="480" w:lineRule="auto"/>
                <w:ind w:left="720" w:hanging="720"/>
                <w:rPr>
                  <w:rFonts w:ascii="Times New Roman" w:hAnsi="Times New Roman" w:cs="Times New Roman"/>
                  <w:noProof/>
                  <w:sz w:val="24"/>
                  <w:szCs w:val="24"/>
                </w:rPr>
              </w:pPr>
              <w:r w:rsidRPr="003252A4">
                <w:rPr>
                  <w:rFonts w:ascii="Times New Roman" w:hAnsi="Times New Roman" w:cs="Times New Roman"/>
                  <w:noProof/>
                  <w:sz w:val="24"/>
                  <w:szCs w:val="24"/>
                </w:rPr>
                <w:t xml:space="preserve">COFEPRIS. (16 de Enero de 2018). </w:t>
              </w:r>
              <w:r w:rsidRPr="003252A4">
                <w:rPr>
                  <w:rFonts w:ascii="Times New Roman" w:hAnsi="Times New Roman" w:cs="Times New Roman"/>
                  <w:i/>
                  <w:iCs/>
                  <w:noProof/>
                  <w:sz w:val="24"/>
                  <w:szCs w:val="24"/>
                </w:rPr>
                <w:t>COFEPRIS Global: Reconocimiento PIC/S y OPS</w:t>
              </w:r>
              <w:r w:rsidRPr="003252A4">
                <w:rPr>
                  <w:rFonts w:ascii="Times New Roman" w:hAnsi="Times New Roman" w:cs="Times New Roman"/>
                  <w:noProof/>
                  <w:sz w:val="24"/>
                  <w:szCs w:val="24"/>
                </w:rPr>
                <w:t>. Obtenido de https://www.gob.mx/cofepris/articulos/cofepris-global-reconocimiento-pic-s-y-ops?idiom=es</w:t>
              </w:r>
            </w:p>
            <w:p w14:paraId="6DA87991" w14:textId="77777777" w:rsidR="003252A4" w:rsidRPr="003252A4" w:rsidRDefault="003252A4" w:rsidP="003252A4">
              <w:pPr>
                <w:pStyle w:val="Bibliografa"/>
                <w:spacing w:after="0" w:line="480" w:lineRule="auto"/>
                <w:ind w:left="720" w:hanging="720"/>
                <w:rPr>
                  <w:rFonts w:ascii="Times New Roman" w:hAnsi="Times New Roman" w:cs="Times New Roman"/>
                  <w:noProof/>
                  <w:sz w:val="24"/>
                  <w:szCs w:val="24"/>
                </w:rPr>
              </w:pPr>
              <w:r w:rsidRPr="003252A4">
                <w:rPr>
                  <w:rFonts w:ascii="Times New Roman" w:hAnsi="Times New Roman" w:cs="Times New Roman"/>
                  <w:noProof/>
                  <w:sz w:val="24"/>
                  <w:szCs w:val="24"/>
                </w:rPr>
                <w:t xml:space="preserve">Croxton, K., Lambert, D., García-Dastugue, S., &amp; Rogers, D. (2002). </w:t>
              </w:r>
              <w:r w:rsidRPr="003252A4">
                <w:rPr>
                  <w:rFonts w:ascii="Times New Roman" w:hAnsi="Times New Roman" w:cs="Times New Roman"/>
                  <w:i/>
                  <w:iCs/>
                  <w:noProof/>
                  <w:sz w:val="24"/>
                  <w:szCs w:val="24"/>
                </w:rPr>
                <w:t>The Demand Management Process.</w:t>
              </w:r>
              <w:r w:rsidRPr="003252A4">
                <w:rPr>
                  <w:rFonts w:ascii="Times New Roman" w:hAnsi="Times New Roman" w:cs="Times New Roman"/>
                  <w:noProof/>
                  <w:sz w:val="24"/>
                  <w:szCs w:val="24"/>
                </w:rPr>
                <w:t xml:space="preserve"> Obtenido de https://www.emerald.com/insight/content/doi/10.1108/09574090210806423/full/html</w:t>
              </w:r>
            </w:p>
            <w:p w14:paraId="734CA875" w14:textId="77777777" w:rsidR="003252A4" w:rsidRPr="003252A4" w:rsidRDefault="003252A4" w:rsidP="003252A4">
              <w:pPr>
                <w:pStyle w:val="Bibliografa"/>
                <w:spacing w:after="0" w:line="480" w:lineRule="auto"/>
                <w:ind w:left="720" w:hanging="720"/>
                <w:rPr>
                  <w:rFonts w:ascii="Times New Roman" w:hAnsi="Times New Roman" w:cs="Times New Roman"/>
                  <w:noProof/>
                  <w:sz w:val="24"/>
                  <w:szCs w:val="24"/>
                </w:rPr>
              </w:pPr>
              <w:r w:rsidRPr="003252A4">
                <w:rPr>
                  <w:rFonts w:ascii="Times New Roman" w:hAnsi="Times New Roman" w:cs="Times New Roman"/>
                  <w:noProof/>
                  <w:sz w:val="24"/>
                  <w:szCs w:val="24"/>
                </w:rPr>
                <w:t xml:space="preserve">Cummings, T. (2010). </w:t>
              </w:r>
              <w:r w:rsidRPr="003252A4">
                <w:rPr>
                  <w:rFonts w:ascii="Times New Roman" w:hAnsi="Times New Roman" w:cs="Times New Roman"/>
                  <w:i/>
                  <w:iCs/>
                  <w:noProof/>
                  <w:sz w:val="24"/>
                  <w:szCs w:val="24"/>
                </w:rPr>
                <w:t>Intervention Strategies in Management Consulting.</w:t>
              </w:r>
              <w:r w:rsidRPr="003252A4">
                <w:rPr>
                  <w:rFonts w:ascii="Times New Roman" w:hAnsi="Times New Roman" w:cs="Times New Roman"/>
                  <w:noProof/>
                  <w:sz w:val="24"/>
                  <w:szCs w:val="24"/>
                </w:rPr>
                <w:t xml:space="preserve"> New York, NY, EUA: Routledge.</w:t>
              </w:r>
            </w:p>
            <w:p w14:paraId="5EE78936" w14:textId="77777777" w:rsidR="003252A4" w:rsidRPr="003252A4" w:rsidRDefault="003252A4" w:rsidP="003252A4">
              <w:pPr>
                <w:pStyle w:val="Bibliografa"/>
                <w:spacing w:after="0" w:line="480" w:lineRule="auto"/>
                <w:ind w:left="720" w:hanging="720"/>
                <w:rPr>
                  <w:rFonts w:ascii="Times New Roman" w:hAnsi="Times New Roman" w:cs="Times New Roman"/>
                  <w:noProof/>
                  <w:sz w:val="24"/>
                  <w:szCs w:val="24"/>
                </w:rPr>
              </w:pPr>
              <w:r w:rsidRPr="003252A4">
                <w:rPr>
                  <w:rFonts w:ascii="Times New Roman" w:hAnsi="Times New Roman" w:cs="Times New Roman"/>
                  <w:noProof/>
                  <w:sz w:val="24"/>
                  <w:szCs w:val="24"/>
                </w:rPr>
                <w:lastRenderedPageBreak/>
                <w:t xml:space="preserve">Forbes. (28 de Febrero de 2020). </w:t>
              </w:r>
              <w:r w:rsidRPr="003252A4">
                <w:rPr>
                  <w:rFonts w:ascii="Times New Roman" w:hAnsi="Times New Roman" w:cs="Times New Roman"/>
                  <w:i/>
                  <w:iCs/>
                  <w:noProof/>
                  <w:sz w:val="24"/>
                  <w:szCs w:val="24"/>
                </w:rPr>
                <w:t>Forbes México</w:t>
              </w:r>
              <w:r w:rsidRPr="003252A4">
                <w:rPr>
                  <w:rFonts w:ascii="Times New Roman" w:hAnsi="Times New Roman" w:cs="Times New Roman"/>
                  <w:noProof/>
                  <w:sz w:val="24"/>
                  <w:szCs w:val="24"/>
                </w:rPr>
                <w:t>. Obtenido de Confirman primer positivo de coronavirus Covid-19 en México: https://www.forbes.com.mx/confirman-el-primer-caso-de-coronavirus-covid-19-en-mexico/</w:t>
              </w:r>
            </w:p>
            <w:p w14:paraId="7387CE6E" w14:textId="77777777" w:rsidR="003252A4" w:rsidRPr="003252A4" w:rsidRDefault="003252A4" w:rsidP="003252A4">
              <w:pPr>
                <w:pStyle w:val="Bibliografa"/>
                <w:spacing w:after="0" w:line="480" w:lineRule="auto"/>
                <w:ind w:left="720" w:hanging="720"/>
                <w:rPr>
                  <w:rFonts w:ascii="Times New Roman" w:hAnsi="Times New Roman" w:cs="Times New Roman"/>
                  <w:noProof/>
                  <w:sz w:val="24"/>
                  <w:szCs w:val="24"/>
                </w:rPr>
              </w:pPr>
              <w:r w:rsidRPr="003252A4">
                <w:rPr>
                  <w:rFonts w:ascii="Times New Roman" w:hAnsi="Times New Roman" w:cs="Times New Roman"/>
                  <w:noProof/>
                  <w:sz w:val="24"/>
                  <w:szCs w:val="24"/>
                </w:rPr>
                <w:t xml:space="preserve">Forbes. (11 de Marzo de 2020). </w:t>
              </w:r>
              <w:r w:rsidRPr="003252A4">
                <w:rPr>
                  <w:rFonts w:ascii="Times New Roman" w:hAnsi="Times New Roman" w:cs="Times New Roman"/>
                  <w:i/>
                  <w:iCs/>
                  <w:noProof/>
                  <w:sz w:val="24"/>
                  <w:szCs w:val="24"/>
                </w:rPr>
                <w:t>Forbes México</w:t>
              </w:r>
              <w:r w:rsidRPr="003252A4">
                <w:rPr>
                  <w:rFonts w:ascii="Times New Roman" w:hAnsi="Times New Roman" w:cs="Times New Roman"/>
                  <w:noProof/>
                  <w:sz w:val="24"/>
                  <w:szCs w:val="24"/>
                </w:rPr>
                <w:t>. Obtenido de OMS declara pandemia por el coronavirus Covid-19: https://www.forbes.com.mx/mundo-pandemia-coronavirus-covid-19/</w:t>
              </w:r>
            </w:p>
            <w:p w14:paraId="3C074ECB" w14:textId="77777777" w:rsidR="003252A4" w:rsidRPr="003252A4" w:rsidRDefault="003252A4" w:rsidP="003252A4">
              <w:pPr>
                <w:pStyle w:val="Bibliografa"/>
                <w:spacing w:after="0" w:line="480" w:lineRule="auto"/>
                <w:ind w:left="720" w:hanging="720"/>
                <w:rPr>
                  <w:rFonts w:ascii="Times New Roman" w:hAnsi="Times New Roman" w:cs="Times New Roman"/>
                  <w:noProof/>
                  <w:sz w:val="24"/>
                  <w:szCs w:val="24"/>
                </w:rPr>
              </w:pPr>
              <w:r w:rsidRPr="003252A4">
                <w:rPr>
                  <w:rFonts w:ascii="Times New Roman" w:hAnsi="Times New Roman" w:cs="Times New Roman"/>
                  <w:noProof/>
                  <w:sz w:val="24"/>
                  <w:szCs w:val="24"/>
                </w:rPr>
                <w:t xml:space="preserve">Huber, M., Dippold, K., &amp; Forsthofer, R. (2012). </w:t>
              </w:r>
              <w:r w:rsidRPr="003252A4">
                <w:rPr>
                  <w:rFonts w:ascii="Times New Roman" w:hAnsi="Times New Roman" w:cs="Times New Roman"/>
                  <w:i/>
                  <w:iCs/>
                  <w:noProof/>
                  <w:sz w:val="24"/>
                  <w:szCs w:val="24"/>
                </w:rPr>
                <w:t>Which factors drive product sales in OTC markets?</w:t>
              </w:r>
              <w:r w:rsidRPr="003252A4">
                <w:rPr>
                  <w:rFonts w:ascii="Times New Roman" w:hAnsi="Times New Roman" w:cs="Times New Roman"/>
                  <w:noProof/>
                  <w:sz w:val="24"/>
                  <w:szCs w:val="24"/>
                </w:rPr>
                <w:t xml:space="preserve"> Obtenido de https://www.emerald.com/insight/content/doi/10.1108/17506121211283208/full/html</w:t>
              </w:r>
            </w:p>
            <w:p w14:paraId="7F668CE5" w14:textId="77777777" w:rsidR="003252A4" w:rsidRPr="003252A4" w:rsidRDefault="003252A4" w:rsidP="003252A4">
              <w:pPr>
                <w:pStyle w:val="Bibliografa"/>
                <w:spacing w:after="0" w:line="480" w:lineRule="auto"/>
                <w:ind w:left="720" w:hanging="720"/>
                <w:rPr>
                  <w:rFonts w:ascii="Times New Roman" w:hAnsi="Times New Roman" w:cs="Times New Roman"/>
                  <w:noProof/>
                  <w:sz w:val="24"/>
                  <w:szCs w:val="24"/>
                </w:rPr>
              </w:pPr>
              <w:r w:rsidRPr="003252A4">
                <w:rPr>
                  <w:rFonts w:ascii="Times New Roman" w:hAnsi="Times New Roman" w:cs="Times New Roman"/>
                  <w:noProof/>
                  <w:sz w:val="24"/>
                  <w:szCs w:val="24"/>
                </w:rPr>
                <w:t xml:space="preserve">KPMG. (2018). </w:t>
              </w:r>
              <w:r w:rsidRPr="003252A4">
                <w:rPr>
                  <w:rFonts w:ascii="Times New Roman" w:hAnsi="Times New Roman" w:cs="Times New Roman"/>
                  <w:i/>
                  <w:iCs/>
                  <w:noProof/>
                  <w:sz w:val="24"/>
                  <w:szCs w:val="24"/>
                </w:rPr>
                <w:t>¿Qué impulsará a la industria farmacéutica en los próximos tres a cinco años?</w:t>
              </w:r>
              <w:r w:rsidRPr="003252A4">
                <w:rPr>
                  <w:rFonts w:ascii="Times New Roman" w:hAnsi="Times New Roman" w:cs="Times New Roman"/>
                  <w:noProof/>
                  <w:sz w:val="24"/>
                  <w:szCs w:val="24"/>
                </w:rPr>
                <w:t xml:space="preserve"> Obtenido de https://www.delineandoestrategias.com.mx/la-industria-farmaceutica-mexicana-actualidades-2018</w:t>
              </w:r>
            </w:p>
            <w:p w14:paraId="1C383484" w14:textId="77777777" w:rsidR="003252A4" w:rsidRPr="003252A4" w:rsidRDefault="003252A4" w:rsidP="003252A4">
              <w:pPr>
                <w:pStyle w:val="Bibliografa"/>
                <w:spacing w:after="0" w:line="480" w:lineRule="auto"/>
                <w:ind w:left="720" w:hanging="720"/>
                <w:rPr>
                  <w:rFonts w:ascii="Times New Roman" w:hAnsi="Times New Roman" w:cs="Times New Roman"/>
                  <w:noProof/>
                  <w:sz w:val="24"/>
                  <w:szCs w:val="24"/>
                </w:rPr>
              </w:pPr>
              <w:r w:rsidRPr="003252A4">
                <w:rPr>
                  <w:rFonts w:ascii="Times New Roman" w:hAnsi="Times New Roman" w:cs="Times New Roman"/>
                  <w:noProof/>
                  <w:sz w:val="24"/>
                  <w:szCs w:val="24"/>
                </w:rPr>
                <w:t xml:space="preserve">Madrid Díaz, O. L. (08 de Mayo de 2017). </w:t>
              </w:r>
              <w:r w:rsidRPr="003252A4">
                <w:rPr>
                  <w:rFonts w:ascii="Times New Roman" w:hAnsi="Times New Roman" w:cs="Times New Roman"/>
                  <w:i/>
                  <w:iCs/>
                  <w:noProof/>
                  <w:sz w:val="24"/>
                  <w:szCs w:val="24"/>
                </w:rPr>
                <w:t>Efecto de diferentes humedades relativas y tipos de plastificant es en el proceso de secado de cá psulas blandas de gelatina.</w:t>
              </w:r>
              <w:r w:rsidRPr="003252A4">
                <w:rPr>
                  <w:rFonts w:ascii="Times New Roman" w:hAnsi="Times New Roman" w:cs="Times New Roman"/>
                  <w:noProof/>
                  <w:sz w:val="24"/>
                  <w:szCs w:val="24"/>
                </w:rPr>
                <w:t xml:space="preserve"> Obtenido de http://bdigital.unal.edu.co/56565/</w:t>
              </w:r>
            </w:p>
            <w:p w14:paraId="3343613A" w14:textId="77777777" w:rsidR="003252A4" w:rsidRPr="003252A4" w:rsidRDefault="003252A4" w:rsidP="003252A4">
              <w:pPr>
                <w:pStyle w:val="Bibliografa"/>
                <w:spacing w:after="0" w:line="480" w:lineRule="auto"/>
                <w:ind w:left="720" w:hanging="720"/>
                <w:rPr>
                  <w:rFonts w:ascii="Times New Roman" w:hAnsi="Times New Roman" w:cs="Times New Roman"/>
                  <w:noProof/>
                  <w:sz w:val="24"/>
                  <w:szCs w:val="24"/>
                </w:rPr>
              </w:pPr>
              <w:r w:rsidRPr="003252A4">
                <w:rPr>
                  <w:rFonts w:ascii="Times New Roman" w:hAnsi="Times New Roman" w:cs="Times New Roman"/>
                  <w:noProof/>
                  <w:sz w:val="24"/>
                  <w:szCs w:val="24"/>
                </w:rPr>
                <w:t xml:space="preserve">Martínez González, R. (Agosto de 2019). SCO Time Series Analysis. </w:t>
              </w:r>
              <w:r w:rsidRPr="003252A4">
                <w:rPr>
                  <w:rFonts w:ascii="Times New Roman" w:hAnsi="Times New Roman" w:cs="Times New Roman"/>
                  <w:i/>
                  <w:iCs/>
                  <w:noProof/>
                  <w:sz w:val="24"/>
                  <w:szCs w:val="24"/>
                </w:rPr>
                <w:t>Planning, Scheduling and Production Control (Clase ITESO )</w:t>
              </w:r>
              <w:r w:rsidRPr="003252A4">
                <w:rPr>
                  <w:rFonts w:ascii="Times New Roman" w:hAnsi="Times New Roman" w:cs="Times New Roman"/>
                  <w:noProof/>
                  <w:sz w:val="24"/>
                  <w:szCs w:val="24"/>
                </w:rPr>
                <w:t>. Tlaquepaque, Jalisco, México.</w:t>
              </w:r>
            </w:p>
            <w:p w14:paraId="3AF5CD88" w14:textId="77777777" w:rsidR="003252A4" w:rsidRPr="003252A4" w:rsidRDefault="003252A4" w:rsidP="003252A4">
              <w:pPr>
                <w:pStyle w:val="Bibliografa"/>
                <w:spacing w:after="0" w:line="480" w:lineRule="auto"/>
                <w:ind w:left="720" w:hanging="720"/>
                <w:rPr>
                  <w:rFonts w:ascii="Times New Roman" w:hAnsi="Times New Roman" w:cs="Times New Roman"/>
                  <w:noProof/>
                  <w:sz w:val="24"/>
                  <w:szCs w:val="24"/>
                </w:rPr>
              </w:pPr>
              <w:r w:rsidRPr="003252A4">
                <w:rPr>
                  <w:rFonts w:ascii="Times New Roman" w:hAnsi="Times New Roman" w:cs="Times New Roman"/>
                  <w:noProof/>
                  <w:sz w:val="24"/>
                  <w:szCs w:val="24"/>
                </w:rPr>
                <w:t xml:space="preserve">Martínez González, R. (Agosto de 2019). Supply Chain Management Inventory Management. </w:t>
              </w:r>
              <w:r w:rsidRPr="003252A4">
                <w:rPr>
                  <w:rFonts w:ascii="Times New Roman" w:hAnsi="Times New Roman" w:cs="Times New Roman"/>
                  <w:i/>
                  <w:iCs/>
                  <w:noProof/>
                  <w:sz w:val="24"/>
                  <w:szCs w:val="24"/>
                </w:rPr>
                <w:t>Planning, Scheduling and Production Control (Clase ITESO)</w:t>
              </w:r>
              <w:r w:rsidRPr="003252A4">
                <w:rPr>
                  <w:rFonts w:ascii="Times New Roman" w:hAnsi="Times New Roman" w:cs="Times New Roman"/>
                  <w:noProof/>
                  <w:sz w:val="24"/>
                  <w:szCs w:val="24"/>
                </w:rPr>
                <w:t>. Tlaquepaque, Jalisco, México.</w:t>
              </w:r>
            </w:p>
            <w:p w14:paraId="02DA9D9F" w14:textId="77777777" w:rsidR="003252A4" w:rsidRPr="003252A4" w:rsidRDefault="003252A4" w:rsidP="003252A4">
              <w:pPr>
                <w:pStyle w:val="Bibliografa"/>
                <w:spacing w:after="0" w:line="480" w:lineRule="auto"/>
                <w:ind w:left="720" w:hanging="720"/>
                <w:rPr>
                  <w:rFonts w:ascii="Times New Roman" w:hAnsi="Times New Roman" w:cs="Times New Roman"/>
                  <w:noProof/>
                  <w:sz w:val="24"/>
                  <w:szCs w:val="24"/>
                </w:rPr>
              </w:pPr>
              <w:r w:rsidRPr="003252A4">
                <w:rPr>
                  <w:rFonts w:ascii="Times New Roman" w:hAnsi="Times New Roman" w:cs="Times New Roman"/>
                  <w:noProof/>
                  <w:sz w:val="24"/>
                  <w:szCs w:val="24"/>
                </w:rPr>
                <w:t>Mexico Business Publishing. (1 de Diciembre de 2018). Mexico Health Review 2018. Naucalpan, México.</w:t>
              </w:r>
            </w:p>
            <w:p w14:paraId="17DD8D9E" w14:textId="77777777" w:rsidR="003252A4" w:rsidRPr="003252A4" w:rsidRDefault="003252A4" w:rsidP="003252A4">
              <w:pPr>
                <w:pStyle w:val="Bibliografa"/>
                <w:spacing w:after="0" w:line="480" w:lineRule="auto"/>
                <w:ind w:left="720" w:hanging="720"/>
                <w:rPr>
                  <w:rFonts w:ascii="Times New Roman" w:hAnsi="Times New Roman" w:cs="Times New Roman"/>
                  <w:noProof/>
                  <w:sz w:val="24"/>
                  <w:szCs w:val="24"/>
                </w:rPr>
              </w:pPr>
              <w:r w:rsidRPr="003252A4">
                <w:rPr>
                  <w:rFonts w:ascii="Times New Roman" w:hAnsi="Times New Roman" w:cs="Times New Roman"/>
                  <w:noProof/>
                  <w:sz w:val="24"/>
                  <w:szCs w:val="24"/>
                </w:rPr>
                <w:lastRenderedPageBreak/>
                <w:t xml:space="preserve">Microsoft. (2020). </w:t>
              </w:r>
              <w:r w:rsidRPr="003252A4">
                <w:rPr>
                  <w:rFonts w:ascii="Times New Roman" w:hAnsi="Times New Roman" w:cs="Times New Roman"/>
                  <w:i/>
                  <w:iCs/>
                  <w:noProof/>
                  <w:sz w:val="24"/>
                  <w:szCs w:val="24"/>
                </w:rPr>
                <w:t>Power BI</w:t>
              </w:r>
              <w:r w:rsidRPr="003252A4">
                <w:rPr>
                  <w:rFonts w:ascii="Times New Roman" w:hAnsi="Times New Roman" w:cs="Times New Roman"/>
                  <w:noProof/>
                  <w:sz w:val="24"/>
                  <w:szCs w:val="24"/>
                </w:rPr>
                <w:t>. Obtenido de Power BI Desktop: https://powerbi.microsoft.com/es-es/desktop/</w:t>
              </w:r>
            </w:p>
            <w:p w14:paraId="298EAA5D" w14:textId="77777777" w:rsidR="003252A4" w:rsidRPr="003252A4" w:rsidRDefault="003252A4" w:rsidP="003252A4">
              <w:pPr>
                <w:pStyle w:val="Bibliografa"/>
                <w:spacing w:after="0" w:line="480" w:lineRule="auto"/>
                <w:ind w:left="720" w:hanging="720"/>
                <w:rPr>
                  <w:rFonts w:ascii="Times New Roman" w:hAnsi="Times New Roman" w:cs="Times New Roman"/>
                  <w:noProof/>
                  <w:sz w:val="24"/>
                  <w:szCs w:val="24"/>
                </w:rPr>
              </w:pPr>
              <w:r w:rsidRPr="003252A4">
                <w:rPr>
                  <w:rFonts w:ascii="Times New Roman" w:hAnsi="Times New Roman" w:cs="Times New Roman"/>
                  <w:noProof/>
                  <w:sz w:val="24"/>
                  <w:szCs w:val="24"/>
                </w:rPr>
                <w:t xml:space="preserve">Moon, M. A. (2017). </w:t>
              </w:r>
              <w:r w:rsidRPr="003252A4">
                <w:rPr>
                  <w:rFonts w:ascii="Times New Roman" w:hAnsi="Times New Roman" w:cs="Times New Roman"/>
                  <w:i/>
                  <w:iCs/>
                  <w:noProof/>
                  <w:sz w:val="24"/>
                  <w:szCs w:val="24"/>
                </w:rPr>
                <w:t>Demand and Supply Integration : The Key to World-Class Demand Forecasting.</w:t>
              </w:r>
              <w:r w:rsidRPr="003252A4">
                <w:rPr>
                  <w:rFonts w:ascii="Times New Roman" w:hAnsi="Times New Roman" w:cs="Times New Roman"/>
                  <w:noProof/>
                  <w:sz w:val="24"/>
                  <w:szCs w:val="24"/>
                </w:rPr>
                <w:t xml:space="preserve"> Boston: De Gruyter.</w:t>
              </w:r>
            </w:p>
            <w:p w14:paraId="612A7299" w14:textId="77777777" w:rsidR="003252A4" w:rsidRPr="003252A4" w:rsidRDefault="003252A4" w:rsidP="003252A4">
              <w:pPr>
                <w:pStyle w:val="Bibliografa"/>
                <w:spacing w:after="0" w:line="480" w:lineRule="auto"/>
                <w:ind w:left="720" w:hanging="720"/>
                <w:rPr>
                  <w:rFonts w:ascii="Times New Roman" w:hAnsi="Times New Roman" w:cs="Times New Roman"/>
                  <w:noProof/>
                  <w:sz w:val="24"/>
                  <w:szCs w:val="24"/>
                </w:rPr>
              </w:pPr>
              <w:r w:rsidRPr="003252A4">
                <w:rPr>
                  <w:rFonts w:ascii="Times New Roman" w:hAnsi="Times New Roman" w:cs="Times New Roman"/>
                  <w:noProof/>
                  <w:sz w:val="24"/>
                  <w:szCs w:val="24"/>
                </w:rPr>
                <w:t xml:space="preserve">Mooney, C. (1997). </w:t>
              </w:r>
              <w:r w:rsidRPr="003252A4">
                <w:rPr>
                  <w:rFonts w:ascii="Times New Roman" w:hAnsi="Times New Roman" w:cs="Times New Roman"/>
                  <w:i/>
                  <w:iCs/>
                  <w:noProof/>
                  <w:sz w:val="24"/>
                  <w:szCs w:val="24"/>
                </w:rPr>
                <w:t>Monte Carlo Simulation.</w:t>
              </w:r>
              <w:r w:rsidRPr="003252A4">
                <w:rPr>
                  <w:rFonts w:ascii="Times New Roman" w:hAnsi="Times New Roman" w:cs="Times New Roman"/>
                  <w:noProof/>
                  <w:sz w:val="24"/>
                  <w:szCs w:val="24"/>
                </w:rPr>
                <w:t xml:space="preserve"> Londres: SAGE Publications.</w:t>
              </w:r>
            </w:p>
            <w:p w14:paraId="347B35FE" w14:textId="77777777" w:rsidR="003252A4" w:rsidRPr="003252A4" w:rsidRDefault="003252A4" w:rsidP="003252A4">
              <w:pPr>
                <w:pStyle w:val="Bibliografa"/>
                <w:spacing w:after="0" w:line="480" w:lineRule="auto"/>
                <w:ind w:left="720" w:hanging="720"/>
                <w:rPr>
                  <w:rFonts w:ascii="Times New Roman" w:hAnsi="Times New Roman" w:cs="Times New Roman"/>
                  <w:noProof/>
                  <w:sz w:val="24"/>
                  <w:szCs w:val="24"/>
                </w:rPr>
              </w:pPr>
              <w:r w:rsidRPr="003252A4">
                <w:rPr>
                  <w:rFonts w:ascii="Times New Roman" w:hAnsi="Times New Roman" w:cs="Times New Roman"/>
                  <w:noProof/>
                  <w:sz w:val="24"/>
                  <w:szCs w:val="24"/>
                </w:rPr>
                <w:t xml:space="preserve">RADDAR. (6 de Noviembre de 2019). </w:t>
              </w:r>
              <w:r w:rsidRPr="003252A4">
                <w:rPr>
                  <w:rFonts w:ascii="Times New Roman" w:hAnsi="Times New Roman" w:cs="Times New Roman"/>
                  <w:i/>
                  <w:iCs/>
                  <w:noProof/>
                  <w:sz w:val="24"/>
                  <w:szCs w:val="24"/>
                </w:rPr>
                <w:t>Informe Salud III Trimestre 2019.</w:t>
              </w:r>
              <w:r w:rsidRPr="003252A4">
                <w:rPr>
                  <w:rFonts w:ascii="Times New Roman" w:hAnsi="Times New Roman" w:cs="Times New Roman"/>
                  <w:noProof/>
                  <w:sz w:val="24"/>
                  <w:szCs w:val="24"/>
                </w:rPr>
                <w:t xml:space="preserve"> </w:t>
              </w:r>
            </w:p>
            <w:p w14:paraId="75D32604" w14:textId="77777777" w:rsidR="003252A4" w:rsidRPr="003252A4" w:rsidRDefault="003252A4" w:rsidP="003252A4">
              <w:pPr>
                <w:pStyle w:val="Bibliografa"/>
                <w:spacing w:after="0" w:line="480" w:lineRule="auto"/>
                <w:ind w:left="720" w:hanging="720"/>
                <w:rPr>
                  <w:rFonts w:ascii="Times New Roman" w:hAnsi="Times New Roman" w:cs="Times New Roman"/>
                  <w:noProof/>
                  <w:sz w:val="24"/>
                  <w:szCs w:val="24"/>
                </w:rPr>
              </w:pPr>
              <w:r w:rsidRPr="003252A4">
                <w:rPr>
                  <w:rFonts w:ascii="Times New Roman" w:hAnsi="Times New Roman" w:cs="Times New Roman"/>
                  <w:noProof/>
                  <w:sz w:val="24"/>
                  <w:szCs w:val="24"/>
                </w:rPr>
                <w:t xml:space="preserve">Rushton, A. (2017). </w:t>
              </w:r>
              <w:r w:rsidRPr="003252A4">
                <w:rPr>
                  <w:rFonts w:ascii="Times New Roman" w:hAnsi="Times New Roman" w:cs="Times New Roman"/>
                  <w:i/>
                  <w:iCs/>
                  <w:noProof/>
                  <w:sz w:val="24"/>
                  <w:szCs w:val="24"/>
                </w:rPr>
                <w:t>The Handbook of Logistics and Distribution Management : Understanding the Supply Chain.</w:t>
              </w:r>
              <w:r w:rsidRPr="003252A4">
                <w:rPr>
                  <w:rFonts w:ascii="Times New Roman" w:hAnsi="Times New Roman" w:cs="Times New Roman"/>
                  <w:noProof/>
                  <w:sz w:val="24"/>
                  <w:szCs w:val="24"/>
                </w:rPr>
                <w:t xml:space="preserve"> Kogan Page.</w:t>
              </w:r>
            </w:p>
            <w:p w14:paraId="40665200" w14:textId="77777777" w:rsidR="003252A4" w:rsidRPr="003252A4" w:rsidRDefault="003252A4" w:rsidP="003252A4">
              <w:pPr>
                <w:pStyle w:val="Bibliografa"/>
                <w:spacing w:after="0" w:line="480" w:lineRule="auto"/>
                <w:ind w:left="720" w:hanging="720"/>
                <w:rPr>
                  <w:rFonts w:ascii="Times New Roman" w:hAnsi="Times New Roman" w:cs="Times New Roman"/>
                  <w:noProof/>
                  <w:sz w:val="24"/>
                  <w:szCs w:val="24"/>
                </w:rPr>
              </w:pPr>
              <w:r w:rsidRPr="003252A4">
                <w:rPr>
                  <w:rFonts w:ascii="Times New Roman" w:hAnsi="Times New Roman" w:cs="Times New Roman"/>
                  <w:noProof/>
                  <w:sz w:val="24"/>
                  <w:szCs w:val="24"/>
                </w:rPr>
                <w:t xml:space="preserve">Saint Martin, A. (29 de Marzo de 2020). </w:t>
              </w:r>
              <w:r w:rsidRPr="003252A4">
                <w:rPr>
                  <w:rFonts w:ascii="Times New Roman" w:hAnsi="Times New Roman" w:cs="Times New Roman"/>
                  <w:i/>
                  <w:iCs/>
                  <w:noProof/>
                  <w:sz w:val="24"/>
                  <w:szCs w:val="24"/>
                </w:rPr>
                <w:t>Business Insider México</w:t>
              </w:r>
              <w:r w:rsidRPr="003252A4">
                <w:rPr>
                  <w:rFonts w:ascii="Times New Roman" w:hAnsi="Times New Roman" w:cs="Times New Roman"/>
                  <w:noProof/>
                  <w:sz w:val="24"/>
                  <w:szCs w:val="24"/>
                </w:rPr>
                <w:t>. Obtenido de ‘Quédate en casa’: la última oportunidad que México tiene para reducir la velocidad del coronavirus: https://businessinsider.mx/quedate-en-casa-la-ultima-oportunidad-que-tiene-mexico-para-reducir-velocidad-coronavirus/</w:t>
              </w:r>
            </w:p>
            <w:p w14:paraId="4010AEDA" w14:textId="77777777" w:rsidR="009F7D64" w:rsidRDefault="00E67B43" w:rsidP="003252A4">
              <w:pPr>
                <w:spacing w:after="0" w:line="480" w:lineRule="auto"/>
                <w:rPr>
                  <w:rFonts w:ascii="Times New Roman" w:hAnsi="Times New Roman" w:cs="Times New Roman"/>
                  <w:sz w:val="24"/>
                  <w:szCs w:val="24"/>
                </w:rPr>
              </w:pPr>
              <w:r w:rsidRPr="003252A4">
                <w:rPr>
                  <w:rFonts w:ascii="Times New Roman" w:hAnsi="Times New Roman" w:cs="Times New Roman"/>
                  <w:b/>
                  <w:bCs/>
                  <w:sz w:val="24"/>
                  <w:szCs w:val="24"/>
                </w:rPr>
                <w:fldChar w:fldCharType="end"/>
              </w:r>
            </w:p>
          </w:sdtContent>
        </w:sdt>
      </w:sdtContent>
    </w:sdt>
    <w:p w14:paraId="5B10B723" w14:textId="77777777" w:rsidR="009F7D64" w:rsidRDefault="009F7D64" w:rsidP="000E6B06">
      <w:pPr>
        <w:pStyle w:val="Ttulo1"/>
        <w:spacing w:line="480" w:lineRule="auto"/>
        <w:rPr>
          <w:rFonts w:ascii="Times New Roman" w:hAnsi="Times New Roman" w:cs="Times New Roman"/>
          <w:b/>
          <w:bCs/>
          <w:color w:val="auto"/>
          <w:sz w:val="24"/>
          <w:szCs w:val="24"/>
        </w:rPr>
      </w:pPr>
    </w:p>
    <w:p w14:paraId="2B4EA0AB" w14:textId="5AFFE3D7" w:rsidR="009F7D64" w:rsidRDefault="009F7D64" w:rsidP="009F7D64">
      <w:pPr>
        <w:spacing w:line="480" w:lineRule="auto"/>
        <w:rPr>
          <w:rFonts w:ascii="Times New Roman" w:hAnsi="Times New Roman" w:cs="Times New Roman"/>
          <w:sz w:val="24"/>
          <w:szCs w:val="24"/>
        </w:rPr>
      </w:pPr>
    </w:p>
    <w:p w14:paraId="25D484C0" w14:textId="0BDB14B3" w:rsidR="003252A4" w:rsidRDefault="003252A4" w:rsidP="009F7D64">
      <w:pPr>
        <w:spacing w:line="480" w:lineRule="auto"/>
        <w:rPr>
          <w:rFonts w:ascii="Times New Roman" w:hAnsi="Times New Roman" w:cs="Times New Roman"/>
          <w:sz w:val="24"/>
          <w:szCs w:val="24"/>
        </w:rPr>
      </w:pPr>
    </w:p>
    <w:p w14:paraId="6EB5D3B7" w14:textId="424F4A04" w:rsidR="003252A4" w:rsidRDefault="003252A4" w:rsidP="009F7D64">
      <w:pPr>
        <w:spacing w:line="480" w:lineRule="auto"/>
        <w:rPr>
          <w:rFonts w:ascii="Times New Roman" w:hAnsi="Times New Roman" w:cs="Times New Roman"/>
          <w:sz w:val="24"/>
          <w:szCs w:val="24"/>
        </w:rPr>
      </w:pPr>
    </w:p>
    <w:p w14:paraId="76D749D3" w14:textId="3C3823B5" w:rsidR="003252A4" w:rsidRDefault="003252A4" w:rsidP="009F7D64">
      <w:pPr>
        <w:spacing w:line="480" w:lineRule="auto"/>
        <w:rPr>
          <w:rFonts w:ascii="Times New Roman" w:hAnsi="Times New Roman" w:cs="Times New Roman"/>
          <w:sz w:val="24"/>
          <w:szCs w:val="24"/>
        </w:rPr>
      </w:pPr>
    </w:p>
    <w:p w14:paraId="50BE9A90" w14:textId="77777777" w:rsidR="003252A4" w:rsidRDefault="003252A4" w:rsidP="009F7D64">
      <w:pPr>
        <w:spacing w:line="480" w:lineRule="auto"/>
        <w:rPr>
          <w:rFonts w:ascii="Times New Roman" w:hAnsi="Times New Roman" w:cs="Times New Roman"/>
          <w:sz w:val="24"/>
          <w:szCs w:val="24"/>
        </w:rPr>
      </w:pPr>
    </w:p>
    <w:p w14:paraId="1E08FF3B" w14:textId="77777777" w:rsidR="003252A4" w:rsidRPr="009F7D64" w:rsidRDefault="003252A4" w:rsidP="009F7D64">
      <w:pPr>
        <w:spacing w:line="480" w:lineRule="auto"/>
        <w:rPr>
          <w:rFonts w:ascii="Times New Roman" w:hAnsi="Times New Roman" w:cs="Times New Roman"/>
          <w:sz w:val="24"/>
          <w:szCs w:val="24"/>
        </w:rPr>
      </w:pPr>
    </w:p>
    <w:p w14:paraId="027689A1" w14:textId="77777777" w:rsidR="000F5EB4" w:rsidRPr="009F7D64" w:rsidRDefault="009F7D64" w:rsidP="009F7D64">
      <w:pPr>
        <w:pStyle w:val="Ttulo1"/>
        <w:spacing w:line="480" w:lineRule="auto"/>
        <w:rPr>
          <w:rFonts w:ascii="Times New Roman" w:hAnsi="Times New Roman" w:cs="Times New Roman"/>
          <w:b/>
          <w:bCs/>
          <w:color w:val="auto"/>
          <w:sz w:val="24"/>
          <w:szCs w:val="24"/>
        </w:rPr>
      </w:pPr>
      <w:bookmarkStart w:id="53" w:name="_Toc44880636"/>
      <w:r w:rsidRPr="009F7D64">
        <w:rPr>
          <w:rFonts w:ascii="Times New Roman" w:hAnsi="Times New Roman" w:cs="Times New Roman"/>
          <w:b/>
          <w:bCs/>
          <w:color w:val="auto"/>
          <w:sz w:val="24"/>
          <w:szCs w:val="24"/>
        </w:rPr>
        <w:lastRenderedPageBreak/>
        <w:t>L</w:t>
      </w:r>
      <w:r w:rsidR="000F5EB4" w:rsidRPr="009F7D64">
        <w:rPr>
          <w:rFonts w:ascii="Times New Roman" w:hAnsi="Times New Roman" w:cs="Times New Roman"/>
          <w:b/>
          <w:bCs/>
          <w:color w:val="auto"/>
          <w:sz w:val="24"/>
          <w:szCs w:val="24"/>
        </w:rPr>
        <w:t>ista de figuras</w:t>
      </w:r>
      <w:bookmarkEnd w:id="53"/>
    </w:p>
    <w:p w14:paraId="11EB628D" w14:textId="1B8B479D" w:rsidR="003252A4" w:rsidRPr="003252A4" w:rsidRDefault="0080322A" w:rsidP="003252A4">
      <w:pPr>
        <w:pStyle w:val="Tabladeilustraciones"/>
        <w:tabs>
          <w:tab w:val="right" w:leader="dot" w:pos="8828"/>
        </w:tabs>
        <w:spacing w:line="480" w:lineRule="auto"/>
        <w:rPr>
          <w:rFonts w:ascii="Times New Roman" w:eastAsiaTheme="minorEastAsia" w:hAnsi="Times New Roman" w:cs="Times New Roman"/>
          <w:noProof/>
          <w:sz w:val="24"/>
          <w:szCs w:val="24"/>
          <w:lang w:eastAsia="es-MX"/>
        </w:rPr>
      </w:pPr>
      <w:r w:rsidRPr="003252A4">
        <w:rPr>
          <w:rFonts w:ascii="Times New Roman" w:hAnsi="Times New Roman" w:cs="Times New Roman"/>
          <w:b/>
          <w:bCs/>
          <w:sz w:val="24"/>
          <w:szCs w:val="24"/>
        </w:rPr>
        <w:fldChar w:fldCharType="begin"/>
      </w:r>
      <w:r w:rsidRPr="003252A4">
        <w:rPr>
          <w:rFonts w:ascii="Times New Roman" w:hAnsi="Times New Roman" w:cs="Times New Roman"/>
          <w:b/>
          <w:bCs/>
          <w:sz w:val="24"/>
          <w:szCs w:val="24"/>
        </w:rPr>
        <w:instrText xml:space="preserve"> TOC \h \z \c "Ilustración" </w:instrText>
      </w:r>
      <w:r w:rsidRPr="003252A4">
        <w:rPr>
          <w:rFonts w:ascii="Times New Roman" w:hAnsi="Times New Roman" w:cs="Times New Roman"/>
          <w:b/>
          <w:bCs/>
          <w:sz w:val="24"/>
          <w:szCs w:val="24"/>
        </w:rPr>
        <w:fldChar w:fldCharType="separate"/>
      </w:r>
      <w:hyperlink w:anchor="_Toc44880531" w:history="1">
        <w:r w:rsidR="003252A4" w:rsidRPr="003252A4">
          <w:rPr>
            <w:rStyle w:val="Hipervnculo"/>
            <w:rFonts w:ascii="Times New Roman" w:hAnsi="Times New Roman" w:cs="Times New Roman"/>
            <w:noProof/>
            <w:sz w:val="24"/>
            <w:szCs w:val="24"/>
          </w:rPr>
          <w:t>Ilustración 1 Proyección del crecimiento de la industria farmacéutica en México (BMI-Industry reports, 2019)</w:t>
        </w:r>
        <w:r w:rsidR="003252A4" w:rsidRPr="003252A4">
          <w:rPr>
            <w:rFonts w:ascii="Times New Roman" w:hAnsi="Times New Roman" w:cs="Times New Roman"/>
            <w:noProof/>
            <w:webHidden/>
            <w:sz w:val="24"/>
            <w:szCs w:val="24"/>
          </w:rPr>
          <w:tab/>
        </w:r>
        <w:r w:rsidR="003252A4" w:rsidRPr="003252A4">
          <w:rPr>
            <w:rFonts w:ascii="Times New Roman" w:hAnsi="Times New Roman" w:cs="Times New Roman"/>
            <w:noProof/>
            <w:webHidden/>
            <w:sz w:val="24"/>
            <w:szCs w:val="24"/>
          </w:rPr>
          <w:fldChar w:fldCharType="begin"/>
        </w:r>
        <w:r w:rsidR="003252A4" w:rsidRPr="003252A4">
          <w:rPr>
            <w:rFonts w:ascii="Times New Roman" w:hAnsi="Times New Roman" w:cs="Times New Roman"/>
            <w:noProof/>
            <w:webHidden/>
            <w:sz w:val="24"/>
            <w:szCs w:val="24"/>
          </w:rPr>
          <w:instrText xml:space="preserve"> PAGEREF _Toc44880531 \h </w:instrText>
        </w:r>
        <w:r w:rsidR="003252A4" w:rsidRPr="003252A4">
          <w:rPr>
            <w:rFonts w:ascii="Times New Roman" w:hAnsi="Times New Roman" w:cs="Times New Roman"/>
            <w:noProof/>
            <w:webHidden/>
            <w:sz w:val="24"/>
            <w:szCs w:val="24"/>
          </w:rPr>
        </w:r>
        <w:r w:rsidR="003252A4" w:rsidRPr="003252A4">
          <w:rPr>
            <w:rFonts w:ascii="Times New Roman" w:hAnsi="Times New Roman" w:cs="Times New Roman"/>
            <w:noProof/>
            <w:webHidden/>
            <w:sz w:val="24"/>
            <w:szCs w:val="24"/>
          </w:rPr>
          <w:fldChar w:fldCharType="separate"/>
        </w:r>
        <w:r w:rsidR="003252A4" w:rsidRPr="003252A4">
          <w:rPr>
            <w:rFonts w:ascii="Times New Roman" w:hAnsi="Times New Roman" w:cs="Times New Roman"/>
            <w:noProof/>
            <w:webHidden/>
            <w:sz w:val="24"/>
            <w:szCs w:val="24"/>
          </w:rPr>
          <w:t>3</w:t>
        </w:r>
        <w:r w:rsidR="003252A4" w:rsidRPr="003252A4">
          <w:rPr>
            <w:rFonts w:ascii="Times New Roman" w:hAnsi="Times New Roman" w:cs="Times New Roman"/>
            <w:noProof/>
            <w:webHidden/>
            <w:sz w:val="24"/>
            <w:szCs w:val="24"/>
          </w:rPr>
          <w:fldChar w:fldCharType="end"/>
        </w:r>
      </w:hyperlink>
    </w:p>
    <w:p w14:paraId="0E307B37" w14:textId="14F33ADC" w:rsidR="003252A4" w:rsidRPr="003252A4" w:rsidRDefault="009E54A5" w:rsidP="003252A4">
      <w:pPr>
        <w:pStyle w:val="Tabladeilustraciones"/>
        <w:tabs>
          <w:tab w:val="right" w:leader="dot" w:pos="8828"/>
        </w:tabs>
        <w:spacing w:line="480" w:lineRule="auto"/>
        <w:rPr>
          <w:rFonts w:ascii="Times New Roman" w:eastAsiaTheme="minorEastAsia" w:hAnsi="Times New Roman" w:cs="Times New Roman"/>
          <w:noProof/>
          <w:sz w:val="24"/>
          <w:szCs w:val="24"/>
          <w:lang w:eastAsia="es-MX"/>
        </w:rPr>
      </w:pPr>
      <w:hyperlink w:anchor="_Toc44880532" w:history="1">
        <w:r w:rsidR="003252A4" w:rsidRPr="003252A4">
          <w:rPr>
            <w:rStyle w:val="Hipervnculo"/>
            <w:rFonts w:ascii="Times New Roman" w:hAnsi="Times New Roman" w:cs="Times New Roman"/>
            <w:noProof/>
            <w:sz w:val="24"/>
            <w:szCs w:val="24"/>
          </w:rPr>
          <w:t>Ilustración 2 Comparativa del pronóstico vs demanda real 2017-2019 Fuente propia</w:t>
        </w:r>
        <w:r w:rsidR="003252A4" w:rsidRPr="003252A4">
          <w:rPr>
            <w:rFonts w:ascii="Times New Roman" w:hAnsi="Times New Roman" w:cs="Times New Roman"/>
            <w:noProof/>
            <w:webHidden/>
            <w:sz w:val="24"/>
            <w:szCs w:val="24"/>
          </w:rPr>
          <w:tab/>
        </w:r>
        <w:r w:rsidR="003252A4" w:rsidRPr="003252A4">
          <w:rPr>
            <w:rFonts w:ascii="Times New Roman" w:hAnsi="Times New Roman" w:cs="Times New Roman"/>
            <w:noProof/>
            <w:webHidden/>
            <w:sz w:val="24"/>
            <w:szCs w:val="24"/>
          </w:rPr>
          <w:fldChar w:fldCharType="begin"/>
        </w:r>
        <w:r w:rsidR="003252A4" w:rsidRPr="003252A4">
          <w:rPr>
            <w:rFonts w:ascii="Times New Roman" w:hAnsi="Times New Roman" w:cs="Times New Roman"/>
            <w:noProof/>
            <w:webHidden/>
            <w:sz w:val="24"/>
            <w:szCs w:val="24"/>
          </w:rPr>
          <w:instrText xml:space="preserve"> PAGEREF _Toc44880532 \h </w:instrText>
        </w:r>
        <w:r w:rsidR="003252A4" w:rsidRPr="003252A4">
          <w:rPr>
            <w:rFonts w:ascii="Times New Roman" w:hAnsi="Times New Roman" w:cs="Times New Roman"/>
            <w:noProof/>
            <w:webHidden/>
            <w:sz w:val="24"/>
            <w:szCs w:val="24"/>
          </w:rPr>
        </w:r>
        <w:r w:rsidR="003252A4" w:rsidRPr="003252A4">
          <w:rPr>
            <w:rFonts w:ascii="Times New Roman" w:hAnsi="Times New Roman" w:cs="Times New Roman"/>
            <w:noProof/>
            <w:webHidden/>
            <w:sz w:val="24"/>
            <w:szCs w:val="24"/>
          </w:rPr>
          <w:fldChar w:fldCharType="separate"/>
        </w:r>
        <w:r w:rsidR="003252A4" w:rsidRPr="003252A4">
          <w:rPr>
            <w:rFonts w:ascii="Times New Roman" w:hAnsi="Times New Roman" w:cs="Times New Roman"/>
            <w:noProof/>
            <w:webHidden/>
            <w:sz w:val="24"/>
            <w:szCs w:val="24"/>
          </w:rPr>
          <w:t>6</w:t>
        </w:r>
        <w:r w:rsidR="003252A4" w:rsidRPr="003252A4">
          <w:rPr>
            <w:rFonts w:ascii="Times New Roman" w:hAnsi="Times New Roman" w:cs="Times New Roman"/>
            <w:noProof/>
            <w:webHidden/>
            <w:sz w:val="24"/>
            <w:szCs w:val="24"/>
          </w:rPr>
          <w:fldChar w:fldCharType="end"/>
        </w:r>
      </w:hyperlink>
    </w:p>
    <w:p w14:paraId="74F3A519" w14:textId="4638B06D" w:rsidR="003252A4" w:rsidRPr="003252A4" w:rsidRDefault="009E54A5" w:rsidP="003252A4">
      <w:pPr>
        <w:pStyle w:val="Tabladeilustraciones"/>
        <w:tabs>
          <w:tab w:val="right" w:leader="dot" w:pos="8828"/>
        </w:tabs>
        <w:spacing w:line="480" w:lineRule="auto"/>
        <w:rPr>
          <w:rFonts w:ascii="Times New Roman" w:eastAsiaTheme="minorEastAsia" w:hAnsi="Times New Roman" w:cs="Times New Roman"/>
          <w:noProof/>
          <w:sz w:val="24"/>
          <w:szCs w:val="24"/>
          <w:lang w:eastAsia="es-MX"/>
        </w:rPr>
      </w:pPr>
      <w:hyperlink w:anchor="_Toc44880533" w:history="1">
        <w:r w:rsidR="003252A4" w:rsidRPr="003252A4">
          <w:rPr>
            <w:rStyle w:val="Hipervnculo"/>
            <w:rFonts w:ascii="Times New Roman" w:hAnsi="Times New Roman" w:cs="Times New Roman"/>
            <w:noProof/>
            <w:sz w:val="24"/>
            <w:szCs w:val="24"/>
          </w:rPr>
          <w:t>Ilustración 3 Segmentación por demanda y tiempos de entrega</w:t>
        </w:r>
        <w:r w:rsidR="003252A4" w:rsidRPr="003252A4">
          <w:rPr>
            <w:rFonts w:ascii="Times New Roman" w:hAnsi="Times New Roman" w:cs="Times New Roman"/>
            <w:noProof/>
            <w:webHidden/>
            <w:sz w:val="24"/>
            <w:szCs w:val="24"/>
          </w:rPr>
          <w:tab/>
        </w:r>
        <w:r w:rsidR="003252A4" w:rsidRPr="003252A4">
          <w:rPr>
            <w:rFonts w:ascii="Times New Roman" w:hAnsi="Times New Roman" w:cs="Times New Roman"/>
            <w:noProof/>
            <w:webHidden/>
            <w:sz w:val="24"/>
            <w:szCs w:val="24"/>
          </w:rPr>
          <w:fldChar w:fldCharType="begin"/>
        </w:r>
        <w:r w:rsidR="003252A4" w:rsidRPr="003252A4">
          <w:rPr>
            <w:rFonts w:ascii="Times New Roman" w:hAnsi="Times New Roman" w:cs="Times New Roman"/>
            <w:noProof/>
            <w:webHidden/>
            <w:sz w:val="24"/>
            <w:szCs w:val="24"/>
          </w:rPr>
          <w:instrText xml:space="preserve"> PAGEREF _Toc44880533 \h </w:instrText>
        </w:r>
        <w:r w:rsidR="003252A4" w:rsidRPr="003252A4">
          <w:rPr>
            <w:rFonts w:ascii="Times New Roman" w:hAnsi="Times New Roman" w:cs="Times New Roman"/>
            <w:noProof/>
            <w:webHidden/>
            <w:sz w:val="24"/>
            <w:szCs w:val="24"/>
          </w:rPr>
        </w:r>
        <w:r w:rsidR="003252A4" w:rsidRPr="003252A4">
          <w:rPr>
            <w:rFonts w:ascii="Times New Roman" w:hAnsi="Times New Roman" w:cs="Times New Roman"/>
            <w:noProof/>
            <w:webHidden/>
            <w:sz w:val="24"/>
            <w:szCs w:val="24"/>
          </w:rPr>
          <w:fldChar w:fldCharType="separate"/>
        </w:r>
        <w:r w:rsidR="003252A4" w:rsidRPr="003252A4">
          <w:rPr>
            <w:rFonts w:ascii="Times New Roman" w:hAnsi="Times New Roman" w:cs="Times New Roman"/>
            <w:noProof/>
            <w:webHidden/>
            <w:sz w:val="24"/>
            <w:szCs w:val="24"/>
          </w:rPr>
          <w:t>7</w:t>
        </w:r>
        <w:r w:rsidR="003252A4" w:rsidRPr="003252A4">
          <w:rPr>
            <w:rFonts w:ascii="Times New Roman" w:hAnsi="Times New Roman" w:cs="Times New Roman"/>
            <w:noProof/>
            <w:webHidden/>
            <w:sz w:val="24"/>
            <w:szCs w:val="24"/>
          </w:rPr>
          <w:fldChar w:fldCharType="end"/>
        </w:r>
      </w:hyperlink>
    </w:p>
    <w:p w14:paraId="4211B228" w14:textId="073F9439" w:rsidR="003252A4" w:rsidRPr="003252A4" w:rsidRDefault="009E54A5" w:rsidP="003252A4">
      <w:pPr>
        <w:pStyle w:val="Tabladeilustraciones"/>
        <w:tabs>
          <w:tab w:val="right" w:leader="dot" w:pos="8828"/>
        </w:tabs>
        <w:spacing w:line="480" w:lineRule="auto"/>
        <w:rPr>
          <w:rFonts w:ascii="Times New Roman" w:eastAsiaTheme="minorEastAsia" w:hAnsi="Times New Roman" w:cs="Times New Roman"/>
          <w:noProof/>
          <w:sz w:val="24"/>
          <w:szCs w:val="24"/>
          <w:lang w:eastAsia="es-MX"/>
        </w:rPr>
      </w:pPr>
      <w:hyperlink w:anchor="_Toc44880534" w:history="1">
        <w:r w:rsidR="003252A4" w:rsidRPr="003252A4">
          <w:rPr>
            <w:rStyle w:val="Hipervnculo"/>
            <w:rFonts w:ascii="Times New Roman" w:hAnsi="Times New Roman" w:cs="Times New Roman"/>
            <w:noProof/>
            <w:sz w:val="24"/>
            <w:szCs w:val="24"/>
          </w:rPr>
          <w:t>Ilustración 4 Variables consideradas para productos invernales (Huber, Dippold, &amp; Forsthofer, 2012)</w:t>
        </w:r>
        <w:r w:rsidR="003252A4" w:rsidRPr="003252A4">
          <w:rPr>
            <w:rFonts w:ascii="Times New Roman" w:hAnsi="Times New Roman" w:cs="Times New Roman"/>
            <w:noProof/>
            <w:webHidden/>
            <w:sz w:val="24"/>
            <w:szCs w:val="24"/>
          </w:rPr>
          <w:tab/>
        </w:r>
        <w:r w:rsidR="003252A4" w:rsidRPr="003252A4">
          <w:rPr>
            <w:rFonts w:ascii="Times New Roman" w:hAnsi="Times New Roman" w:cs="Times New Roman"/>
            <w:noProof/>
            <w:webHidden/>
            <w:sz w:val="24"/>
            <w:szCs w:val="24"/>
          </w:rPr>
          <w:fldChar w:fldCharType="begin"/>
        </w:r>
        <w:r w:rsidR="003252A4" w:rsidRPr="003252A4">
          <w:rPr>
            <w:rFonts w:ascii="Times New Roman" w:hAnsi="Times New Roman" w:cs="Times New Roman"/>
            <w:noProof/>
            <w:webHidden/>
            <w:sz w:val="24"/>
            <w:szCs w:val="24"/>
          </w:rPr>
          <w:instrText xml:space="preserve"> PAGEREF _Toc44880534 \h </w:instrText>
        </w:r>
        <w:r w:rsidR="003252A4" w:rsidRPr="003252A4">
          <w:rPr>
            <w:rFonts w:ascii="Times New Roman" w:hAnsi="Times New Roman" w:cs="Times New Roman"/>
            <w:noProof/>
            <w:webHidden/>
            <w:sz w:val="24"/>
            <w:szCs w:val="24"/>
          </w:rPr>
        </w:r>
        <w:r w:rsidR="003252A4" w:rsidRPr="003252A4">
          <w:rPr>
            <w:rFonts w:ascii="Times New Roman" w:hAnsi="Times New Roman" w:cs="Times New Roman"/>
            <w:noProof/>
            <w:webHidden/>
            <w:sz w:val="24"/>
            <w:szCs w:val="24"/>
          </w:rPr>
          <w:fldChar w:fldCharType="separate"/>
        </w:r>
        <w:r w:rsidR="003252A4" w:rsidRPr="003252A4">
          <w:rPr>
            <w:rFonts w:ascii="Times New Roman" w:hAnsi="Times New Roman" w:cs="Times New Roman"/>
            <w:noProof/>
            <w:webHidden/>
            <w:sz w:val="24"/>
            <w:szCs w:val="24"/>
          </w:rPr>
          <w:t>9</w:t>
        </w:r>
        <w:r w:rsidR="003252A4" w:rsidRPr="003252A4">
          <w:rPr>
            <w:rFonts w:ascii="Times New Roman" w:hAnsi="Times New Roman" w:cs="Times New Roman"/>
            <w:noProof/>
            <w:webHidden/>
            <w:sz w:val="24"/>
            <w:szCs w:val="24"/>
          </w:rPr>
          <w:fldChar w:fldCharType="end"/>
        </w:r>
      </w:hyperlink>
    </w:p>
    <w:p w14:paraId="3BEC8EF5" w14:textId="7849AE8F" w:rsidR="003252A4" w:rsidRPr="003252A4" w:rsidRDefault="009E54A5" w:rsidP="003252A4">
      <w:pPr>
        <w:pStyle w:val="Tabladeilustraciones"/>
        <w:tabs>
          <w:tab w:val="right" w:leader="dot" w:pos="8828"/>
        </w:tabs>
        <w:spacing w:line="480" w:lineRule="auto"/>
        <w:rPr>
          <w:rFonts w:ascii="Times New Roman" w:eastAsiaTheme="minorEastAsia" w:hAnsi="Times New Roman" w:cs="Times New Roman"/>
          <w:noProof/>
          <w:sz w:val="24"/>
          <w:szCs w:val="24"/>
          <w:lang w:eastAsia="es-MX"/>
        </w:rPr>
      </w:pPr>
      <w:hyperlink w:anchor="_Toc44880535" w:history="1">
        <w:r w:rsidR="003252A4" w:rsidRPr="003252A4">
          <w:rPr>
            <w:rStyle w:val="Hipervnculo"/>
            <w:rFonts w:ascii="Times New Roman" w:hAnsi="Times New Roman" w:cs="Times New Roman"/>
            <w:noProof/>
            <w:sz w:val="24"/>
            <w:szCs w:val="24"/>
          </w:rPr>
          <w:t>Ilustración 5 Métodos para demand forecasting (Rushton, 2017, pág. 269)</w:t>
        </w:r>
        <w:r w:rsidR="003252A4" w:rsidRPr="003252A4">
          <w:rPr>
            <w:rFonts w:ascii="Times New Roman" w:hAnsi="Times New Roman" w:cs="Times New Roman"/>
            <w:noProof/>
            <w:webHidden/>
            <w:sz w:val="24"/>
            <w:szCs w:val="24"/>
          </w:rPr>
          <w:tab/>
        </w:r>
        <w:r w:rsidR="003252A4" w:rsidRPr="003252A4">
          <w:rPr>
            <w:rFonts w:ascii="Times New Roman" w:hAnsi="Times New Roman" w:cs="Times New Roman"/>
            <w:noProof/>
            <w:webHidden/>
            <w:sz w:val="24"/>
            <w:szCs w:val="24"/>
          </w:rPr>
          <w:fldChar w:fldCharType="begin"/>
        </w:r>
        <w:r w:rsidR="003252A4" w:rsidRPr="003252A4">
          <w:rPr>
            <w:rFonts w:ascii="Times New Roman" w:hAnsi="Times New Roman" w:cs="Times New Roman"/>
            <w:noProof/>
            <w:webHidden/>
            <w:sz w:val="24"/>
            <w:szCs w:val="24"/>
          </w:rPr>
          <w:instrText xml:space="preserve"> PAGEREF _Toc44880535 \h </w:instrText>
        </w:r>
        <w:r w:rsidR="003252A4" w:rsidRPr="003252A4">
          <w:rPr>
            <w:rFonts w:ascii="Times New Roman" w:hAnsi="Times New Roman" w:cs="Times New Roman"/>
            <w:noProof/>
            <w:webHidden/>
            <w:sz w:val="24"/>
            <w:szCs w:val="24"/>
          </w:rPr>
        </w:r>
        <w:r w:rsidR="003252A4" w:rsidRPr="003252A4">
          <w:rPr>
            <w:rFonts w:ascii="Times New Roman" w:hAnsi="Times New Roman" w:cs="Times New Roman"/>
            <w:noProof/>
            <w:webHidden/>
            <w:sz w:val="24"/>
            <w:szCs w:val="24"/>
          </w:rPr>
          <w:fldChar w:fldCharType="separate"/>
        </w:r>
        <w:r w:rsidR="003252A4" w:rsidRPr="003252A4">
          <w:rPr>
            <w:rFonts w:ascii="Times New Roman" w:hAnsi="Times New Roman" w:cs="Times New Roman"/>
            <w:noProof/>
            <w:webHidden/>
            <w:sz w:val="24"/>
            <w:szCs w:val="24"/>
          </w:rPr>
          <w:t>11</w:t>
        </w:r>
        <w:r w:rsidR="003252A4" w:rsidRPr="003252A4">
          <w:rPr>
            <w:rFonts w:ascii="Times New Roman" w:hAnsi="Times New Roman" w:cs="Times New Roman"/>
            <w:noProof/>
            <w:webHidden/>
            <w:sz w:val="24"/>
            <w:szCs w:val="24"/>
          </w:rPr>
          <w:fldChar w:fldCharType="end"/>
        </w:r>
      </w:hyperlink>
    </w:p>
    <w:p w14:paraId="7D353274" w14:textId="752AE4D3" w:rsidR="003252A4" w:rsidRPr="003252A4" w:rsidRDefault="009E54A5" w:rsidP="003252A4">
      <w:pPr>
        <w:pStyle w:val="Tabladeilustraciones"/>
        <w:tabs>
          <w:tab w:val="right" w:leader="dot" w:pos="8828"/>
        </w:tabs>
        <w:spacing w:line="480" w:lineRule="auto"/>
        <w:rPr>
          <w:rFonts w:ascii="Times New Roman" w:eastAsiaTheme="minorEastAsia" w:hAnsi="Times New Roman" w:cs="Times New Roman"/>
          <w:noProof/>
          <w:sz w:val="24"/>
          <w:szCs w:val="24"/>
          <w:lang w:eastAsia="es-MX"/>
        </w:rPr>
      </w:pPr>
      <w:hyperlink r:id="rId25" w:anchor="_Toc44880536" w:history="1">
        <w:r w:rsidR="003252A4" w:rsidRPr="003252A4">
          <w:rPr>
            <w:rStyle w:val="Hipervnculo"/>
            <w:rFonts w:ascii="Times New Roman" w:hAnsi="Times New Roman" w:cs="Times New Roman"/>
            <w:noProof/>
            <w:sz w:val="24"/>
            <w:szCs w:val="24"/>
          </w:rPr>
          <w:t>Ilustración 6 Proceso de planeación. Fuente propia</w:t>
        </w:r>
        <w:r w:rsidR="003252A4" w:rsidRPr="003252A4">
          <w:rPr>
            <w:rFonts w:ascii="Times New Roman" w:hAnsi="Times New Roman" w:cs="Times New Roman"/>
            <w:noProof/>
            <w:webHidden/>
            <w:sz w:val="24"/>
            <w:szCs w:val="24"/>
          </w:rPr>
          <w:tab/>
        </w:r>
        <w:r w:rsidR="003252A4" w:rsidRPr="003252A4">
          <w:rPr>
            <w:rFonts w:ascii="Times New Roman" w:hAnsi="Times New Roman" w:cs="Times New Roman"/>
            <w:noProof/>
            <w:webHidden/>
            <w:sz w:val="24"/>
            <w:szCs w:val="24"/>
          </w:rPr>
          <w:fldChar w:fldCharType="begin"/>
        </w:r>
        <w:r w:rsidR="003252A4" w:rsidRPr="003252A4">
          <w:rPr>
            <w:rFonts w:ascii="Times New Roman" w:hAnsi="Times New Roman" w:cs="Times New Roman"/>
            <w:noProof/>
            <w:webHidden/>
            <w:sz w:val="24"/>
            <w:szCs w:val="24"/>
          </w:rPr>
          <w:instrText xml:space="preserve"> PAGEREF _Toc44880536 \h </w:instrText>
        </w:r>
        <w:r w:rsidR="003252A4" w:rsidRPr="003252A4">
          <w:rPr>
            <w:rFonts w:ascii="Times New Roman" w:hAnsi="Times New Roman" w:cs="Times New Roman"/>
            <w:noProof/>
            <w:webHidden/>
            <w:sz w:val="24"/>
            <w:szCs w:val="24"/>
          </w:rPr>
        </w:r>
        <w:r w:rsidR="003252A4" w:rsidRPr="003252A4">
          <w:rPr>
            <w:rFonts w:ascii="Times New Roman" w:hAnsi="Times New Roman" w:cs="Times New Roman"/>
            <w:noProof/>
            <w:webHidden/>
            <w:sz w:val="24"/>
            <w:szCs w:val="24"/>
          </w:rPr>
          <w:fldChar w:fldCharType="separate"/>
        </w:r>
        <w:r w:rsidR="003252A4" w:rsidRPr="003252A4">
          <w:rPr>
            <w:rFonts w:ascii="Times New Roman" w:hAnsi="Times New Roman" w:cs="Times New Roman"/>
            <w:noProof/>
            <w:webHidden/>
            <w:sz w:val="24"/>
            <w:szCs w:val="24"/>
          </w:rPr>
          <w:t>16</w:t>
        </w:r>
        <w:r w:rsidR="003252A4" w:rsidRPr="003252A4">
          <w:rPr>
            <w:rFonts w:ascii="Times New Roman" w:hAnsi="Times New Roman" w:cs="Times New Roman"/>
            <w:noProof/>
            <w:webHidden/>
            <w:sz w:val="24"/>
            <w:szCs w:val="24"/>
          </w:rPr>
          <w:fldChar w:fldCharType="end"/>
        </w:r>
      </w:hyperlink>
    </w:p>
    <w:p w14:paraId="7CDD8A17" w14:textId="49D51F0E" w:rsidR="003252A4" w:rsidRPr="003252A4" w:rsidRDefault="009E54A5" w:rsidP="003252A4">
      <w:pPr>
        <w:pStyle w:val="Tabladeilustraciones"/>
        <w:tabs>
          <w:tab w:val="right" w:leader="dot" w:pos="8828"/>
        </w:tabs>
        <w:spacing w:line="480" w:lineRule="auto"/>
        <w:rPr>
          <w:rFonts w:ascii="Times New Roman" w:eastAsiaTheme="minorEastAsia" w:hAnsi="Times New Roman" w:cs="Times New Roman"/>
          <w:noProof/>
          <w:sz w:val="24"/>
          <w:szCs w:val="24"/>
          <w:lang w:eastAsia="es-MX"/>
        </w:rPr>
      </w:pPr>
      <w:hyperlink w:anchor="_Toc44880537" w:history="1">
        <w:r w:rsidR="003252A4" w:rsidRPr="003252A4">
          <w:rPr>
            <w:rStyle w:val="Hipervnculo"/>
            <w:rFonts w:ascii="Times New Roman" w:hAnsi="Times New Roman" w:cs="Times New Roman"/>
            <w:noProof/>
            <w:sz w:val="24"/>
            <w:szCs w:val="24"/>
          </w:rPr>
          <w:t>Ilustración 7 Venta Enero 2018-Abr 2020 vs FCST 2020 Producto 1, Fuente propia</w:t>
        </w:r>
        <w:r w:rsidR="003252A4" w:rsidRPr="003252A4">
          <w:rPr>
            <w:rFonts w:ascii="Times New Roman" w:hAnsi="Times New Roman" w:cs="Times New Roman"/>
            <w:noProof/>
            <w:webHidden/>
            <w:sz w:val="24"/>
            <w:szCs w:val="24"/>
          </w:rPr>
          <w:tab/>
        </w:r>
        <w:r w:rsidR="003252A4" w:rsidRPr="003252A4">
          <w:rPr>
            <w:rFonts w:ascii="Times New Roman" w:hAnsi="Times New Roman" w:cs="Times New Roman"/>
            <w:noProof/>
            <w:webHidden/>
            <w:sz w:val="24"/>
            <w:szCs w:val="24"/>
          </w:rPr>
          <w:fldChar w:fldCharType="begin"/>
        </w:r>
        <w:r w:rsidR="003252A4" w:rsidRPr="003252A4">
          <w:rPr>
            <w:rFonts w:ascii="Times New Roman" w:hAnsi="Times New Roman" w:cs="Times New Roman"/>
            <w:noProof/>
            <w:webHidden/>
            <w:sz w:val="24"/>
            <w:szCs w:val="24"/>
          </w:rPr>
          <w:instrText xml:space="preserve"> PAGEREF _Toc44880537 \h </w:instrText>
        </w:r>
        <w:r w:rsidR="003252A4" w:rsidRPr="003252A4">
          <w:rPr>
            <w:rFonts w:ascii="Times New Roman" w:hAnsi="Times New Roman" w:cs="Times New Roman"/>
            <w:noProof/>
            <w:webHidden/>
            <w:sz w:val="24"/>
            <w:szCs w:val="24"/>
          </w:rPr>
        </w:r>
        <w:r w:rsidR="003252A4" w:rsidRPr="003252A4">
          <w:rPr>
            <w:rFonts w:ascii="Times New Roman" w:hAnsi="Times New Roman" w:cs="Times New Roman"/>
            <w:noProof/>
            <w:webHidden/>
            <w:sz w:val="24"/>
            <w:szCs w:val="24"/>
          </w:rPr>
          <w:fldChar w:fldCharType="separate"/>
        </w:r>
        <w:r w:rsidR="003252A4" w:rsidRPr="003252A4">
          <w:rPr>
            <w:rFonts w:ascii="Times New Roman" w:hAnsi="Times New Roman" w:cs="Times New Roman"/>
            <w:noProof/>
            <w:webHidden/>
            <w:sz w:val="24"/>
            <w:szCs w:val="24"/>
          </w:rPr>
          <w:t>17</w:t>
        </w:r>
        <w:r w:rsidR="003252A4" w:rsidRPr="003252A4">
          <w:rPr>
            <w:rFonts w:ascii="Times New Roman" w:hAnsi="Times New Roman" w:cs="Times New Roman"/>
            <w:noProof/>
            <w:webHidden/>
            <w:sz w:val="24"/>
            <w:szCs w:val="24"/>
          </w:rPr>
          <w:fldChar w:fldCharType="end"/>
        </w:r>
      </w:hyperlink>
    </w:p>
    <w:p w14:paraId="5A07A198" w14:textId="7873437E" w:rsidR="003252A4" w:rsidRPr="003252A4" w:rsidRDefault="009E54A5" w:rsidP="003252A4">
      <w:pPr>
        <w:pStyle w:val="Tabladeilustraciones"/>
        <w:tabs>
          <w:tab w:val="right" w:leader="dot" w:pos="8828"/>
        </w:tabs>
        <w:spacing w:line="480" w:lineRule="auto"/>
        <w:rPr>
          <w:rFonts w:ascii="Times New Roman" w:eastAsiaTheme="minorEastAsia" w:hAnsi="Times New Roman" w:cs="Times New Roman"/>
          <w:noProof/>
          <w:sz w:val="24"/>
          <w:szCs w:val="24"/>
          <w:lang w:eastAsia="es-MX"/>
        </w:rPr>
      </w:pPr>
      <w:hyperlink w:anchor="_Toc44880538" w:history="1">
        <w:r w:rsidR="003252A4" w:rsidRPr="003252A4">
          <w:rPr>
            <w:rStyle w:val="Hipervnculo"/>
            <w:rFonts w:ascii="Times New Roman" w:hAnsi="Times New Roman" w:cs="Times New Roman"/>
            <w:noProof/>
            <w:sz w:val="24"/>
            <w:szCs w:val="24"/>
          </w:rPr>
          <w:t>Ilustración 8 Venta Enero 2018-Abr 2020 vs FCST 2020 Producto 2, Fuente propia</w:t>
        </w:r>
        <w:r w:rsidR="003252A4" w:rsidRPr="003252A4">
          <w:rPr>
            <w:rFonts w:ascii="Times New Roman" w:hAnsi="Times New Roman" w:cs="Times New Roman"/>
            <w:noProof/>
            <w:webHidden/>
            <w:sz w:val="24"/>
            <w:szCs w:val="24"/>
          </w:rPr>
          <w:tab/>
        </w:r>
        <w:r w:rsidR="003252A4" w:rsidRPr="003252A4">
          <w:rPr>
            <w:rFonts w:ascii="Times New Roman" w:hAnsi="Times New Roman" w:cs="Times New Roman"/>
            <w:noProof/>
            <w:webHidden/>
            <w:sz w:val="24"/>
            <w:szCs w:val="24"/>
          </w:rPr>
          <w:fldChar w:fldCharType="begin"/>
        </w:r>
        <w:r w:rsidR="003252A4" w:rsidRPr="003252A4">
          <w:rPr>
            <w:rFonts w:ascii="Times New Roman" w:hAnsi="Times New Roman" w:cs="Times New Roman"/>
            <w:noProof/>
            <w:webHidden/>
            <w:sz w:val="24"/>
            <w:szCs w:val="24"/>
          </w:rPr>
          <w:instrText xml:space="preserve"> PAGEREF _Toc44880538 \h </w:instrText>
        </w:r>
        <w:r w:rsidR="003252A4" w:rsidRPr="003252A4">
          <w:rPr>
            <w:rFonts w:ascii="Times New Roman" w:hAnsi="Times New Roman" w:cs="Times New Roman"/>
            <w:noProof/>
            <w:webHidden/>
            <w:sz w:val="24"/>
            <w:szCs w:val="24"/>
          </w:rPr>
        </w:r>
        <w:r w:rsidR="003252A4" w:rsidRPr="003252A4">
          <w:rPr>
            <w:rFonts w:ascii="Times New Roman" w:hAnsi="Times New Roman" w:cs="Times New Roman"/>
            <w:noProof/>
            <w:webHidden/>
            <w:sz w:val="24"/>
            <w:szCs w:val="24"/>
          </w:rPr>
          <w:fldChar w:fldCharType="separate"/>
        </w:r>
        <w:r w:rsidR="003252A4" w:rsidRPr="003252A4">
          <w:rPr>
            <w:rFonts w:ascii="Times New Roman" w:hAnsi="Times New Roman" w:cs="Times New Roman"/>
            <w:noProof/>
            <w:webHidden/>
            <w:sz w:val="24"/>
            <w:szCs w:val="24"/>
          </w:rPr>
          <w:t>18</w:t>
        </w:r>
        <w:r w:rsidR="003252A4" w:rsidRPr="003252A4">
          <w:rPr>
            <w:rFonts w:ascii="Times New Roman" w:hAnsi="Times New Roman" w:cs="Times New Roman"/>
            <w:noProof/>
            <w:webHidden/>
            <w:sz w:val="24"/>
            <w:szCs w:val="24"/>
          </w:rPr>
          <w:fldChar w:fldCharType="end"/>
        </w:r>
      </w:hyperlink>
    </w:p>
    <w:p w14:paraId="71CF2D31" w14:textId="29179393" w:rsidR="003252A4" w:rsidRPr="003252A4" w:rsidRDefault="009E54A5" w:rsidP="003252A4">
      <w:pPr>
        <w:pStyle w:val="Tabladeilustraciones"/>
        <w:tabs>
          <w:tab w:val="right" w:leader="dot" w:pos="8828"/>
        </w:tabs>
        <w:spacing w:line="480" w:lineRule="auto"/>
        <w:rPr>
          <w:rFonts w:ascii="Times New Roman" w:eastAsiaTheme="minorEastAsia" w:hAnsi="Times New Roman" w:cs="Times New Roman"/>
          <w:noProof/>
          <w:sz w:val="24"/>
          <w:szCs w:val="24"/>
          <w:lang w:eastAsia="es-MX"/>
        </w:rPr>
      </w:pPr>
      <w:hyperlink w:anchor="_Toc44880539" w:history="1">
        <w:r w:rsidR="003252A4" w:rsidRPr="003252A4">
          <w:rPr>
            <w:rStyle w:val="Hipervnculo"/>
            <w:rFonts w:ascii="Times New Roman" w:hAnsi="Times New Roman" w:cs="Times New Roman"/>
            <w:noProof/>
            <w:sz w:val="24"/>
            <w:szCs w:val="24"/>
          </w:rPr>
          <w:t>Ilustración 9 Histórico 2016-2020 para producto 1 Power BI. Fuente propia</w:t>
        </w:r>
        <w:r w:rsidR="003252A4" w:rsidRPr="003252A4">
          <w:rPr>
            <w:rFonts w:ascii="Times New Roman" w:hAnsi="Times New Roman" w:cs="Times New Roman"/>
            <w:noProof/>
            <w:webHidden/>
            <w:sz w:val="24"/>
            <w:szCs w:val="24"/>
          </w:rPr>
          <w:tab/>
        </w:r>
        <w:r w:rsidR="003252A4" w:rsidRPr="003252A4">
          <w:rPr>
            <w:rFonts w:ascii="Times New Roman" w:hAnsi="Times New Roman" w:cs="Times New Roman"/>
            <w:noProof/>
            <w:webHidden/>
            <w:sz w:val="24"/>
            <w:szCs w:val="24"/>
          </w:rPr>
          <w:fldChar w:fldCharType="begin"/>
        </w:r>
        <w:r w:rsidR="003252A4" w:rsidRPr="003252A4">
          <w:rPr>
            <w:rFonts w:ascii="Times New Roman" w:hAnsi="Times New Roman" w:cs="Times New Roman"/>
            <w:noProof/>
            <w:webHidden/>
            <w:sz w:val="24"/>
            <w:szCs w:val="24"/>
          </w:rPr>
          <w:instrText xml:space="preserve"> PAGEREF _Toc44880539 \h </w:instrText>
        </w:r>
        <w:r w:rsidR="003252A4" w:rsidRPr="003252A4">
          <w:rPr>
            <w:rFonts w:ascii="Times New Roman" w:hAnsi="Times New Roman" w:cs="Times New Roman"/>
            <w:noProof/>
            <w:webHidden/>
            <w:sz w:val="24"/>
            <w:szCs w:val="24"/>
          </w:rPr>
        </w:r>
        <w:r w:rsidR="003252A4" w:rsidRPr="003252A4">
          <w:rPr>
            <w:rFonts w:ascii="Times New Roman" w:hAnsi="Times New Roman" w:cs="Times New Roman"/>
            <w:noProof/>
            <w:webHidden/>
            <w:sz w:val="24"/>
            <w:szCs w:val="24"/>
          </w:rPr>
          <w:fldChar w:fldCharType="separate"/>
        </w:r>
        <w:r w:rsidR="003252A4" w:rsidRPr="003252A4">
          <w:rPr>
            <w:rFonts w:ascii="Times New Roman" w:hAnsi="Times New Roman" w:cs="Times New Roman"/>
            <w:noProof/>
            <w:webHidden/>
            <w:sz w:val="24"/>
            <w:szCs w:val="24"/>
          </w:rPr>
          <w:t>20</w:t>
        </w:r>
        <w:r w:rsidR="003252A4" w:rsidRPr="003252A4">
          <w:rPr>
            <w:rFonts w:ascii="Times New Roman" w:hAnsi="Times New Roman" w:cs="Times New Roman"/>
            <w:noProof/>
            <w:webHidden/>
            <w:sz w:val="24"/>
            <w:szCs w:val="24"/>
          </w:rPr>
          <w:fldChar w:fldCharType="end"/>
        </w:r>
      </w:hyperlink>
    </w:p>
    <w:p w14:paraId="34059D00" w14:textId="79044417" w:rsidR="003252A4" w:rsidRPr="003252A4" w:rsidRDefault="009E54A5" w:rsidP="003252A4">
      <w:pPr>
        <w:pStyle w:val="Tabladeilustraciones"/>
        <w:tabs>
          <w:tab w:val="right" w:leader="dot" w:pos="8828"/>
        </w:tabs>
        <w:spacing w:line="480" w:lineRule="auto"/>
        <w:rPr>
          <w:rFonts w:ascii="Times New Roman" w:eastAsiaTheme="minorEastAsia" w:hAnsi="Times New Roman" w:cs="Times New Roman"/>
          <w:noProof/>
          <w:sz w:val="24"/>
          <w:szCs w:val="24"/>
          <w:lang w:eastAsia="es-MX"/>
        </w:rPr>
      </w:pPr>
      <w:hyperlink w:anchor="_Toc44880540" w:history="1">
        <w:r w:rsidR="003252A4" w:rsidRPr="003252A4">
          <w:rPr>
            <w:rStyle w:val="Hipervnculo"/>
            <w:rFonts w:ascii="Times New Roman" w:hAnsi="Times New Roman" w:cs="Times New Roman"/>
            <w:noProof/>
            <w:sz w:val="24"/>
            <w:szCs w:val="24"/>
          </w:rPr>
          <w:t>Ilustración 10 Pronóstico para 10 meses del producto 1 con Power BI. Fuente propia</w:t>
        </w:r>
        <w:r w:rsidR="003252A4" w:rsidRPr="003252A4">
          <w:rPr>
            <w:rFonts w:ascii="Times New Roman" w:hAnsi="Times New Roman" w:cs="Times New Roman"/>
            <w:noProof/>
            <w:webHidden/>
            <w:sz w:val="24"/>
            <w:szCs w:val="24"/>
          </w:rPr>
          <w:tab/>
        </w:r>
        <w:r w:rsidR="003252A4" w:rsidRPr="003252A4">
          <w:rPr>
            <w:rFonts w:ascii="Times New Roman" w:hAnsi="Times New Roman" w:cs="Times New Roman"/>
            <w:noProof/>
            <w:webHidden/>
            <w:sz w:val="24"/>
            <w:szCs w:val="24"/>
          </w:rPr>
          <w:fldChar w:fldCharType="begin"/>
        </w:r>
        <w:r w:rsidR="003252A4" w:rsidRPr="003252A4">
          <w:rPr>
            <w:rFonts w:ascii="Times New Roman" w:hAnsi="Times New Roman" w:cs="Times New Roman"/>
            <w:noProof/>
            <w:webHidden/>
            <w:sz w:val="24"/>
            <w:szCs w:val="24"/>
          </w:rPr>
          <w:instrText xml:space="preserve"> PAGEREF _Toc44880540 \h </w:instrText>
        </w:r>
        <w:r w:rsidR="003252A4" w:rsidRPr="003252A4">
          <w:rPr>
            <w:rFonts w:ascii="Times New Roman" w:hAnsi="Times New Roman" w:cs="Times New Roman"/>
            <w:noProof/>
            <w:webHidden/>
            <w:sz w:val="24"/>
            <w:szCs w:val="24"/>
          </w:rPr>
        </w:r>
        <w:r w:rsidR="003252A4" w:rsidRPr="003252A4">
          <w:rPr>
            <w:rFonts w:ascii="Times New Roman" w:hAnsi="Times New Roman" w:cs="Times New Roman"/>
            <w:noProof/>
            <w:webHidden/>
            <w:sz w:val="24"/>
            <w:szCs w:val="24"/>
          </w:rPr>
          <w:fldChar w:fldCharType="separate"/>
        </w:r>
        <w:r w:rsidR="003252A4" w:rsidRPr="003252A4">
          <w:rPr>
            <w:rFonts w:ascii="Times New Roman" w:hAnsi="Times New Roman" w:cs="Times New Roman"/>
            <w:noProof/>
            <w:webHidden/>
            <w:sz w:val="24"/>
            <w:szCs w:val="24"/>
          </w:rPr>
          <w:t>20</w:t>
        </w:r>
        <w:r w:rsidR="003252A4" w:rsidRPr="003252A4">
          <w:rPr>
            <w:rFonts w:ascii="Times New Roman" w:hAnsi="Times New Roman" w:cs="Times New Roman"/>
            <w:noProof/>
            <w:webHidden/>
            <w:sz w:val="24"/>
            <w:szCs w:val="24"/>
          </w:rPr>
          <w:fldChar w:fldCharType="end"/>
        </w:r>
      </w:hyperlink>
    </w:p>
    <w:p w14:paraId="5664C790" w14:textId="4288AAA0" w:rsidR="003252A4" w:rsidRPr="003252A4" w:rsidRDefault="009E54A5" w:rsidP="003252A4">
      <w:pPr>
        <w:pStyle w:val="Tabladeilustraciones"/>
        <w:tabs>
          <w:tab w:val="right" w:leader="dot" w:pos="8828"/>
        </w:tabs>
        <w:spacing w:line="480" w:lineRule="auto"/>
        <w:rPr>
          <w:rFonts w:ascii="Times New Roman" w:eastAsiaTheme="minorEastAsia" w:hAnsi="Times New Roman" w:cs="Times New Roman"/>
          <w:noProof/>
          <w:sz w:val="24"/>
          <w:szCs w:val="24"/>
          <w:lang w:eastAsia="es-MX"/>
        </w:rPr>
      </w:pPr>
      <w:hyperlink w:anchor="_Toc44880541" w:history="1">
        <w:r w:rsidR="003252A4" w:rsidRPr="003252A4">
          <w:rPr>
            <w:rStyle w:val="Hipervnculo"/>
            <w:rFonts w:ascii="Times New Roman" w:hAnsi="Times New Roman" w:cs="Times New Roman"/>
            <w:noProof/>
            <w:sz w:val="24"/>
            <w:szCs w:val="24"/>
          </w:rPr>
          <w:t>Ilustración 11 Histórico 2016-2020 para producto 2 Power BI. Fuente propia</w:t>
        </w:r>
        <w:r w:rsidR="003252A4" w:rsidRPr="003252A4">
          <w:rPr>
            <w:rFonts w:ascii="Times New Roman" w:hAnsi="Times New Roman" w:cs="Times New Roman"/>
            <w:noProof/>
            <w:webHidden/>
            <w:sz w:val="24"/>
            <w:szCs w:val="24"/>
          </w:rPr>
          <w:tab/>
        </w:r>
        <w:r w:rsidR="003252A4" w:rsidRPr="003252A4">
          <w:rPr>
            <w:rFonts w:ascii="Times New Roman" w:hAnsi="Times New Roman" w:cs="Times New Roman"/>
            <w:noProof/>
            <w:webHidden/>
            <w:sz w:val="24"/>
            <w:szCs w:val="24"/>
          </w:rPr>
          <w:fldChar w:fldCharType="begin"/>
        </w:r>
        <w:r w:rsidR="003252A4" w:rsidRPr="003252A4">
          <w:rPr>
            <w:rFonts w:ascii="Times New Roman" w:hAnsi="Times New Roman" w:cs="Times New Roman"/>
            <w:noProof/>
            <w:webHidden/>
            <w:sz w:val="24"/>
            <w:szCs w:val="24"/>
          </w:rPr>
          <w:instrText xml:space="preserve"> PAGEREF _Toc44880541 \h </w:instrText>
        </w:r>
        <w:r w:rsidR="003252A4" w:rsidRPr="003252A4">
          <w:rPr>
            <w:rFonts w:ascii="Times New Roman" w:hAnsi="Times New Roman" w:cs="Times New Roman"/>
            <w:noProof/>
            <w:webHidden/>
            <w:sz w:val="24"/>
            <w:szCs w:val="24"/>
          </w:rPr>
        </w:r>
        <w:r w:rsidR="003252A4" w:rsidRPr="003252A4">
          <w:rPr>
            <w:rFonts w:ascii="Times New Roman" w:hAnsi="Times New Roman" w:cs="Times New Roman"/>
            <w:noProof/>
            <w:webHidden/>
            <w:sz w:val="24"/>
            <w:szCs w:val="24"/>
          </w:rPr>
          <w:fldChar w:fldCharType="separate"/>
        </w:r>
        <w:r w:rsidR="003252A4" w:rsidRPr="003252A4">
          <w:rPr>
            <w:rFonts w:ascii="Times New Roman" w:hAnsi="Times New Roman" w:cs="Times New Roman"/>
            <w:noProof/>
            <w:webHidden/>
            <w:sz w:val="24"/>
            <w:szCs w:val="24"/>
          </w:rPr>
          <w:t>21</w:t>
        </w:r>
        <w:r w:rsidR="003252A4" w:rsidRPr="003252A4">
          <w:rPr>
            <w:rFonts w:ascii="Times New Roman" w:hAnsi="Times New Roman" w:cs="Times New Roman"/>
            <w:noProof/>
            <w:webHidden/>
            <w:sz w:val="24"/>
            <w:szCs w:val="24"/>
          </w:rPr>
          <w:fldChar w:fldCharType="end"/>
        </w:r>
      </w:hyperlink>
    </w:p>
    <w:p w14:paraId="7348D2D9" w14:textId="2C989C3C" w:rsidR="003252A4" w:rsidRPr="003252A4" w:rsidRDefault="009E54A5" w:rsidP="003252A4">
      <w:pPr>
        <w:pStyle w:val="Tabladeilustraciones"/>
        <w:tabs>
          <w:tab w:val="right" w:leader="dot" w:pos="8828"/>
        </w:tabs>
        <w:spacing w:line="480" w:lineRule="auto"/>
        <w:rPr>
          <w:rFonts w:ascii="Times New Roman" w:eastAsiaTheme="minorEastAsia" w:hAnsi="Times New Roman" w:cs="Times New Roman"/>
          <w:noProof/>
          <w:sz w:val="24"/>
          <w:szCs w:val="24"/>
          <w:lang w:eastAsia="es-MX"/>
        </w:rPr>
      </w:pPr>
      <w:hyperlink w:anchor="_Toc44880542" w:history="1">
        <w:r w:rsidR="003252A4" w:rsidRPr="003252A4">
          <w:rPr>
            <w:rStyle w:val="Hipervnculo"/>
            <w:rFonts w:ascii="Times New Roman" w:hAnsi="Times New Roman" w:cs="Times New Roman"/>
            <w:noProof/>
            <w:sz w:val="24"/>
            <w:szCs w:val="24"/>
          </w:rPr>
          <w:t>Ilustración 12 Pronóstico para 10 meses del producto 2 con Power BI. Fuente propia</w:t>
        </w:r>
        <w:r w:rsidR="003252A4" w:rsidRPr="003252A4">
          <w:rPr>
            <w:rFonts w:ascii="Times New Roman" w:hAnsi="Times New Roman" w:cs="Times New Roman"/>
            <w:noProof/>
            <w:webHidden/>
            <w:sz w:val="24"/>
            <w:szCs w:val="24"/>
          </w:rPr>
          <w:tab/>
        </w:r>
        <w:r w:rsidR="003252A4" w:rsidRPr="003252A4">
          <w:rPr>
            <w:rFonts w:ascii="Times New Roman" w:hAnsi="Times New Roman" w:cs="Times New Roman"/>
            <w:noProof/>
            <w:webHidden/>
            <w:sz w:val="24"/>
            <w:szCs w:val="24"/>
          </w:rPr>
          <w:fldChar w:fldCharType="begin"/>
        </w:r>
        <w:r w:rsidR="003252A4" w:rsidRPr="003252A4">
          <w:rPr>
            <w:rFonts w:ascii="Times New Roman" w:hAnsi="Times New Roman" w:cs="Times New Roman"/>
            <w:noProof/>
            <w:webHidden/>
            <w:sz w:val="24"/>
            <w:szCs w:val="24"/>
          </w:rPr>
          <w:instrText xml:space="preserve"> PAGEREF _Toc44880542 \h </w:instrText>
        </w:r>
        <w:r w:rsidR="003252A4" w:rsidRPr="003252A4">
          <w:rPr>
            <w:rFonts w:ascii="Times New Roman" w:hAnsi="Times New Roman" w:cs="Times New Roman"/>
            <w:noProof/>
            <w:webHidden/>
            <w:sz w:val="24"/>
            <w:szCs w:val="24"/>
          </w:rPr>
        </w:r>
        <w:r w:rsidR="003252A4" w:rsidRPr="003252A4">
          <w:rPr>
            <w:rFonts w:ascii="Times New Roman" w:hAnsi="Times New Roman" w:cs="Times New Roman"/>
            <w:noProof/>
            <w:webHidden/>
            <w:sz w:val="24"/>
            <w:szCs w:val="24"/>
          </w:rPr>
          <w:fldChar w:fldCharType="separate"/>
        </w:r>
        <w:r w:rsidR="003252A4" w:rsidRPr="003252A4">
          <w:rPr>
            <w:rFonts w:ascii="Times New Roman" w:hAnsi="Times New Roman" w:cs="Times New Roman"/>
            <w:noProof/>
            <w:webHidden/>
            <w:sz w:val="24"/>
            <w:szCs w:val="24"/>
          </w:rPr>
          <w:t>21</w:t>
        </w:r>
        <w:r w:rsidR="003252A4" w:rsidRPr="003252A4">
          <w:rPr>
            <w:rFonts w:ascii="Times New Roman" w:hAnsi="Times New Roman" w:cs="Times New Roman"/>
            <w:noProof/>
            <w:webHidden/>
            <w:sz w:val="24"/>
            <w:szCs w:val="24"/>
          </w:rPr>
          <w:fldChar w:fldCharType="end"/>
        </w:r>
      </w:hyperlink>
    </w:p>
    <w:p w14:paraId="4BCDD27B" w14:textId="2DA00DB7" w:rsidR="003252A4" w:rsidRPr="003252A4" w:rsidRDefault="009E54A5" w:rsidP="003252A4">
      <w:pPr>
        <w:pStyle w:val="Tabladeilustraciones"/>
        <w:tabs>
          <w:tab w:val="right" w:leader="dot" w:pos="8828"/>
        </w:tabs>
        <w:spacing w:line="480" w:lineRule="auto"/>
        <w:rPr>
          <w:rFonts w:ascii="Times New Roman" w:eastAsiaTheme="minorEastAsia" w:hAnsi="Times New Roman" w:cs="Times New Roman"/>
          <w:noProof/>
          <w:sz w:val="24"/>
          <w:szCs w:val="24"/>
          <w:lang w:eastAsia="es-MX"/>
        </w:rPr>
      </w:pPr>
      <w:hyperlink w:anchor="_Toc44880543" w:history="1">
        <w:r w:rsidR="003252A4" w:rsidRPr="003252A4">
          <w:rPr>
            <w:rStyle w:val="Hipervnculo"/>
            <w:rFonts w:ascii="Times New Roman" w:hAnsi="Times New Roman" w:cs="Times New Roman"/>
            <w:noProof/>
            <w:sz w:val="24"/>
            <w:szCs w:val="24"/>
          </w:rPr>
          <w:t>Ilustración 13 Stock de seguridad por trimestre Producto 1, Fuente Propia</w:t>
        </w:r>
        <w:r w:rsidR="003252A4" w:rsidRPr="003252A4">
          <w:rPr>
            <w:rFonts w:ascii="Times New Roman" w:hAnsi="Times New Roman" w:cs="Times New Roman"/>
            <w:noProof/>
            <w:webHidden/>
            <w:sz w:val="24"/>
            <w:szCs w:val="24"/>
          </w:rPr>
          <w:tab/>
        </w:r>
        <w:r w:rsidR="003252A4" w:rsidRPr="003252A4">
          <w:rPr>
            <w:rFonts w:ascii="Times New Roman" w:hAnsi="Times New Roman" w:cs="Times New Roman"/>
            <w:noProof/>
            <w:webHidden/>
            <w:sz w:val="24"/>
            <w:szCs w:val="24"/>
          </w:rPr>
          <w:fldChar w:fldCharType="begin"/>
        </w:r>
        <w:r w:rsidR="003252A4" w:rsidRPr="003252A4">
          <w:rPr>
            <w:rFonts w:ascii="Times New Roman" w:hAnsi="Times New Roman" w:cs="Times New Roman"/>
            <w:noProof/>
            <w:webHidden/>
            <w:sz w:val="24"/>
            <w:szCs w:val="24"/>
          </w:rPr>
          <w:instrText xml:space="preserve"> PAGEREF _Toc44880543 \h </w:instrText>
        </w:r>
        <w:r w:rsidR="003252A4" w:rsidRPr="003252A4">
          <w:rPr>
            <w:rFonts w:ascii="Times New Roman" w:hAnsi="Times New Roman" w:cs="Times New Roman"/>
            <w:noProof/>
            <w:webHidden/>
            <w:sz w:val="24"/>
            <w:szCs w:val="24"/>
          </w:rPr>
        </w:r>
        <w:r w:rsidR="003252A4" w:rsidRPr="003252A4">
          <w:rPr>
            <w:rFonts w:ascii="Times New Roman" w:hAnsi="Times New Roman" w:cs="Times New Roman"/>
            <w:noProof/>
            <w:webHidden/>
            <w:sz w:val="24"/>
            <w:szCs w:val="24"/>
          </w:rPr>
          <w:fldChar w:fldCharType="separate"/>
        </w:r>
        <w:r w:rsidR="003252A4" w:rsidRPr="003252A4">
          <w:rPr>
            <w:rFonts w:ascii="Times New Roman" w:hAnsi="Times New Roman" w:cs="Times New Roman"/>
            <w:noProof/>
            <w:webHidden/>
            <w:sz w:val="24"/>
            <w:szCs w:val="24"/>
          </w:rPr>
          <w:t>22</w:t>
        </w:r>
        <w:r w:rsidR="003252A4" w:rsidRPr="003252A4">
          <w:rPr>
            <w:rFonts w:ascii="Times New Roman" w:hAnsi="Times New Roman" w:cs="Times New Roman"/>
            <w:noProof/>
            <w:webHidden/>
            <w:sz w:val="24"/>
            <w:szCs w:val="24"/>
          </w:rPr>
          <w:fldChar w:fldCharType="end"/>
        </w:r>
      </w:hyperlink>
    </w:p>
    <w:p w14:paraId="32109812" w14:textId="1488A171" w:rsidR="003252A4" w:rsidRPr="003252A4" w:rsidRDefault="009E54A5" w:rsidP="003252A4">
      <w:pPr>
        <w:pStyle w:val="Tabladeilustraciones"/>
        <w:tabs>
          <w:tab w:val="right" w:leader="dot" w:pos="8828"/>
        </w:tabs>
        <w:spacing w:line="480" w:lineRule="auto"/>
        <w:rPr>
          <w:rFonts w:ascii="Times New Roman" w:eastAsiaTheme="minorEastAsia" w:hAnsi="Times New Roman" w:cs="Times New Roman"/>
          <w:noProof/>
          <w:sz w:val="24"/>
          <w:szCs w:val="24"/>
          <w:lang w:eastAsia="es-MX"/>
        </w:rPr>
      </w:pPr>
      <w:hyperlink w:anchor="_Toc44880544" w:history="1">
        <w:r w:rsidR="003252A4" w:rsidRPr="003252A4">
          <w:rPr>
            <w:rStyle w:val="Hipervnculo"/>
            <w:rFonts w:ascii="Times New Roman" w:hAnsi="Times New Roman" w:cs="Times New Roman"/>
            <w:noProof/>
            <w:sz w:val="24"/>
            <w:szCs w:val="24"/>
          </w:rPr>
          <w:t>Ilustración 14Stock de seguridad por trimestre Producto 2, Fuente Propia</w:t>
        </w:r>
        <w:r w:rsidR="003252A4" w:rsidRPr="003252A4">
          <w:rPr>
            <w:rFonts w:ascii="Times New Roman" w:hAnsi="Times New Roman" w:cs="Times New Roman"/>
            <w:noProof/>
            <w:webHidden/>
            <w:sz w:val="24"/>
            <w:szCs w:val="24"/>
          </w:rPr>
          <w:tab/>
        </w:r>
        <w:r w:rsidR="003252A4" w:rsidRPr="003252A4">
          <w:rPr>
            <w:rFonts w:ascii="Times New Roman" w:hAnsi="Times New Roman" w:cs="Times New Roman"/>
            <w:noProof/>
            <w:webHidden/>
            <w:sz w:val="24"/>
            <w:szCs w:val="24"/>
          </w:rPr>
          <w:fldChar w:fldCharType="begin"/>
        </w:r>
        <w:r w:rsidR="003252A4" w:rsidRPr="003252A4">
          <w:rPr>
            <w:rFonts w:ascii="Times New Roman" w:hAnsi="Times New Roman" w:cs="Times New Roman"/>
            <w:noProof/>
            <w:webHidden/>
            <w:sz w:val="24"/>
            <w:szCs w:val="24"/>
          </w:rPr>
          <w:instrText xml:space="preserve"> PAGEREF _Toc44880544 \h </w:instrText>
        </w:r>
        <w:r w:rsidR="003252A4" w:rsidRPr="003252A4">
          <w:rPr>
            <w:rFonts w:ascii="Times New Roman" w:hAnsi="Times New Roman" w:cs="Times New Roman"/>
            <w:noProof/>
            <w:webHidden/>
            <w:sz w:val="24"/>
            <w:szCs w:val="24"/>
          </w:rPr>
        </w:r>
        <w:r w:rsidR="003252A4" w:rsidRPr="003252A4">
          <w:rPr>
            <w:rFonts w:ascii="Times New Roman" w:hAnsi="Times New Roman" w:cs="Times New Roman"/>
            <w:noProof/>
            <w:webHidden/>
            <w:sz w:val="24"/>
            <w:szCs w:val="24"/>
          </w:rPr>
          <w:fldChar w:fldCharType="separate"/>
        </w:r>
        <w:r w:rsidR="003252A4" w:rsidRPr="003252A4">
          <w:rPr>
            <w:rFonts w:ascii="Times New Roman" w:hAnsi="Times New Roman" w:cs="Times New Roman"/>
            <w:noProof/>
            <w:webHidden/>
            <w:sz w:val="24"/>
            <w:szCs w:val="24"/>
          </w:rPr>
          <w:t>22</w:t>
        </w:r>
        <w:r w:rsidR="003252A4" w:rsidRPr="003252A4">
          <w:rPr>
            <w:rFonts w:ascii="Times New Roman" w:hAnsi="Times New Roman" w:cs="Times New Roman"/>
            <w:noProof/>
            <w:webHidden/>
            <w:sz w:val="24"/>
            <w:szCs w:val="24"/>
          </w:rPr>
          <w:fldChar w:fldCharType="end"/>
        </w:r>
      </w:hyperlink>
    </w:p>
    <w:p w14:paraId="41A6A6C8" w14:textId="4DB06F26" w:rsidR="003252A4" w:rsidRPr="003252A4" w:rsidRDefault="009E54A5" w:rsidP="003252A4">
      <w:pPr>
        <w:pStyle w:val="Tabladeilustraciones"/>
        <w:tabs>
          <w:tab w:val="right" w:leader="dot" w:pos="8828"/>
        </w:tabs>
        <w:spacing w:line="480" w:lineRule="auto"/>
        <w:rPr>
          <w:rFonts w:ascii="Times New Roman" w:eastAsiaTheme="minorEastAsia" w:hAnsi="Times New Roman" w:cs="Times New Roman"/>
          <w:noProof/>
          <w:sz w:val="24"/>
          <w:szCs w:val="24"/>
          <w:lang w:eastAsia="es-MX"/>
        </w:rPr>
      </w:pPr>
      <w:hyperlink w:anchor="_Toc44880545" w:history="1">
        <w:r w:rsidR="003252A4" w:rsidRPr="003252A4">
          <w:rPr>
            <w:rStyle w:val="Hipervnculo"/>
            <w:rFonts w:ascii="Times New Roman" w:hAnsi="Times New Roman" w:cs="Times New Roman"/>
            <w:noProof/>
            <w:sz w:val="24"/>
            <w:szCs w:val="24"/>
          </w:rPr>
          <w:t>Ilustración 15Resultado proyección Producto 1, Fuente Propia</w:t>
        </w:r>
        <w:r w:rsidR="003252A4" w:rsidRPr="003252A4">
          <w:rPr>
            <w:rFonts w:ascii="Times New Roman" w:hAnsi="Times New Roman" w:cs="Times New Roman"/>
            <w:noProof/>
            <w:webHidden/>
            <w:sz w:val="24"/>
            <w:szCs w:val="24"/>
          </w:rPr>
          <w:tab/>
        </w:r>
        <w:r w:rsidR="003252A4" w:rsidRPr="003252A4">
          <w:rPr>
            <w:rFonts w:ascii="Times New Roman" w:hAnsi="Times New Roman" w:cs="Times New Roman"/>
            <w:noProof/>
            <w:webHidden/>
            <w:sz w:val="24"/>
            <w:szCs w:val="24"/>
          </w:rPr>
          <w:fldChar w:fldCharType="begin"/>
        </w:r>
        <w:r w:rsidR="003252A4" w:rsidRPr="003252A4">
          <w:rPr>
            <w:rFonts w:ascii="Times New Roman" w:hAnsi="Times New Roman" w:cs="Times New Roman"/>
            <w:noProof/>
            <w:webHidden/>
            <w:sz w:val="24"/>
            <w:szCs w:val="24"/>
          </w:rPr>
          <w:instrText xml:space="preserve"> PAGEREF _Toc44880545 \h </w:instrText>
        </w:r>
        <w:r w:rsidR="003252A4" w:rsidRPr="003252A4">
          <w:rPr>
            <w:rFonts w:ascii="Times New Roman" w:hAnsi="Times New Roman" w:cs="Times New Roman"/>
            <w:noProof/>
            <w:webHidden/>
            <w:sz w:val="24"/>
            <w:szCs w:val="24"/>
          </w:rPr>
        </w:r>
        <w:r w:rsidR="003252A4" w:rsidRPr="003252A4">
          <w:rPr>
            <w:rFonts w:ascii="Times New Roman" w:hAnsi="Times New Roman" w:cs="Times New Roman"/>
            <w:noProof/>
            <w:webHidden/>
            <w:sz w:val="24"/>
            <w:szCs w:val="24"/>
          </w:rPr>
          <w:fldChar w:fldCharType="separate"/>
        </w:r>
        <w:r w:rsidR="003252A4" w:rsidRPr="003252A4">
          <w:rPr>
            <w:rFonts w:ascii="Times New Roman" w:hAnsi="Times New Roman" w:cs="Times New Roman"/>
            <w:noProof/>
            <w:webHidden/>
            <w:sz w:val="24"/>
            <w:szCs w:val="24"/>
          </w:rPr>
          <w:t>24</w:t>
        </w:r>
        <w:r w:rsidR="003252A4" w:rsidRPr="003252A4">
          <w:rPr>
            <w:rFonts w:ascii="Times New Roman" w:hAnsi="Times New Roman" w:cs="Times New Roman"/>
            <w:noProof/>
            <w:webHidden/>
            <w:sz w:val="24"/>
            <w:szCs w:val="24"/>
          </w:rPr>
          <w:fldChar w:fldCharType="end"/>
        </w:r>
      </w:hyperlink>
    </w:p>
    <w:p w14:paraId="315921FF" w14:textId="76E762B4" w:rsidR="003252A4" w:rsidRPr="003252A4" w:rsidRDefault="009E54A5" w:rsidP="003252A4">
      <w:pPr>
        <w:pStyle w:val="Tabladeilustraciones"/>
        <w:tabs>
          <w:tab w:val="right" w:leader="dot" w:pos="8828"/>
        </w:tabs>
        <w:spacing w:line="480" w:lineRule="auto"/>
        <w:rPr>
          <w:rFonts w:ascii="Times New Roman" w:eastAsiaTheme="minorEastAsia" w:hAnsi="Times New Roman" w:cs="Times New Roman"/>
          <w:noProof/>
          <w:sz w:val="24"/>
          <w:szCs w:val="24"/>
          <w:lang w:eastAsia="es-MX"/>
        </w:rPr>
      </w:pPr>
      <w:hyperlink w:anchor="_Toc44880546" w:history="1">
        <w:r w:rsidR="003252A4" w:rsidRPr="003252A4">
          <w:rPr>
            <w:rStyle w:val="Hipervnculo"/>
            <w:rFonts w:ascii="Times New Roman" w:hAnsi="Times New Roman" w:cs="Times New Roman"/>
            <w:noProof/>
            <w:sz w:val="24"/>
            <w:szCs w:val="24"/>
          </w:rPr>
          <w:t>Ilustración 16Resultado de la proyección Producto 2, Fuente Propia</w:t>
        </w:r>
        <w:r w:rsidR="003252A4" w:rsidRPr="003252A4">
          <w:rPr>
            <w:rFonts w:ascii="Times New Roman" w:hAnsi="Times New Roman" w:cs="Times New Roman"/>
            <w:noProof/>
            <w:webHidden/>
            <w:sz w:val="24"/>
            <w:szCs w:val="24"/>
          </w:rPr>
          <w:tab/>
        </w:r>
        <w:r w:rsidR="003252A4" w:rsidRPr="003252A4">
          <w:rPr>
            <w:rFonts w:ascii="Times New Roman" w:hAnsi="Times New Roman" w:cs="Times New Roman"/>
            <w:noProof/>
            <w:webHidden/>
            <w:sz w:val="24"/>
            <w:szCs w:val="24"/>
          </w:rPr>
          <w:fldChar w:fldCharType="begin"/>
        </w:r>
        <w:r w:rsidR="003252A4" w:rsidRPr="003252A4">
          <w:rPr>
            <w:rFonts w:ascii="Times New Roman" w:hAnsi="Times New Roman" w:cs="Times New Roman"/>
            <w:noProof/>
            <w:webHidden/>
            <w:sz w:val="24"/>
            <w:szCs w:val="24"/>
          </w:rPr>
          <w:instrText xml:space="preserve"> PAGEREF _Toc44880546 \h </w:instrText>
        </w:r>
        <w:r w:rsidR="003252A4" w:rsidRPr="003252A4">
          <w:rPr>
            <w:rFonts w:ascii="Times New Roman" w:hAnsi="Times New Roman" w:cs="Times New Roman"/>
            <w:noProof/>
            <w:webHidden/>
            <w:sz w:val="24"/>
            <w:szCs w:val="24"/>
          </w:rPr>
        </w:r>
        <w:r w:rsidR="003252A4" w:rsidRPr="003252A4">
          <w:rPr>
            <w:rFonts w:ascii="Times New Roman" w:hAnsi="Times New Roman" w:cs="Times New Roman"/>
            <w:noProof/>
            <w:webHidden/>
            <w:sz w:val="24"/>
            <w:szCs w:val="24"/>
          </w:rPr>
          <w:fldChar w:fldCharType="separate"/>
        </w:r>
        <w:r w:rsidR="003252A4" w:rsidRPr="003252A4">
          <w:rPr>
            <w:rFonts w:ascii="Times New Roman" w:hAnsi="Times New Roman" w:cs="Times New Roman"/>
            <w:noProof/>
            <w:webHidden/>
            <w:sz w:val="24"/>
            <w:szCs w:val="24"/>
          </w:rPr>
          <w:t>24</w:t>
        </w:r>
        <w:r w:rsidR="003252A4" w:rsidRPr="003252A4">
          <w:rPr>
            <w:rFonts w:ascii="Times New Roman" w:hAnsi="Times New Roman" w:cs="Times New Roman"/>
            <w:noProof/>
            <w:webHidden/>
            <w:sz w:val="24"/>
            <w:szCs w:val="24"/>
          </w:rPr>
          <w:fldChar w:fldCharType="end"/>
        </w:r>
      </w:hyperlink>
    </w:p>
    <w:p w14:paraId="73C525E6" w14:textId="4379F739" w:rsidR="00A83DC7" w:rsidRPr="009F7D64" w:rsidRDefault="0080322A" w:rsidP="003252A4">
      <w:pPr>
        <w:spacing w:line="480" w:lineRule="auto"/>
        <w:rPr>
          <w:rFonts w:ascii="Times New Roman" w:hAnsi="Times New Roman" w:cs="Times New Roman"/>
          <w:sz w:val="24"/>
          <w:szCs w:val="24"/>
        </w:rPr>
      </w:pPr>
      <w:r w:rsidRPr="003252A4">
        <w:rPr>
          <w:rFonts w:ascii="Times New Roman" w:hAnsi="Times New Roman" w:cs="Times New Roman"/>
          <w:b/>
          <w:bCs/>
          <w:sz w:val="24"/>
          <w:szCs w:val="24"/>
        </w:rPr>
        <w:fldChar w:fldCharType="end"/>
      </w:r>
    </w:p>
    <w:sectPr w:rsidR="00A83DC7" w:rsidRPr="009F7D64" w:rsidSect="00120CFF">
      <w:headerReference w:type="default" r:id="rId26"/>
      <w:pgSz w:w="12240" w:h="15840"/>
      <w:pgMar w:top="1417" w:right="1701" w:bottom="1417" w:left="1701" w:header="708" w:footer="708" w:gutter="0"/>
      <w:pgNumType w:start="0" w:chapStyle="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3B9048F" w14:textId="77777777" w:rsidR="009E54A5" w:rsidRDefault="009E54A5" w:rsidP="00AE6ECE">
      <w:pPr>
        <w:spacing w:after="0" w:line="240" w:lineRule="auto"/>
      </w:pPr>
      <w:r>
        <w:separator/>
      </w:r>
    </w:p>
  </w:endnote>
  <w:endnote w:type="continuationSeparator" w:id="0">
    <w:p w14:paraId="092276F2" w14:textId="77777777" w:rsidR="009E54A5" w:rsidRDefault="009E54A5" w:rsidP="00AE6EC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Garamond">
    <w:panose1 w:val="02020502050306020203"/>
    <w:charset w:val="00"/>
    <w:family w:val="roman"/>
    <w:pitch w:val="variable"/>
    <w:sig w:usb0="00000287" w:usb1="00000000" w:usb2="00000000" w:usb3="00000000" w:csb0="0000009F" w:csb1="00000000"/>
  </w:font>
  <w:font w:name="Akzidenz-Grotesk BQ">
    <w:altName w:val="Calibri"/>
    <w:panose1 w:val="00000000000000000000"/>
    <w:charset w:val="00"/>
    <w:family w:val="modern"/>
    <w:notTrueType/>
    <w:pitch w:val="variable"/>
    <w:sig w:usb0="A000002F" w:usb1="0000000A" w:usb2="00000000" w:usb3="00000000" w:csb0="00000111" w:csb1="00000000"/>
  </w:font>
  <w:font w:name="CIDFont+F1">
    <w:altName w:val="Yu Gothic"/>
    <w:panose1 w:val="00000000000000000000"/>
    <w:charset w:val="80"/>
    <w:family w:val="auto"/>
    <w:notTrueType/>
    <w:pitch w:val="default"/>
    <w:sig w:usb0="00000001" w:usb1="08070000" w:usb2="00000010" w:usb3="00000000" w:csb0="00020000" w:csb1="00000000"/>
  </w:font>
  <w:font w:name="Cambria Math">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483AB02" w14:textId="77777777" w:rsidR="009E54A5" w:rsidRDefault="009E54A5" w:rsidP="00AE6ECE">
      <w:pPr>
        <w:spacing w:after="0" w:line="240" w:lineRule="auto"/>
      </w:pPr>
      <w:r>
        <w:separator/>
      </w:r>
    </w:p>
  </w:footnote>
  <w:footnote w:type="continuationSeparator" w:id="0">
    <w:p w14:paraId="415FABB8" w14:textId="77777777" w:rsidR="009E54A5" w:rsidRDefault="009E54A5" w:rsidP="00AE6EC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2034484965"/>
      <w:docPartObj>
        <w:docPartGallery w:val="Page Numbers (Top of Page)"/>
        <w:docPartUnique/>
      </w:docPartObj>
    </w:sdtPr>
    <w:sdtEndPr/>
    <w:sdtContent>
      <w:p w14:paraId="579E8674" w14:textId="77777777" w:rsidR="009C7E43" w:rsidRDefault="009C7E43">
        <w:pPr>
          <w:pStyle w:val="Encabezado"/>
          <w:jc w:val="right"/>
        </w:pPr>
        <w:r>
          <w:fldChar w:fldCharType="begin"/>
        </w:r>
        <w:r>
          <w:instrText>PAGE   \* MERGEFORMAT</w:instrText>
        </w:r>
        <w:r>
          <w:fldChar w:fldCharType="separate"/>
        </w:r>
        <w:r>
          <w:rPr>
            <w:lang w:val="es-ES"/>
          </w:rPr>
          <w:t>2</w:t>
        </w:r>
        <w:r>
          <w:fldChar w:fldCharType="end"/>
        </w:r>
      </w:p>
    </w:sdtContent>
  </w:sdt>
  <w:p w14:paraId="7798ED93" w14:textId="77777777" w:rsidR="009C7E43" w:rsidRDefault="009C7E43">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1BC273C"/>
    <w:multiLevelType w:val="hybridMultilevel"/>
    <w:tmpl w:val="EFEA6FD6"/>
    <w:lvl w:ilvl="0" w:tplc="7B029306">
      <w:start w:val="1"/>
      <w:numFmt w:val="decimal"/>
      <w:lvlText w:val="%1-"/>
      <w:lvlJc w:val="left"/>
      <w:pPr>
        <w:ind w:left="1068" w:hanging="36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1" w15:restartNumberingAfterBreak="0">
    <w:nsid w:val="022D38B3"/>
    <w:multiLevelType w:val="multilevel"/>
    <w:tmpl w:val="B1441D30"/>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 w15:restartNumberingAfterBreak="0">
    <w:nsid w:val="035325AF"/>
    <w:multiLevelType w:val="hybridMultilevel"/>
    <w:tmpl w:val="4F5CF1E4"/>
    <w:lvl w:ilvl="0" w:tplc="EF5ACE00">
      <w:start w:val="2"/>
      <w:numFmt w:val="bullet"/>
      <w:lvlText w:val="-"/>
      <w:lvlJc w:val="left"/>
      <w:pPr>
        <w:ind w:left="720" w:hanging="360"/>
      </w:pPr>
      <w:rPr>
        <w:rFonts w:ascii="Times New Roman" w:eastAsiaTheme="minorHAnsi" w:hAnsi="Times New Roman" w:cs="Times New Roman"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 w15:restartNumberingAfterBreak="0">
    <w:nsid w:val="42B4333C"/>
    <w:multiLevelType w:val="hybridMultilevel"/>
    <w:tmpl w:val="DC3226A4"/>
    <w:lvl w:ilvl="0" w:tplc="A574EFD2">
      <w:start w:val="1"/>
      <w:numFmt w:val="decimal"/>
      <w:lvlText w:val="%1-"/>
      <w:lvlJc w:val="left"/>
      <w:pPr>
        <w:ind w:left="1068" w:hanging="36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4" w15:restartNumberingAfterBreak="0">
    <w:nsid w:val="4AA27D71"/>
    <w:multiLevelType w:val="hybridMultilevel"/>
    <w:tmpl w:val="F24004B8"/>
    <w:lvl w:ilvl="0" w:tplc="1A98A5AA">
      <w:start w:val="2"/>
      <w:numFmt w:val="bullet"/>
      <w:lvlText w:val="-"/>
      <w:lvlJc w:val="left"/>
      <w:pPr>
        <w:ind w:left="720" w:hanging="360"/>
      </w:pPr>
      <w:rPr>
        <w:rFonts w:ascii="Times New Roman" w:eastAsiaTheme="minorHAnsi" w:hAnsi="Times New Roman" w:cs="Times New Roman"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5" w15:restartNumberingAfterBreak="0">
    <w:nsid w:val="63BE4BB3"/>
    <w:multiLevelType w:val="hybridMultilevel"/>
    <w:tmpl w:val="9C304FAA"/>
    <w:lvl w:ilvl="0" w:tplc="5582D532">
      <w:start w:val="2"/>
      <w:numFmt w:val="bullet"/>
      <w:lvlText w:val="-"/>
      <w:lvlJc w:val="left"/>
      <w:pPr>
        <w:ind w:left="1080" w:hanging="360"/>
      </w:pPr>
      <w:rPr>
        <w:rFonts w:ascii="Times New Roman" w:eastAsiaTheme="minorHAnsi" w:hAnsi="Times New Roman" w:cs="Times New Roman" w:hint="default"/>
      </w:rPr>
    </w:lvl>
    <w:lvl w:ilvl="1" w:tplc="080A0003" w:tentative="1">
      <w:start w:val="1"/>
      <w:numFmt w:val="bullet"/>
      <w:lvlText w:val="o"/>
      <w:lvlJc w:val="left"/>
      <w:pPr>
        <w:ind w:left="1800" w:hanging="360"/>
      </w:pPr>
      <w:rPr>
        <w:rFonts w:ascii="Courier New" w:hAnsi="Courier New" w:cs="Courier New" w:hint="default"/>
      </w:rPr>
    </w:lvl>
    <w:lvl w:ilvl="2" w:tplc="080A0005" w:tentative="1">
      <w:start w:val="1"/>
      <w:numFmt w:val="bullet"/>
      <w:lvlText w:val=""/>
      <w:lvlJc w:val="left"/>
      <w:pPr>
        <w:ind w:left="2520" w:hanging="360"/>
      </w:pPr>
      <w:rPr>
        <w:rFonts w:ascii="Wingdings" w:hAnsi="Wingdings" w:hint="default"/>
      </w:rPr>
    </w:lvl>
    <w:lvl w:ilvl="3" w:tplc="080A0001" w:tentative="1">
      <w:start w:val="1"/>
      <w:numFmt w:val="bullet"/>
      <w:lvlText w:val=""/>
      <w:lvlJc w:val="left"/>
      <w:pPr>
        <w:ind w:left="3240" w:hanging="360"/>
      </w:pPr>
      <w:rPr>
        <w:rFonts w:ascii="Symbol" w:hAnsi="Symbol" w:hint="default"/>
      </w:rPr>
    </w:lvl>
    <w:lvl w:ilvl="4" w:tplc="080A0003" w:tentative="1">
      <w:start w:val="1"/>
      <w:numFmt w:val="bullet"/>
      <w:lvlText w:val="o"/>
      <w:lvlJc w:val="left"/>
      <w:pPr>
        <w:ind w:left="3960" w:hanging="360"/>
      </w:pPr>
      <w:rPr>
        <w:rFonts w:ascii="Courier New" w:hAnsi="Courier New" w:cs="Courier New" w:hint="default"/>
      </w:rPr>
    </w:lvl>
    <w:lvl w:ilvl="5" w:tplc="080A0005" w:tentative="1">
      <w:start w:val="1"/>
      <w:numFmt w:val="bullet"/>
      <w:lvlText w:val=""/>
      <w:lvlJc w:val="left"/>
      <w:pPr>
        <w:ind w:left="4680" w:hanging="360"/>
      </w:pPr>
      <w:rPr>
        <w:rFonts w:ascii="Wingdings" w:hAnsi="Wingdings" w:hint="default"/>
      </w:rPr>
    </w:lvl>
    <w:lvl w:ilvl="6" w:tplc="080A0001" w:tentative="1">
      <w:start w:val="1"/>
      <w:numFmt w:val="bullet"/>
      <w:lvlText w:val=""/>
      <w:lvlJc w:val="left"/>
      <w:pPr>
        <w:ind w:left="5400" w:hanging="360"/>
      </w:pPr>
      <w:rPr>
        <w:rFonts w:ascii="Symbol" w:hAnsi="Symbol" w:hint="default"/>
      </w:rPr>
    </w:lvl>
    <w:lvl w:ilvl="7" w:tplc="080A0003" w:tentative="1">
      <w:start w:val="1"/>
      <w:numFmt w:val="bullet"/>
      <w:lvlText w:val="o"/>
      <w:lvlJc w:val="left"/>
      <w:pPr>
        <w:ind w:left="6120" w:hanging="360"/>
      </w:pPr>
      <w:rPr>
        <w:rFonts w:ascii="Courier New" w:hAnsi="Courier New" w:cs="Courier New" w:hint="default"/>
      </w:rPr>
    </w:lvl>
    <w:lvl w:ilvl="8" w:tplc="080A0005" w:tentative="1">
      <w:start w:val="1"/>
      <w:numFmt w:val="bullet"/>
      <w:lvlText w:val=""/>
      <w:lvlJc w:val="left"/>
      <w:pPr>
        <w:ind w:left="6840" w:hanging="360"/>
      </w:pPr>
      <w:rPr>
        <w:rFonts w:ascii="Wingdings" w:hAnsi="Wingdings" w:hint="default"/>
      </w:rPr>
    </w:lvl>
  </w:abstractNum>
  <w:abstractNum w:abstractNumId="6" w15:restartNumberingAfterBreak="0">
    <w:nsid w:val="66C5693D"/>
    <w:multiLevelType w:val="multilevel"/>
    <w:tmpl w:val="110A09C0"/>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i w:val="0"/>
        <w:i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 w15:restartNumberingAfterBreak="0">
    <w:nsid w:val="7C3C54CC"/>
    <w:multiLevelType w:val="hybridMultilevel"/>
    <w:tmpl w:val="DC3226A4"/>
    <w:lvl w:ilvl="0" w:tplc="A574EFD2">
      <w:start w:val="1"/>
      <w:numFmt w:val="decimal"/>
      <w:lvlText w:val="%1-"/>
      <w:lvlJc w:val="left"/>
      <w:pPr>
        <w:ind w:left="1068" w:hanging="36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8" w15:restartNumberingAfterBreak="0">
    <w:nsid w:val="7DB8581D"/>
    <w:multiLevelType w:val="multilevel"/>
    <w:tmpl w:val="3190C65A"/>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abstractNumId w:val="1"/>
  </w:num>
  <w:num w:numId="2">
    <w:abstractNumId w:val="6"/>
  </w:num>
  <w:num w:numId="3">
    <w:abstractNumId w:val="2"/>
  </w:num>
  <w:num w:numId="4">
    <w:abstractNumId w:val="5"/>
  </w:num>
  <w:num w:numId="5">
    <w:abstractNumId w:val="4"/>
  </w:num>
  <w:num w:numId="6">
    <w:abstractNumId w:val="8"/>
  </w:num>
  <w:num w:numId="7">
    <w:abstractNumId w:val="7"/>
  </w:num>
  <w:num w:numId="8">
    <w:abstractNumId w:val="3"/>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65CE9"/>
    <w:rsid w:val="0000400D"/>
    <w:rsid w:val="000042C8"/>
    <w:rsid w:val="000228A4"/>
    <w:rsid w:val="00030562"/>
    <w:rsid w:val="00060E14"/>
    <w:rsid w:val="00082322"/>
    <w:rsid w:val="000B10D7"/>
    <w:rsid w:val="000B12B4"/>
    <w:rsid w:val="000B4AED"/>
    <w:rsid w:val="000B598A"/>
    <w:rsid w:val="000C47E1"/>
    <w:rsid w:val="000D0C8B"/>
    <w:rsid w:val="000D2413"/>
    <w:rsid w:val="000E6B06"/>
    <w:rsid w:val="000F5EB4"/>
    <w:rsid w:val="000F741A"/>
    <w:rsid w:val="00107A8A"/>
    <w:rsid w:val="00120CFF"/>
    <w:rsid w:val="001545A7"/>
    <w:rsid w:val="001650B3"/>
    <w:rsid w:val="001723A9"/>
    <w:rsid w:val="00190452"/>
    <w:rsid w:val="001A05D7"/>
    <w:rsid w:val="001A114B"/>
    <w:rsid w:val="001A196C"/>
    <w:rsid w:val="001A2225"/>
    <w:rsid w:val="001A4078"/>
    <w:rsid w:val="001B60B2"/>
    <w:rsid w:val="001D3D45"/>
    <w:rsid w:val="001E1328"/>
    <w:rsid w:val="002015D2"/>
    <w:rsid w:val="0020599D"/>
    <w:rsid w:val="0020633F"/>
    <w:rsid w:val="00207CC6"/>
    <w:rsid w:val="002616F1"/>
    <w:rsid w:val="00265CE9"/>
    <w:rsid w:val="00281040"/>
    <w:rsid w:val="00282B06"/>
    <w:rsid w:val="00297DC4"/>
    <w:rsid w:val="002A2BF3"/>
    <w:rsid w:val="002B455F"/>
    <w:rsid w:val="002C4C9B"/>
    <w:rsid w:val="002C688E"/>
    <w:rsid w:val="002D4257"/>
    <w:rsid w:val="002F213A"/>
    <w:rsid w:val="002F332F"/>
    <w:rsid w:val="003046D9"/>
    <w:rsid w:val="00313D09"/>
    <w:rsid w:val="003252A4"/>
    <w:rsid w:val="003335F2"/>
    <w:rsid w:val="00340CA0"/>
    <w:rsid w:val="00344189"/>
    <w:rsid w:val="003711C2"/>
    <w:rsid w:val="003744DD"/>
    <w:rsid w:val="003B7227"/>
    <w:rsid w:val="003F2728"/>
    <w:rsid w:val="003F7F4A"/>
    <w:rsid w:val="0040786E"/>
    <w:rsid w:val="004171C7"/>
    <w:rsid w:val="00425BDE"/>
    <w:rsid w:val="00455D88"/>
    <w:rsid w:val="00460AA8"/>
    <w:rsid w:val="00464158"/>
    <w:rsid w:val="004706C9"/>
    <w:rsid w:val="00486B3D"/>
    <w:rsid w:val="0049459C"/>
    <w:rsid w:val="00495D97"/>
    <w:rsid w:val="004A281A"/>
    <w:rsid w:val="004B18A7"/>
    <w:rsid w:val="004C67D0"/>
    <w:rsid w:val="004D13A3"/>
    <w:rsid w:val="004F48AB"/>
    <w:rsid w:val="00501629"/>
    <w:rsid w:val="00510E76"/>
    <w:rsid w:val="00530A90"/>
    <w:rsid w:val="005349DA"/>
    <w:rsid w:val="00536C09"/>
    <w:rsid w:val="00541E4C"/>
    <w:rsid w:val="005521B2"/>
    <w:rsid w:val="00572687"/>
    <w:rsid w:val="005757AF"/>
    <w:rsid w:val="005A0B54"/>
    <w:rsid w:val="005A381A"/>
    <w:rsid w:val="005C18AC"/>
    <w:rsid w:val="00604E31"/>
    <w:rsid w:val="00626591"/>
    <w:rsid w:val="0062781E"/>
    <w:rsid w:val="00631956"/>
    <w:rsid w:val="00662253"/>
    <w:rsid w:val="006669FD"/>
    <w:rsid w:val="00684D5B"/>
    <w:rsid w:val="00690878"/>
    <w:rsid w:val="006914BC"/>
    <w:rsid w:val="006A4AC5"/>
    <w:rsid w:val="006B1C67"/>
    <w:rsid w:val="006C7357"/>
    <w:rsid w:val="006D682D"/>
    <w:rsid w:val="006E0237"/>
    <w:rsid w:val="006E7111"/>
    <w:rsid w:val="006F579C"/>
    <w:rsid w:val="006F7974"/>
    <w:rsid w:val="00721C81"/>
    <w:rsid w:val="00723A9C"/>
    <w:rsid w:val="00734BA1"/>
    <w:rsid w:val="0074550C"/>
    <w:rsid w:val="00753DB9"/>
    <w:rsid w:val="00760D76"/>
    <w:rsid w:val="00783CFA"/>
    <w:rsid w:val="0078454A"/>
    <w:rsid w:val="007B0F7E"/>
    <w:rsid w:val="007B71F1"/>
    <w:rsid w:val="007C24D8"/>
    <w:rsid w:val="007C3F90"/>
    <w:rsid w:val="007D24B7"/>
    <w:rsid w:val="007D3774"/>
    <w:rsid w:val="007D49B1"/>
    <w:rsid w:val="0080322A"/>
    <w:rsid w:val="00805039"/>
    <w:rsid w:val="00830D93"/>
    <w:rsid w:val="00832653"/>
    <w:rsid w:val="0083654C"/>
    <w:rsid w:val="008C66D4"/>
    <w:rsid w:val="008D1B87"/>
    <w:rsid w:val="008D5830"/>
    <w:rsid w:val="008F3883"/>
    <w:rsid w:val="008F7310"/>
    <w:rsid w:val="00913B5D"/>
    <w:rsid w:val="009168D5"/>
    <w:rsid w:val="00920F71"/>
    <w:rsid w:val="009564DB"/>
    <w:rsid w:val="0096076E"/>
    <w:rsid w:val="00962CBE"/>
    <w:rsid w:val="00963FF6"/>
    <w:rsid w:val="009727D6"/>
    <w:rsid w:val="009821C4"/>
    <w:rsid w:val="009B6FD5"/>
    <w:rsid w:val="009B7123"/>
    <w:rsid w:val="009C0A4C"/>
    <w:rsid w:val="009C7E43"/>
    <w:rsid w:val="009D175B"/>
    <w:rsid w:val="009D6B6F"/>
    <w:rsid w:val="009E145B"/>
    <w:rsid w:val="009E54A5"/>
    <w:rsid w:val="009E732C"/>
    <w:rsid w:val="009E74E5"/>
    <w:rsid w:val="009F25EE"/>
    <w:rsid w:val="009F7D64"/>
    <w:rsid w:val="00A01662"/>
    <w:rsid w:val="00A10882"/>
    <w:rsid w:val="00A12093"/>
    <w:rsid w:val="00A151B3"/>
    <w:rsid w:val="00A16299"/>
    <w:rsid w:val="00A22EC0"/>
    <w:rsid w:val="00A30E12"/>
    <w:rsid w:val="00A31CE0"/>
    <w:rsid w:val="00A34219"/>
    <w:rsid w:val="00A36BB9"/>
    <w:rsid w:val="00A46627"/>
    <w:rsid w:val="00A70F9E"/>
    <w:rsid w:val="00A71BCD"/>
    <w:rsid w:val="00A774C2"/>
    <w:rsid w:val="00A81C2D"/>
    <w:rsid w:val="00A83DC7"/>
    <w:rsid w:val="00A93323"/>
    <w:rsid w:val="00AA3A4D"/>
    <w:rsid w:val="00AA4C6A"/>
    <w:rsid w:val="00AA7518"/>
    <w:rsid w:val="00AB555C"/>
    <w:rsid w:val="00AD31AB"/>
    <w:rsid w:val="00AD3D1F"/>
    <w:rsid w:val="00AD4788"/>
    <w:rsid w:val="00AE3D40"/>
    <w:rsid w:val="00AE6ECE"/>
    <w:rsid w:val="00AF264E"/>
    <w:rsid w:val="00AF4DEE"/>
    <w:rsid w:val="00B14FA9"/>
    <w:rsid w:val="00B17506"/>
    <w:rsid w:val="00B17654"/>
    <w:rsid w:val="00B66FF5"/>
    <w:rsid w:val="00B7019B"/>
    <w:rsid w:val="00B825CE"/>
    <w:rsid w:val="00BB6E98"/>
    <w:rsid w:val="00BE4FC8"/>
    <w:rsid w:val="00C02CAF"/>
    <w:rsid w:val="00C03914"/>
    <w:rsid w:val="00C074EA"/>
    <w:rsid w:val="00C257F2"/>
    <w:rsid w:val="00C357C5"/>
    <w:rsid w:val="00C37D16"/>
    <w:rsid w:val="00C575D0"/>
    <w:rsid w:val="00C6388D"/>
    <w:rsid w:val="00C6419C"/>
    <w:rsid w:val="00C665FE"/>
    <w:rsid w:val="00C70B14"/>
    <w:rsid w:val="00C815BC"/>
    <w:rsid w:val="00C85870"/>
    <w:rsid w:val="00C92ED3"/>
    <w:rsid w:val="00CC7C61"/>
    <w:rsid w:val="00CD0CEF"/>
    <w:rsid w:val="00D03DDC"/>
    <w:rsid w:val="00D2002D"/>
    <w:rsid w:val="00D468F5"/>
    <w:rsid w:val="00D53DD3"/>
    <w:rsid w:val="00DA6733"/>
    <w:rsid w:val="00DB0B79"/>
    <w:rsid w:val="00DC2EB7"/>
    <w:rsid w:val="00DC38D9"/>
    <w:rsid w:val="00DD0009"/>
    <w:rsid w:val="00DE380A"/>
    <w:rsid w:val="00E17E11"/>
    <w:rsid w:val="00E37A26"/>
    <w:rsid w:val="00E67B43"/>
    <w:rsid w:val="00E85892"/>
    <w:rsid w:val="00ED07F7"/>
    <w:rsid w:val="00F144E3"/>
    <w:rsid w:val="00F26710"/>
    <w:rsid w:val="00F41E87"/>
    <w:rsid w:val="00F70580"/>
    <w:rsid w:val="00FA1862"/>
    <w:rsid w:val="00FA60FD"/>
    <w:rsid w:val="00FC16D2"/>
    <w:rsid w:val="00FD708E"/>
    <w:rsid w:val="00FF2209"/>
    <w:rsid w:val="00FF2DD8"/>
    <w:rsid w:val="00FF327F"/>
    <w:rsid w:val="00FF36C9"/>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DECC61E"/>
  <w15:chartTrackingRefBased/>
  <w15:docId w15:val="{460B5B07-6DB7-411B-87EF-6F0D4C7205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AD4788"/>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Ttulo2">
    <w:name w:val="heading 2"/>
    <w:basedOn w:val="Normal"/>
    <w:next w:val="Normal"/>
    <w:link w:val="Ttulo2Car"/>
    <w:uiPriority w:val="9"/>
    <w:unhideWhenUsed/>
    <w:qFormat/>
    <w:rsid w:val="00AD4788"/>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Ttulo3">
    <w:name w:val="heading 3"/>
    <w:basedOn w:val="Normal"/>
    <w:next w:val="Normal"/>
    <w:link w:val="Ttulo3Car"/>
    <w:uiPriority w:val="9"/>
    <w:unhideWhenUsed/>
    <w:qFormat/>
    <w:rsid w:val="009F25EE"/>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AD4788"/>
    <w:rPr>
      <w:rFonts w:asciiTheme="majorHAnsi" w:eastAsiaTheme="majorEastAsia" w:hAnsiTheme="majorHAnsi" w:cstheme="majorBidi"/>
      <w:color w:val="2F5496" w:themeColor="accent1" w:themeShade="BF"/>
      <w:sz w:val="32"/>
      <w:szCs w:val="32"/>
    </w:rPr>
  </w:style>
  <w:style w:type="paragraph" w:styleId="TtuloTDC">
    <w:name w:val="TOC Heading"/>
    <w:basedOn w:val="Ttulo1"/>
    <w:next w:val="Normal"/>
    <w:uiPriority w:val="39"/>
    <w:unhideWhenUsed/>
    <w:qFormat/>
    <w:rsid w:val="00AD4788"/>
    <w:pPr>
      <w:outlineLvl w:val="9"/>
    </w:pPr>
    <w:rPr>
      <w:lang w:eastAsia="es-MX"/>
    </w:rPr>
  </w:style>
  <w:style w:type="character" w:customStyle="1" w:styleId="Ttulo2Car">
    <w:name w:val="Título 2 Car"/>
    <w:basedOn w:val="Fuentedeprrafopredeter"/>
    <w:link w:val="Ttulo2"/>
    <w:uiPriority w:val="9"/>
    <w:rsid w:val="00AD4788"/>
    <w:rPr>
      <w:rFonts w:asciiTheme="majorHAnsi" w:eastAsiaTheme="majorEastAsia" w:hAnsiTheme="majorHAnsi" w:cstheme="majorBidi"/>
      <w:color w:val="2F5496" w:themeColor="accent1" w:themeShade="BF"/>
      <w:sz w:val="26"/>
      <w:szCs w:val="26"/>
    </w:rPr>
  </w:style>
  <w:style w:type="paragraph" w:styleId="TDC1">
    <w:name w:val="toc 1"/>
    <w:basedOn w:val="Normal"/>
    <w:next w:val="Normal"/>
    <w:autoRedefine/>
    <w:uiPriority w:val="39"/>
    <w:unhideWhenUsed/>
    <w:rsid w:val="00AD4788"/>
    <w:pPr>
      <w:spacing w:after="100"/>
    </w:pPr>
  </w:style>
  <w:style w:type="paragraph" w:styleId="TDC2">
    <w:name w:val="toc 2"/>
    <w:basedOn w:val="Normal"/>
    <w:next w:val="Normal"/>
    <w:autoRedefine/>
    <w:uiPriority w:val="39"/>
    <w:unhideWhenUsed/>
    <w:rsid w:val="00AD4788"/>
    <w:pPr>
      <w:spacing w:after="100"/>
      <w:ind w:left="220"/>
    </w:pPr>
  </w:style>
  <w:style w:type="character" w:styleId="Hipervnculo">
    <w:name w:val="Hyperlink"/>
    <w:basedOn w:val="Fuentedeprrafopredeter"/>
    <w:uiPriority w:val="99"/>
    <w:unhideWhenUsed/>
    <w:rsid w:val="00AD4788"/>
    <w:rPr>
      <w:color w:val="0563C1" w:themeColor="hyperlink"/>
      <w:u w:val="single"/>
    </w:rPr>
  </w:style>
  <w:style w:type="character" w:customStyle="1" w:styleId="Ttulo3Car">
    <w:name w:val="Título 3 Car"/>
    <w:basedOn w:val="Fuentedeprrafopredeter"/>
    <w:link w:val="Ttulo3"/>
    <w:uiPriority w:val="9"/>
    <w:rsid w:val="009F25EE"/>
    <w:rPr>
      <w:rFonts w:asciiTheme="majorHAnsi" w:eastAsiaTheme="majorEastAsia" w:hAnsiTheme="majorHAnsi" w:cstheme="majorBidi"/>
      <w:color w:val="1F3763" w:themeColor="accent1" w:themeShade="7F"/>
      <w:sz w:val="24"/>
      <w:szCs w:val="24"/>
    </w:rPr>
  </w:style>
  <w:style w:type="paragraph" w:styleId="Encabezado">
    <w:name w:val="header"/>
    <w:basedOn w:val="Normal"/>
    <w:link w:val="EncabezadoCar"/>
    <w:uiPriority w:val="99"/>
    <w:unhideWhenUsed/>
    <w:rsid w:val="00AE6ECE"/>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AE6ECE"/>
  </w:style>
  <w:style w:type="paragraph" w:styleId="Piedepgina">
    <w:name w:val="footer"/>
    <w:basedOn w:val="Normal"/>
    <w:link w:val="PiedepginaCar"/>
    <w:uiPriority w:val="99"/>
    <w:unhideWhenUsed/>
    <w:rsid w:val="00AE6ECE"/>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AE6ECE"/>
  </w:style>
  <w:style w:type="paragraph" w:styleId="Descripcin">
    <w:name w:val="caption"/>
    <w:basedOn w:val="Normal"/>
    <w:next w:val="Normal"/>
    <w:uiPriority w:val="35"/>
    <w:unhideWhenUsed/>
    <w:qFormat/>
    <w:rsid w:val="006F7974"/>
    <w:pPr>
      <w:spacing w:after="200" w:line="240" w:lineRule="auto"/>
    </w:pPr>
    <w:rPr>
      <w:i/>
      <w:iCs/>
      <w:color w:val="44546A" w:themeColor="text2"/>
      <w:sz w:val="18"/>
      <w:szCs w:val="18"/>
    </w:rPr>
  </w:style>
  <w:style w:type="paragraph" w:styleId="Prrafodelista">
    <w:name w:val="List Paragraph"/>
    <w:basedOn w:val="Normal"/>
    <w:uiPriority w:val="34"/>
    <w:qFormat/>
    <w:rsid w:val="00631956"/>
    <w:pPr>
      <w:ind w:left="720"/>
      <w:contextualSpacing/>
    </w:pPr>
  </w:style>
  <w:style w:type="paragraph" w:styleId="Sinespaciado">
    <w:name w:val="No Spacing"/>
    <w:link w:val="SinespaciadoCar"/>
    <w:uiPriority w:val="1"/>
    <w:qFormat/>
    <w:rsid w:val="00120CFF"/>
    <w:pPr>
      <w:spacing w:after="0" w:line="240" w:lineRule="auto"/>
    </w:pPr>
    <w:rPr>
      <w:rFonts w:eastAsiaTheme="minorEastAsia"/>
      <w:lang w:eastAsia="es-MX"/>
    </w:rPr>
  </w:style>
  <w:style w:type="character" w:customStyle="1" w:styleId="SinespaciadoCar">
    <w:name w:val="Sin espaciado Car"/>
    <w:basedOn w:val="Fuentedeprrafopredeter"/>
    <w:link w:val="Sinespaciado"/>
    <w:uiPriority w:val="1"/>
    <w:rsid w:val="00120CFF"/>
    <w:rPr>
      <w:rFonts w:eastAsiaTheme="minorEastAsia"/>
      <w:lang w:eastAsia="es-MX"/>
    </w:rPr>
  </w:style>
  <w:style w:type="paragraph" w:customStyle="1" w:styleId="p1">
    <w:name w:val="p1"/>
    <w:basedOn w:val="Normal"/>
    <w:rsid w:val="00120CFF"/>
    <w:pPr>
      <w:spacing w:after="0" w:line="255" w:lineRule="atLeast"/>
      <w:jc w:val="center"/>
    </w:pPr>
    <w:rPr>
      <w:rFonts w:ascii="Verdana" w:hAnsi="Verdana" w:cs="Times New Roman"/>
      <w:color w:val="005A91"/>
      <w:sz w:val="18"/>
      <w:szCs w:val="18"/>
      <w:lang w:val="es-ES_tradnl" w:eastAsia="es-ES_tradnl"/>
    </w:rPr>
  </w:style>
  <w:style w:type="paragraph" w:customStyle="1" w:styleId="p2">
    <w:name w:val="p2"/>
    <w:basedOn w:val="Normal"/>
    <w:link w:val="p2Car"/>
    <w:rsid w:val="00120CFF"/>
    <w:pPr>
      <w:spacing w:after="0" w:line="255" w:lineRule="atLeast"/>
      <w:jc w:val="center"/>
    </w:pPr>
    <w:rPr>
      <w:rFonts w:ascii="Garamond" w:hAnsi="Garamond" w:cs="Times New Roman"/>
      <w:color w:val="005A91"/>
      <w:sz w:val="13"/>
      <w:szCs w:val="13"/>
      <w:lang w:val="es-ES_tradnl" w:eastAsia="es-ES_tradnl"/>
    </w:rPr>
  </w:style>
  <w:style w:type="paragraph" w:customStyle="1" w:styleId="p3">
    <w:name w:val="p3"/>
    <w:basedOn w:val="Normal"/>
    <w:rsid w:val="00120CFF"/>
    <w:pPr>
      <w:spacing w:after="0" w:line="255" w:lineRule="atLeast"/>
      <w:jc w:val="center"/>
    </w:pPr>
    <w:rPr>
      <w:rFonts w:ascii="Garamond" w:hAnsi="Garamond" w:cs="Times New Roman"/>
      <w:color w:val="005A91"/>
      <w:sz w:val="16"/>
      <w:szCs w:val="16"/>
      <w:lang w:val="es-ES_tradnl" w:eastAsia="es-ES_tradnl"/>
    </w:rPr>
  </w:style>
  <w:style w:type="paragraph" w:customStyle="1" w:styleId="p4">
    <w:name w:val="p4"/>
    <w:basedOn w:val="Normal"/>
    <w:rsid w:val="00120CFF"/>
    <w:pPr>
      <w:spacing w:after="0" w:line="255" w:lineRule="atLeast"/>
      <w:jc w:val="center"/>
    </w:pPr>
    <w:rPr>
      <w:rFonts w:ascii="Garamond" w:hAnsi="Garamond" w:cs="Times New Roman"/>
      <w:color w:val="005A91"/>
      <w:sz w:val="18"/>
      <w:szCs w:val="18"/>
      <w:lang w:val="es-ES_tradnl" w:eastAsia="es-ES_tradnl"/>
    </w:rPr>
  </w:style>
  <w:style w:type="character" w:customStyle="1" w:styleId="Estilo3">
    <w:name w:val="Estilo3"/>
    <w:basedOn w:val="Fuentedeprrafopredeter"/>
    <w:uiPriority w:val="1"/>
    <w:rsid w:val="00120CFF"/>
    <w:rPr>
      <w:rFonts w:ascii="Verdana" w:hAnsi="Verdana"/>
      <w:color w:val="005A91"/>
      <w:sz w:val="35"/>
    </w:rPr>
  </w:style>
  <w:style w:type="paragraph" w:customStyle="1" w:styleId="Ttulos">
    <w:name w:val="Títulos"/>
    <w:basedOn w:val="Normal"/>
    <w:link w:val="TtulosCar"/>
    <w:qFormat/>
    <w:rsid w:val="00120CFF"/>
    <w:pPr>
      <w:jc w:val="center"/>
    </w:pPr>
    <w:rPr>
      <w:rFonts w:ascii="Times New Roman" w:eastAsia="Times New Roman" w:hAnsi="Times New Roman" w:cs="Times New Roman"/>
      <w:sz w:val="40"/>
      <w:szCs w:val="26"/>
      <w:lang w:val="es-ES" w:eastAsia="es-ES"/>
    </w:rPr>
  </w:style>
  <w:style w:type="character" w:customStyle="1" w:styleId="TtulosCar">
    <w:name w:val="Títulos Car"/>
    <w:basedOn w:val="Fuentedeprrafopredeter"/>
    <w:link w:val="Ttulos"/>
    <w:rsid w:val="00120CFF"/>
    <w:rPr>
      <w:rFonts w:ascii="Times New Roman" w:eastAsia="Times New Roman" w:hAnsi="Times New Roman" w:cs="Times New Roman"/>
      <w:sz w:val="40"/>
      <w:szCs w:val="26"/>
      <w:lang w:val="es-ES" w:eastAsia="es-ES"/>
    </w:rPr>
  </w:style>
  <w:style w:type="paragraph" w:customStyle="1" w:styleId="Nombres">
    <w:name w:val="Nombres"/>
    <w:basedOn w:val="Normal"/>
    <w:link w:val="NombresCar"/>
    <w:qFormat/>
    <w:rsid w:val="00120CFF"/>
    <w:pPr>
      <w:spacing w:after="0" w:line="255" w:lineRule="atLeast"/>
      <w:jc w:val="center"/>
    </w:pPr>
    <w:rPr>
      <w:rFonts w:ascii="Garamond" w:hAnsi="Garamond" w:cs="Times New Roman"/>
      <w:b/>
      <w:bCs/>
      <w:smallCaps/>
      <w:color w:val="004270"/>
      <w:sz w:val="36"/>
      <w:szCs w:val="36"/>
      <w:lang w:val="es-ES_tradnl" w:eastAsia="es-ES_tradnl"/>
    </w:rPr>
  </w:style>
  <w:style w:type="paragraph" w:customStyle="1" w:styleId="Presenta">
    <w:name w:val="Presenta"/>
    <w:basedOn w:val="Normal"/>
    <w:link w:val="PresentaCar"/>
    <w:qFormat/>
    <w:rsid w:val="00120CFF"/>
    <w:pPr>
      <w:spacing w:after="0" w:line="255" w:lineRule="atLeast"/>
      <w:jc w:val="center"/>
    </w:pPr>
    <w:rPr>
      <w:rFonts w:ascii="Garamond" w:hAnsi="Garamond" w:cs="Times New Roman"/>
      <w:color w:val="005A91"/>
      <w:sz w:val="36"/>
      <w:szCs w:val="36"/>
      <w:lang w:val="es-ES_tradnl" w:eastAsia="es-ES_tradnl"/>
    </w:rPr>
  </w:style>
  <w:style w:type="character" w:customStyle="1" w:styleId="NombresCar">
    <w:name w:val="Nombres Car"/>
    <w:basedOn w:val="Fuentedeprrafopredeter"/>
    <w:link w:val="Nombres"/>
    <w:rsid w:val="00120CFF"/>
    <w:rPr>
      <w:rFonts w:ascii="Garamond" w:hAnsi="Garamond" w:cs="Times New Roman"/>
      <w:b/>
      <w:bCs/>
      <w:smallCaps/>
      <w:color w:val="004270"/>
      <w:sz w:val="36"/>
      <w:szCs w:val="36"/>
      <w:lang w:val="es-ES_tradnl" w:eastAsia="es-ES_tradnl"/>
    </w:rPr>
  </w:style>
  <w:style w:type="character" w:customStyle="1" w:styleId="PresentaCar">
    <w:name w:val="Presenta Car"/>
    <w:basedOn w:val="Fuentedeprrafopredeter"/>
    <w:link w:val="Presenta"/>
    <w:rsid w:val="00120CFF"/>
    <w:rPr>
      <w:rFonts w:ascii="Garamond" w:hAnsi="Garamond" w:cs="Times New Roman"/>
      <w:color w:val="005A91"/>
      <w:sz w:val="36"/>
      <w:szCs w:val="36"/>
      <w:lang w:val="es-ES_tradnl" w:eastAsia="es-ES_tradnl"/>
    </w:rPr>
  </w:style>
  <w:style w:type="paragraph" w:customStyle="1" w:styleId="Nombredeldepto">
    <w:name w:val="Nombre del depto"/>
    <w:basedOn w:val="p2"/>
    <w:link w:val="NombredeldeptoCar"/>
    <w:qFormat/>
    <w:rsid w:val="00120CFF"/>
    <w:pPr>
      <w:ind w:left="-142"/>
    </w:pPr>
    <w:rPr>
      <w:sz w:val="38"/>
      <w:szCs w:val="26"/>
    </w:rPr>
  </w:style>
  <w:style w:type="character" w:customStyle="1" w:styleId="p2Car">
    <w:name w:val="p2 Car"/>
    <w:basedOn w:val="Fuentedeprrafopredeter"/>
    <w:link w:val="p2"/>
    <w:rsid w:val="00120CFF"/>
    <w:rPr>
      <w:rFonts w:ascii="Garamond" w:hAnsi="Garamond" w:cs="Times New Roman"/>
      <w:color w:val="005A91"/>
      <w:sz w:val="13"/>
      <w:szCs w:val="13"/>
      <w:lang w:val="es-ES_tradnl" w:eastAsia="es-ES_tradnl"/>
    </w:rPr>
  </w:style>
  <w:style w:type="character" w:customStyle="1" w:styleId="NombredeldeptoCar">
    <w:name w:val="Nombre del depto Car"/>
    <w:basedOn w:val="p2Car"/>
    <w:link w:val="Nombredeldepto"/>
    <w:rsid w:val="00120CFF"/>
    <w:rPr>
      <w:rFonts w:ascii="Garamond" w:hAnsi="Garamond" w:cs="Times New Roman"/>
      <w:color w:val="005A91"/>
      <w:sz w:val="38"/>
      <w:szCs w:val="26"/>
      <w:lang w:val="es-ES_tradnl" w:eastAsia="es-ES_tradnl"/>
    </w:rPr>
  </w:style>
  <w:style w:type="paragraph" w:customStyle="1" w:styleId="FechaTOG">
    <w:name w:val="Fecha TOG"/>
    <w:basedOn w:val="Normal"/>
    <w:link w:val="FechaTOGCar"/>
    <w:qFormat/>
    <w:rsid w:val="00120CFF"/>
    <w:pPr>
      <w:tabs>
        <w:tab w:val="center" w:pos="4419"/>
        <w:tab w:val="right" w:pos="8838"/>
      </w:tabs>
      <w:spacing w:after="0" w:line="240" w:lineRule="auto"/>
      <w:jc w:val="center"/>
    </w:pPr>
    <w:rPr>
      <w:color w:val="005A91"/>
      <w:sz w:val="26"/>
      <w:szCs w:val="26"/>
      <w:lang w:val="es-ES_tradnl"/>
    </w:rPr>
  </w:style>
  <w:style w:type="character" w:customStyle="1" w:styleId="FechaTOGCar">
    <w:name w:val="Fecha TOG Car"/>
    <w:basedOn w:val="Fuentedeprrafopredeter"/>
    <w:link w:val="FechaTOG"/>
    <w:rsid w:val="00120CFF"/>
    <w:rPr>
      <w:color w:val="005A91"/>
      <w:sz w:val="26"/>
      <w:szCs w:val="26"/>
      <w:lang w:val="es-ES_tradnl"/>
    </w:rPr>
  </w:style>
  <w:style w:type="paragraph" w:customStyle="1" w:styleId="Programas">
    <w:name w:val="Programas"/>
    <w:basedOn w:val="Normal"/>
    <w:link w:val="ProgramasCar"/>
    <w:qFormat/>
    <w:rsid w:val="00120CFF"/>
    <w:pPr>
      <w:keepNext/>
      <w:spacing w:after="0" w:line="360" w:lineRule="auto"/>
      <w:jc w:val="center"/>
      <w:outlineLvl w:val="0"/>
    </w:pPr>
    <w:rPr>
      <w:rFonts w:ascii="Garamond" w:hAnsi="Garamond" w:cs="Times New Roman"/>
      <w:b/>
      <w:bCs/>
      <w:color w:val="005A91"/>
      <w:sz w:val="42"/>
      <w:szCs w:val="42"/>
      <w:lang w:val="es-ES_tradnl" w:eastAsia="es-ES_tradnl"/>
    </w:rPr>
  </w:style>
  <w:style w:type="character" w:customStyle="1" w:styleId="ProgramasCar">
    <w:name w:val="Programas Car"/>
    <w:basedOn w:val="Fuentedeprrafopredeter"/>
    <w:link w:val="Programas"/>
    <w:rsid w:val="00120CFF"/>
    <w:rPr>
      <w:rFonts w:ascii="Garamond" w:hAnsi="Garamond" w:cs="Times New Roman"/>
      <w:b/>
      <w:bCs/>
      <w:color w:val="005A91"/>
      <w:sz w:val="42"/>
      <w:szCs w:val="42"/>
      <w:lang w:val="es-ES_tradnl" w:eastAsia="es-ES_tradnl"/>
    </w:rPr>
  </w:style>
  <w:style w:type="paragraph" w:styleId="Tabladeilustraciones">
    <w:name w:val="table of figures"/>
    <w:basedOn w:val="Normal"/>
    <w:next w:val="Normal"/>
    <w:uiPriority w:val="99"/>
    <w:unhideWhenUsed/>
    <w:rsid w:val="00120CFF"/>
    <w:pPr>
      <w:spacing w:after="0"/>
    </w:pPr>
  </w:style>
  <w:style w:type="paragraph" w:styleId="Bibliografa">
    <w:name w:val="Bibliography"/>
    <w:basedOn w:val="Normal"/>
    <w:next w:val="Normal"/>
    <w:uiPriority w:val="37"/>
    <w:unhideWhenUsed/>
    <w:rsid w:val="00E67B43"/>
  </w:style>
  <w:style w:type="paragraph" w:styleId="TDC3">
    <w:name w:val="toc 3"/>
    <w:basedOn w:val="Normal"/>
    <w:next w:val="Normal"/>
    <w:autoRedefine/>
    <w:uiPriority w:val="39"/>
    <w:unhideWhenUsed/>
    <w:rsid w:val="00AF4DEE"/>
    <w:pPr>
      <w:spacing w:after="100"/>
      <w:ind w:left="440"/>
    </w:pPr>
  </w:style>
  <w:style w:type="character" w:styleId="Textodelmarcadordeposicin">
    <w:name w:val="Placeholder Text"/>
    <w:basedOn w:val="Fuentedeprrafopredeter"/>
    <w:uiPriority w:val="99"/>
    <w:semiHidden/>
    <w:rsid w:val="00FD708E"/>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510373">
      <w:bodyDiv w:val="1"/>
      <w:marLeft w:val="0"/>
      <w:marRight w:val="0"/>
      <w:marTop w:val="0"/>
      <w:marBottom w:val="0"/>
      <w:divBdr>
        <w:top w:val="none" w:sz="0" w:space="0" w:color="auto"/>
        <w:left w:val="none" w:sz="0" w:space="0" w:color="auto"/>
        <w:bottom w:val="none" w:sz="0" w:space="0" w:color="auto"/>
        <w:right w:val="none" w:sz="0" w:space="0" w:color="auto"/>
      </w:divBdr>
    </w:div>
    <w:div w:id="6248703">
      <w:bodyDiv w:val="1"/>
      <w:marLeft w:val="0"/>
      <w:marRight w:val="0"/>
      <w:marTop w:val="0"/>
      <w:marBottom w:val="0"/>
      <w:divBdr>
        <w:top w:val="none" w:sz="0" w:space="0" w:color="auto"/>
        <w:left w:val="none" w:sz="0" w:space="0" w:color="auto"/>
        <w:bottom w:val="none" w:sz="0" w:space="0" w:color="auto"/>
        <w:right w:val="none" w:sz="0" w:space="0" w:color="auto"/>
      </w:divBdr>
    </w:div>
    <w:div w:id="15275654">
      <w:bodyDiv w:val="1"/>
      <w:marLeft w:val="0"/>
      <w:marRight w:val="0"/>
      <w:marTop w:val="0"/>
      <w:marBottom w:val="0"/>
      <w:divBdr>
        <w:top w:val="none" w:sz="0" w:space="0" w:color="auto"/>
        <w:left w:val="none" w:sz="0" w:space="0" w:color="auto"/>
        <w:bottom w:val="none" w:sz="0" w:space="0" w:color="auto"/>
        <w:right w:val="none" w:sz="0" w:space="0" w:color="auto"/>
      </w:divBdr>
    </w:div>
    <w:div w:id="17896031">
      <w:bodyDiv w:val="1"/>
      <w:marLeft w:val="0"/>
      <w:marRight w:val="0"/>
      <w:marTop w:val="0"/>
      <w:marBottom w:val="0"/>
      <w:divBdr>
        <w:top w:val="none" w:sz="0" w:space="0" w:color="auto"/>
        <w:left w:val="none" w:sz="0" w:space="0" w:color="auto"/>
        <w:bottom w:val="none" w:sz="0" w:space="0" w:color="auto"/>
        <w:right w:val="none" w:sz="0" w:space="0" w:color="auto"/>
      </w:divBdr>
    </w:div>
    <w:div w:id="19015826">
      <w:bodyDiv w:val="1"/>
      <w:marLeft w:val="0"/>
      <w:marRight w:val="0"/>
      <w:marTop w:val="0"/>
      <w:marBottom w:val="0"/>
      <w:divBdr>
        <w:top w:val="none" w:sz="0" w:space="0" w:color="auto"/>
        <w:left w:val="none" w:sz="0" w:space="0" w:color="auto"/>
        <w:bottom w:val="none" w:sz="0" w:space="0" w:color="auto"/>
        <w:right w:val="none" w:sz="0" w:space="0" w:color="auto"/>
      </w:divBdr>
    </w:div>
    <w:div w:id="26368578">
      <w:bodyDiv w:val="1"/>
      <w:marLeft w:val="0"/>
      <w:marRight w:val="0"/>
      <w:marTop w:val="0"/>
      <w:marBottom w:val="0"/>
      <w:divBdr>
        <w:top w:val="none" w:sz="0" w:space="0" w:color="auto"/>
        <w:left w:val="none" w:sz="0" w:space="0" w:color="auto"/>
        <w:bottom w:val="none" w:sz="0" w:space="0" w:color="auto"/>
        <w:right w:val="none" w:sz="0" w:space="0" w:color="auto"/>
      </w:divBdr>
    </w:div>
    <w:div w:id="26762986">
      <w:bodyDiv w:val="1"/>
      <w:marLeft w:val="0"/>
      <w:marRight w:val="0"/>
      <w:marTop w:val="0"/>
      <w:marBottom w:val="0"/>
      <w:divBdr>
        <w:top w:val="none" w:sz="0" w:space="0" w:color="auto"/>
        <w:left w:val="none" w:sz="0" w:space="0" w:color="auto"/>
        <w:bottom w:val="none" w:sz="0" w:space="0" w:color="auto"/>
        <w:right w:val="none" w:sz="0" w:space="0" w:color="auto"/>
      </w:divBdr>
    </w:div>
    <w:div w:id="28922570">
      <w:bodyDiv w:val="1"/>
      <w:marLeft w:val="0"/>
      <w:marRight w:val="0"/>
      <w:marTop w:val="0"/>
      <w:marBottom w:val="0"/>
      <w:divBdr>
        <w:top w:val="none" w:sz="0" w:space="0" w:color="auto"/>
        <w:left w:val="none" w:sz="0" w:space="0" w:color="auto"/>
        <w:bottom w:val="none" w:sz="0" w:space="0" w:color="auto"/>
        <w:right w:val="none" w:sz="0" w:space="0" w:color="auto"/>
      </w:divBdr>
    </w:div>
    <w:div w:id="38895215">
      <w:bodyDiv w:val="1"/>
      <w:marLeft w:val="0"/>
      <w:marRight w:val="0"/>
      <w:marTop w:val="0"/>
      <w:marBottom w:val="0"/>
      <w:divBdr>
        <w:top w:val="none" w:sz="0" w:space="0" w:color="auto"/>
        <w:left w:val="none" w:sz="0" w:space="0" w:color="auto"/>
        <w:bottom w:val="none" w:sz="0" w:space="0" w:color="auto"/>
        <w:right w:val="none" w:sz="0" w:space="0" w:color="auto"/>
      </w:divBdr>
    </w:div>
    <w:div w:id="42096630">
      <w:bodyDiv w:val="1"/>
      <w:marLeft w:val="0"/>
      <w:marRight w:val="0"/>
      <w:marTop w:val="0"/>
      <w:marBottom w:val="0"/>
      <w:divBdr>
        <w:top w:val="none" w:sz="0" w:space="0" w:color="auto"/>
        <w:left w:val="none" w:sz="0" w:space="0" w:color="auto"/>
        <w:bottom w:val="none" w:sz="0" w:space="0" w:color="auto"/>
        <w:right w:val="none" w:sz="0" w:space="0" w:color="auto"/>
      </w:divBdr>
    </w:div>
    <w:div w:id="44107605">
      <w:bodyDiv w:val="1"/>
      <w:marLeft w:val="0"/>
      <w:marRight w:val="0"/>
      <w:marTop w:val="0"/>
      <w:marBottom w:val="0"/>
      <w:divBdr>
        <w:top w:val="none" w:sz="0" w:space="0" w:color="auto"/>
        <w:left w:val="none" w:sz="0" w:space="0" w:color="auto"/>
        <w:bottom w:val="none" w:sz="0" w:space="0" w:color="auto"/>
        <w:right w:val="none" w:sz="0" w:space="0" w:color="auto"/>
      </w:divBdr>
    </w:div>
    <w:div w:id="47725793">
      <w:bodyDiv w:val="1"/>
      <w:marLeft w:val="0"/>
      <w:marRight w:val="0"/>
      <w:marTop w:val="0"/>
      <w:marBottom w:val="0"/>
      <w:divBdr>
        <w:top w:val="none" w:sz="0" w:space="0" w:color="auto"/>
        <w:left w:val="none" w:sz="0" w:space="0" w:color="auto"/>
        <w:bottom w:val="none" w:sz="0" w:space="0" w:color="auto"/>
        <w:right w:val="none" w:sz="0" w:space="0" w:color="auto"/>
      </w:divBdr>
    </w:div>
    <w:div w:id="54858227">
      <w:bodyDiv w:val="1"/>
      <w:marLeft w:val="0"/>
      <w:marRight w:val="0"/>
      <w:marTop w:val="0"/>
      <w:marBottom w:val="0"/>
      <w:divBdr>
        <w:top w:val="none" w:sz="0" w:space="0" w:color="auto"/>
        <w:left w:val="none" w:sz="0" w:space="0" w:color="auto"/>
        <w:bottom w:val="none" w:sz="0" w:space="0" w:color="auto"/>
        <w:right w:val="none" w:sz="0" w:space="0" w:color="auto"/>
      </w:divBdr>
    </w:div>
    <w:div w:id="68506465">
      <w:bodyDiv w:val="1"/>
      <w:marLeft w:val="0"/>
      <w:marRight w:val="0"/>
      <w:marTop w:val="0"/>
      <w:marBottom w:val="0"/>
      <w:divBdr>
        <w:top w:val="none" w:sz="0" w:space="0" w:color="auto"/>
        <w:left w:val="none" w:sz="0" w:space="0" w:color="auto"/>
        <w:bottom w:val="none" w:sz="0" w:space="0" w:color="auto"/>
        <w:right w:val="none" w:sz="0" w:space="0" w:color="auto"/>
      </w:divBdr>
    </w:div>
    <w:div w:id="72363002">
      <w:bodyDiv w:val="1"/>
      <w:marLeft w:val="0"/>
      <w:marRight w:val="0"/>
      <w:marTop w:val="0"/>
      <w:marBottom w:val="0"/>
      <w:divBdr>
        <w:top w:val="none" w:sz="0" w:space="0" w:color="auto"/>
        <w:left w:val="none" w:sz="0" w:space="0" w:color="auto"/>
        <w:bottom w:val="none" w:sz="0" w:space="0" w:color="auto"/>
        <w:right w:val="none" w:sz="0" w:space="0" w:color="auto"/>
      </w:divBdr>
    </w:div>
    <w:div w:id="73094803">
      <w:bodyDiv w:val="1"/>
      <w:marLeft w:val="0"/>
      <w:marRight w:val="0"/>
      <w:marTop w:val="0"/>
      <w:marBottom w:val="0"/>
      <w:divBdr>
        <w:top w:val="none" w:sz="0" w:space="0" w:color="auto"/>
        <w:left w:val="none" w:sz="0" w:space="0" w:color="auto"/>
        <w:bottom w:val="none" w:sz="0" w:space="0" w:color="auto"/>
        <w:right w:val="none" w:sz="0" w:space="0" w:color="auto"/>
      </w:divBdr>
    </w:div>
    <w:div w:id="74060228">
      <w:bodyDiv w:val="1"/>
      <w:marLeft w:val="0"/>
      <w:marRight w:val="0"/>
      <w:marTop w:val="0"/>
      <w:marBottom w:val="0"/>
      <w:divBdr>
        <w:top w:val="none" w:sz="0" w:space="0" w:color="auto"/>
        <w:left w:val="none" w:sz="0" w:space="0" w:color="auto"/>
        <w:bottom w:val="none" w:sz="0" w:space="0" w:color="auto"/>
        <w:right w:val="none" w:sz="0" w:space="0" w:color="auto"/>
      </w:divBdr>
    </w:div>
    <w:div w:id="85154718">
      <w:bodyDiv w:val="1"/>
      <w:marLeft w:val="0"/>
      <w:marRight w:val="0"/>
      <w:marTop w:val="0"/>
      <w:marBottom w:val="0"/>
      <w:divBdr>
        <w:top w:val="none" w:sz="0" w:space="0" w:color="auto"/>
        <w:left w:val="none" w:sz="0" w:space="0" w:color="auto"/>
        <w:bottom w:val="none" w:sz="0" w:space="0" w:color="auto"/>
        <w:right w:val="none" w:sz="0" w:space="0" w:color="auto"/>
      </w:divBdr>
    </w:div>
    <w:div w:id="88938193">
      <w:bodyDiv w:val="1"/>
      <w:marLeft w:val="0"/>
      <w:marRight w:val="0"/>
      <w:marTop w:val="0"/>
      <w:marBottom w:val="0"/>
      <w:divBdr>
        <w:top w:val="none" w:sz="0" w:space="0" w:color="auto"/>
        <w:left w:val="none" w:sz="0" w:space="0" w:color="auto"/>
        <w:bottom w:val="none" w:sz="0" w:space="0" w:color="auto"/>
        <w:right w:val="none" w:sz="0" w:space="0" w:color="auto"/>
      </w:divBdr>
    </w:div>
    <w:div w:id="90976992">
      <w:bodyDiv w:val="1"/>
      <w:marLeft w:val="0"/>
      <w:marRight w:val="0"/>
      <w:marTop w:val="0"/>
      <w:marBottom w:val="0"/>
      <w:divBdr>
        <w:top w:val="none" w:sz="0" w:space="0" w:color="auto"/>
        <w:left w:val="none" w:sz="0" w:space="0" w:color="auto"/>
        <w:bottom w:val="none" w:sz="0" w:space="0" w:color="auto"/>
        <w:right w:val="none" w:sz="0" w:space="0" w:color="auto"/>
      </w:divBdr>
    </w:div>
    <w:div w:id="93019127">
      <w:bodyDiv w:val="1"/>
      <w:marLeft w:val="0"/>
      <w:marRight w:val="0"/>
      <w:marTop w:val="0"/>
      <w:marBottom w:val="0"/>
      <w:divBdr>
        <w:top w:val="none" w:sz="0" w:space="0" w:color="auto"/>
        <w:left w:val="none" w:sz="0" w:space="0" w:color="auto"/>
        <w:bottom w:val="none" w:sz="0" w:space="0" w:color="auto"/>
        <w:right w:val="none" w:sz="0" w:space="0" w:color="auto"/>
      </w:divBdr>
    </w:div>
    <w:div w:id="96297076">
      <w:bodyDiv w:val="1"/>
      <w:marLeft w:val="0"/>
      <w:marRight w:val="0"/>
      <w:marTop w:val="0"/>
      <w:marBottom w:val="0"/>
      <w:divBdr>
        <w:top w:val="none" w:sz="0" w:space="0" w:color="auto"/>
        <w:left w:val="none" w:sz="0" w:space="0" w:color="auto"/>
        <w:bottom w:val="none" w:sz="0" w:space="0" w:color="auto"/>
        <w:right w:val="none" w:sz="0" w:space="0" w:color="auto"/>
      </w:divBdr>
    </w:div>
    <w:div w:id="103235289">
      <w:bodyDiv w:val="1"/>
      <w:marLeft w:val="0"/>
      <w:marRight w:val="0"/>
      <w:marTop w:val="0"/>
      <w:marBottom w:val="0"/>
      <w:divBdr>
        <w:top w:val="none" w:sz="0" w:space="0" w:color="auto"/>
        <w:left w:val="none" w:sz="0" w:space="0" w:color="auto"/>
        <w:bottom w:val="none" w:sz="0" w:space="0" w:color="auto"/>
        <w:right w:val="none" w:sz="0" w:space="0" w:color="auto"/>
      </w:divBdr>
    </w:div>
    <w:div w:id="104347343">
      <w:bodyDiv w:val="1"/>
      <w:marLeft w:val="0"/>
      <w:marRight w:val="0"/>
      <w:marTop w:val="0"/>
      <w:marBottom w:val="0"/>
      <w:divBdr>
        <w:top w:val="none" w:sz="0" w:space="0" w:color="auto"/>
        <w:left w:val="none" w:sz="0" w:space="0" w:color="auto"/>
        <w:bottom w:val="none" w:sz="0" w:space="0" w:color="auto"/>
        <w:right w:val="none" w:sz="0" w:space="0" w:color="auto"/>
      </w:divBdr>
    </w:div>
    <w:div w:id="122505164">
      <w:bodyDiv w:val="1"/>
      <w:marLeft w:val="0"/>
      <w:marRight w:val="0"/>
      <w:marTop w:val="0"/>
      <w:marBottom w:val="0"/>
      <w:divBdr>
        <w:top w:val="none" w:sz="0" w:space="0" w:color="auto"/>
        <w:left w:val="none" w:sz="0" w:space="0" w:color="auto"/>
        <w:bottom w:val="none" w:sz="0" w:space="0" w:color="auto"/>
        <w:right w:val="none" w:sz="0" w:space="0" w:color="auto"/>
      </w:divBdr>
    </w:div>
    <w:div w:id="129328965">
      <w:bodyDiv w:val="1"/>
      <w:marLeft w:val="0"/>
      <w:marRight w:val="0"/>
      <w:marTop w:val="0"/>
      <w:marBottom w:val="0"/>
      <w:divBdr>
        <w:top w:val="none" w:sz="0" w:space="0" w:color="auto"/>
        <w:left w:val="none" w:sz="0" w:space="0" w:color="auto"/>
        <w:bottom w:val="none" w:sz="0" w:space="0" w:color="auto"/>
        <w:right w:val="none" w:sz="0" w:space="0" w:color="auto"/>
      </w:divBdr>
    </w:div>
    <w:div w:id="146437185">
      <w:bodyDiv w:val="1"/>
      <w:marLeft w:val="0"/>
      <w:marRight w:val="0"/>
      <w:marTop w:val="0"/>
      <w:marBottom w:val="0"/>
      <w:divBdr>
        <w:top w:val="none" w:sz="0" w:space="0" w:color="auto"/>
        <w:left w:val="none" w:sz="0" w:space="0" w:color="auto"/>
        <w:bottom w:val="none" w:sz="0" w:space="0" w:color="auto"/>
        <w:right w:val="none" w:sz="0" w:space="0" w:color="auto"/>
      </w:divBdr>
    </w:div>
    <w:div w:id="147595379">
      <w:bodyDiv w:val="1"/>
      <w:marLeft w:val="0"/>
      <w:marRight w:val="0"/>
      <w:marTop w:val="0"/>
      <w:marBottom w:val="0"/>
      <w:divBdr>
        <w:top w:val="none" w:sz="0" w:space="0" w:color="auto"/>
        <w:left w:val="none" w:sz="0" w:space="0" w:color="auto"/>
        <w:bottom w:val="none" w:sz="0" w:space="0" w:color="auto"/>
        <w:right w:val="none" w:sz="0" w:space="0" w:color="auto"/>
      </w:divBdr>
    </w:div>
    <w:div w:id="149099405">
      <w:bodyDiv w:val="1"/>
      <w:marLeft w:val="0"/>
      <w:marRight w:val="0"/>
      <w:marTop w:val="0"/>
      <w:marBottom w:val="0"/>
      <w:divBdr>
        <w:top w:val="none" w:sz="0" w:space="0" w:color="auto"/>
        <w:left w:val="none" w:sz="0" w:space="0" w:color="auto"/>
        <w:bottom w:val="none" w:sz="0" w:space="0" w:color="auto"/>
        <w:right w:val="none" w:sz="0" w:space="0" w:color="auto"/>
      </w:divBdr>
    </w:div>
    <w:div w:id="150215325">
      <w:bodyDiv w:val="1"/>
      <w:marLeft w:val="0"/>
      <w:marRight w:val="0"/>
      <w:marTop w:val="0"/>
      <w:marBottom w:val="0"/>
      <w:divBdr>
        <w:top w:val="none" w:sz="0" w:space="0" w:color="auto"/>
        <w:left w:val="none" w:sz="0" w:space="0" w:color="auto"/>
        <w:bottom w:val="none" w:sz="0" w:space="0" w:color="auto"/>
        <w:right w:val="none" w:sz="0" w:space="0" w:color="auto"/>
      </w:divBdr>
    </w:div>
    <w:div w:id="150216969">
      <w:bodyDiv w:val="1"/>
      <w:marLeft w:val="0"/>
      <w:marRight w:val="0"/>
      <w:marTop w:val="0"/>
      <w:marBottom w:val="0"/>
      <w:divBdr>
        <w:top w:val="none" w:sz="0" w:space="0" w:color="auto"/>
        <w:left w:val="none" w:sz="0" w:space="0" w:color="auto"/>
        <w:bottom w:val="none" w:sz="0" w:space="0" w:color="auto"/>
        <w:right w:val="none" w:sz="0" w:space="0" w:color="auto"/>
      </w:divBdr>
    </w:div>
    <w:div w:id="153956327">
      <w:bodyDiv w:val="1"/>
      <w:marLeft w:val="0"/>
      <w:marRight w:val="0"/>
      <w:marTop w:val="0"/>
      <w:marBottom w:val="0"/>
      <w:divBdr>
        <w:top w:val="none" w:sz="0" w:space="0" w:color="auto"/>
        <w:left w:val="none" w:sz="0" w:space="0" w:color="auto"/>
        <w:bottom w:val="none" w:sz="0" w:space="0" w:color="auto"/>
        <w:right w:val="none" w:sz="0" w:space="0" w:color="auto"/>
      </w:divBdr>
    </w:div>
    <w:div w:id="158692769">
      <w:bodyDiv w:val="1"/>
      <w:marLeft w:val="0"/>
      <w:marRight w:val="0"/>
      <w:marTop w:val="0"/>
      <w:marBottom w:val="0"/>
      <w:divBdr>
        <w:top w:val="none" w:sz="0" w:space="0" w:color="auto"/>
        <w:left w:val="none" w:sz="0" w:space="0" w:color="auto"/>
        <w:bottom w:val="none" w:sz="0" w:space="0" w:color="auto"/>
        <w:right w:val="none" w:sz="0" w:space="0" w:color="auto"/>
      </w:divBdr>
    </w:div>
    <w:div w:id="161898597">
      <w:bodyDiv w:val="1"/>
      <w:marLeft w:val="0"/>
      <w:marRight w:val="0"/>
      <w:marTop w:val="0"/>
      <w:marBottom w:val="0"/>
      <w:divBdr>
        <w:top w:val="none" w:sz="0" w:space="0" w:color="auto"/>
        <w:left w:val="none" w:sz="0" w:space="0" w:color="auto"/>
        <w:bottom w:val="none" w:sz="0" w:space="0" w:color="auto"/>
        <w:right w:val="none" w:sz="0" w:space="0" w:color="auto"/>
      </w:divBdr>
    </w:div>
    <w:div w:id="162284962">
      <w:bodyDiv w:val="1"/>
      <w:marLeft w:val="0"/>
      <w:marRight w:val="0"/>
      <w:marTop w:val="0"/>
      <w:marBottom w:val="0"/>
      <w:divBdr>
        <w:top w:val="none" w:sz="0" w:space="0" w:color="auto"/>
        <w:left w:val="none" w:sz="0" w:space="0" w:color="auto"/>
        <w:bottom w:val="none" w:sz="0" w:space="0" w:color="auto"/>
        <w:right w:val="none" w:sz="0" w:space="0" w:color="auto"/>
      </w:divBdr>
    </w:div>
    <w:div w:id="164828486">
      <w:bodyDiv w:val="1"/>
      <w:marLeft w:val="0"/>
      <w:marRight w:val="0"/>
      <w:marTop w:val="0"/>
      <w:marBottom w:val="0"/>
      <w:divBdr>
        <w:top w:val="none" w:sz="0" w:space="0" w:color="auto"/>
        <w:left w:val="none" w:sz="0" w:space="0" w:color="auto"/>
        <w:bottom w:val="none" w:sz="0" w:space="0" w:color="auto"/>
        <w:right w:val="none" w:sz="0" w:space="0" w:color="auto"/>
      </w:divBdr>
    </w:div>
    <w:div w:id="169873857">
      <w:bodyDiv w:val="1"/>
      <w:marLeft w:val="0"/>
      <w:marRight w:val="0"/>
      <w:marTop w:val="0"/>
      <w:marBottom w:val="0"/>
      <w:divBdr>
        <w:top w:val="none" w:sz="0" w:space="0" w:color="auto"/>
        <w:left w:val="none" w:sz="0" w:space="0" w:color="auto"/>
        <w:bottom w:val="none" w:sz="0" w:space="0" w:color="auto"/>
        <w:right w:val="none" w:sz="0" w:space="0" w:color="auto"/>
      </w:divBdr>
    </w:div>
    <w:div w:id="187986596">
      <w:bodyDiv w:val="1"/>
      <w:marLeft w:val="0"/>
      <w:marRight w:val="0"/>
      <w:marTop w:val="0"/>
      <w:marBottom w:val="0"/>
      <w:divBdr>
        <w:top w:val="none" w:sz="0" w:space="0" w:color="auto"/>
        <w:left w:val="none" w:sz="0" w:space="0" w:color="auto"/>
        <w:bottom w:val="none" w:sz="0" w:space="0" w:color="auto"/>
        <w:right w:val="none" w:sz="0" w:space="0" w:color="auto"/>
      </w:divBdr>
    </w:div>
    <w:div w:id="188028422">
      <w:bodyDiv w:val="1"/>
      <w:marLeft w:val="0"/>
      <w:marRight w:val="0"/>
      <w:marTop w:val="0"/>
      <w:marBottom w:val="0"/>
      <w:divBdr>
        <w:top w:val="none" w:sz="0" w:space="0" w:color="auto"/>
        <w:left w:val="none" w:sz="0" w:space="0" w:color="auto"/>
        <w:bottom w:val="none" w:sz="0" w:space="0" w:color="auto"/>
        <w:right w:val="none" w:sz="0" w:space="0" w:color="auto"/>
      </w:divBdr>
    </w:div>
    <w:div w:id="192695229">
      <w:bodyDiv w:val="1"/>
      <w:marLeft w:val="0"/>
      <w:marRight w:val="0"/>
      <w:marTop w:val="0"/>
      <w:marBottom w:val="0"/>
      <w:divBdr>
        <w:top w:val="none" w:sz="0" w:space="0" w:color="auto"/>
        <w:left w:val="none" w:sz="0" w:space="0" w:color="auto"/>
        <w:bottom w:val="none" w:sz="0" w:space="0" w:color="auto"/>
        <w:right w:val="none" w:sz="0" w:space="0" w:color="auto"/>
      </w:divBdr>
    </w:div>
    <w:div w:id="196822841">
      <w:bodyDiv w:val="1"/>
      <w:marLeft w:val="0"/>
      <w:marRight w:val="0"/>
      <w:marTop w:val="0"/>
      <w:marBottom w:val="0"/>
      <w:divBdr>
        <w:top w:val="none" w:sz="0" w:space="0" w:color="auto"/>
        <w:left w:val="none" w:sz="0" w:space="0" w:color="auto"/>
        <w:bottom w:val="none" w:sz="0" w:space="0" w:color="auto"/>
        <w:right w:val="none" w:sz="0" w:space="0" w:color="auto"/>
      </w:divBdr>
    </w:div>
    <w:div w:id="204295966">
      <w:bodyDiv w:val="1"/>
      <w:marLeft w:val="0"/>
      <w:marRight w:val="0"/>
      <w:marTop w:val="0"/>
      <w:marBottom w:val="0"/>
      <w:divBdr>
        <w:top w:val="none" w:sz="0" w:space="0" w:color="auto"/>
        <w:left w:val="none" w:sz="0" w:space="0" w:color="auto"/>
        <w:bottom w:val="none" w:sz="0" w:space="0" w:color="auto"/>
        <w:right w:val="none" w:sz="0" w:space="0" w:color="auto"/>
      </w:divBdr>
    </w:div>
    <w:div w:id="208499835">
      <w:bodyDiv w:val="1"/>
      <w:marLeft w:val="0"/>
      <w:marRight w:val="0"/>
      <w:marTop w:val="0"/>
      <w:marBottom w:val="0"/>
      <w:divBdr>
        <w:top w:val="none" w:sz="0" w:space="0" w:color="auto"/>
        <w:left w:val="none" w:sz="0" w:space="0" w:color="auto"/>
        <w:bottom w:val="none" w:sz="0" w:space="0" w:color="auto"/>
        <w:right w:val="none" w:sz="0" w:space="0" w:color="auto"/>
      </w:divBdr>
    </w:div>
    <w:div w:id="210730826">
      <w:bodyDiv w:val="1"/>
      <w:marLeft w:val="0"/>
      <w:marRight w:val="0"/>
      <w:marTop w:val="0"/>
      <w:marBottom w:val="0"/>
      <w:divBdr>
        <w:top w:val="none" w:sz="0" w:space="0" w:color="auto"/>
        <w:left w:val="none" w:sz="0" w:space="0" w:color="auto"/>
        <w:bottom w:val="none" w:sz="0" w:space="0" w:color="auto"/>
        <w:right w:val="none" w:sz="0" w:space="0" w:color="auto"/>
      </w:divBdr>
    </w:div>
    <w:div w:id="219367355">
      <w:bodyDiv w:val="1"/>
      <w:marLeft w:val="0"/>
      <w:marRight w:val="0"/>
      <w:marTop w:val="0"/>
      <w:marBottom w:val="0"/>
      <w:divBdr>
        <w:top w:val="none" w:sz="0" w:space="0" w:color="auto"/>
        <w:left w:val="none" w:sz="0" w:space="0" w:color="auto"/>
        <w:bottom w:val="none" w:sz="0" w:space="0" w:color="auto"/>
        <w:right w:val="none" w:sz="0" w:space="0" w:color="auto"/>
      </w:divBdr>
    </w:div>
    <w:div w:id="221065192">
      <w:bodyDiv w:val="1"/>
      <w:marLeft w:val="0"/>
      <w:marRight w:val="0"/>
      <w:marTop w:val="0"/>
      <w:marBottom w:val="0"/>
      <w:divBdr>
        <w:top w:val="none" w:sz="0" w:space="0" w:color="auto"/>
        <w:left w:val="none" w:sz="0" w:space="0" w:color="auto"/>
        <w:bottom w:val="none" w:sz="0" w:space="0" w:color="auto"/>
        <w:right w:val="none" w:sz="0" w:space="0" w:color="auto"/>
      </w:divBdr>
    </w:div>
    <w:div w:id="221252236">
      <w:bodyDiv w:val="1"/>
      <w:marLeft w:val="0"/>
      <w:marRight w:val="0"/>
      <w:marTop w:val="0"/>
      <w:marBottom w:val="0"/>
      <w:divBdr>
        <w:top w:val="none" w:sz="0" w:space="0" w:color="auto"/>
        <w:left w:val="none" w:sz="0" w:space="0" w:color="auto"/>
        <w:bottom w:val="none" w:sz="0" w:space="0" w:color="auto"/>
        <w:right w:val="none" w:sz="0" w:space="0" w:color="auto"/>
      </w:divBdr>
    </w:div>
    <w:div w:id="221644341">
      <w:bodyDiv w:val="1"/>
      <w:marLeft w:val="0"/>
      <w:marRight w:val="0"/>
      <w:marTop w:val="0"/>
      <w:marBottom w:val="0"/>
      <w:divBdr>
        <w:top w:val="none" w:sz="0" w:space="0" w:color="auto"/>
        <w:left w:val="none" w:sz="0" w:space="0" w:color="auto"/>
        <w:bottom w:val="none" w:sz="0" w:space="0" w:color="auto"/>
        <w:right w:val="none" w:sz="0" w:space="0" w:color="auto"/>
      </w:divBdr>
    </w:div>
    <w:div w:id="236743943">
      <w:bodyDiv w:val="1"/>
      <w:marLeft w:val="0"/>
      <w:marRight w:val="0"/>
      <w:marTop w:val="0"/>
      <w:marBottom w:val="0"/>
      <w:divBdr>
        <w:top w:val="none" w:sz="0" w:space="0" w:color="auto"/>
        <w:left w:val="none" w:sz="0" w:space="0" w:color="auto"/>
        <w:bottom w:val="none" w:sz="0" w:space="0" w:color="auto"/>
        <w:right w:val="none" w:sz="0" w:space="0" w:color="auto"/>
      </w:divBdr>
    </w:div>
    <w:div w:id="238371953">
      <w:bodyDiv w:val="1"/>
      <w:marLeft w:val="0"/>
      <w:marRight w:val="0"/>
      <w:marTop w:val="0"/>
      <w:marBottom w:val="0"/>
      <w:divBdr>
        <w:top w:val="none" w:sz="0" w:space="0" w:color="auto"/>
        <w:left w:val="none" w:sz="0" w:space="0" w:color="auto"/>
        <w:bottom w:val="none" w:sz="0" w:space="0" w:color="auto"/>
        <w:right w:val="none" w:sz="0" w:space="0" w:color="auto"/>
      </w:divBdr>
    </w:div>
    <w:div w:id="251862379">
      <w:bodyDiv w:val="1"/>
      <w:marLeft w:val="0"/>
      <w:marRight w:val="0"/>
      <w:marTop w:val="0"/>
      <w:marBottom w:val="0"/>
      <w:divBdr>
        <w:top w:val="none" w:sz="0" w:space="0" w:color="auto"/>
        <w:left w:val="none" w:sz="0" w:space="0" w:color="auto"/>
        <w:bottom w:val="none" w:sz="0" w:space="0" w:color="auto"/>
        <w:right w:val="none" w:sz="0" w:space="0" w:color="auto"/>
      </w:divBdr>
    </w:div>
    <w:div w:id="256444583">
      <w:bodyDiv w:val="1"/>
      <w:marLeft w:val="0"/>
      <w:marRight w:val="0"/>
      <w:marTop w:val="0"/>
      <w:marBottom w:val="0"/>
      <w:divBdr>
        <w:top w:val="none" w:sz="0" w:space="0" w:color="auto"/>
        <w:left w:val="none" w:sz="0" w:space="0" w:color="auto"/>
        <w:bottom w:val="none" w:sz="0" w:space="0" w:color="auto"/>
        <w:right w:val="none" w:sz="0" w:space="0" w:color="auto"/>
      </w:divBdr>
    </w:div>
    <w:div w:id="257907595">
      <w:bodyDiv w:val="1"/>
      <w:marLeft w:val="0"/>
      <w:marRight w:val="0"/>
      <w:marTop w:val="0"/>
      <w:marBottom w:val="0"/>
      <w:divBdr>
        <w:top w:val="none" w:sz="0" w:space="0" w:color="auto"/>
        <w:left w:val="none" w:sz="0" w:space="0" w:color="auto"/>
        <w:bottom w:val="none" w:sz="0" w:space="0" w:color="auto"/>
        <w:right w:val="none" w:sz="0" w:space="0" w:color="auto"/>
      </w:divBdr>
    </w:div>
    <w:div w:id="271548120">
      <w:bodyDiv w:val="1"/>
      <w:marLeft w:val="0"/>
      <w:marRight w:val="0"/>
      <w:marTop w:val="0"/>
      <w:marBottom w:val="0"/>
      <w:divBdr>
        <w:top w:val="none" w:sz="0" w:space="0" w:color="auto"/>
        <w:left w:val="none" w:sz="0" w:space="0" w:color="auto"/>
        <w:bottom w:val="none" w:sz="0" w:space="0" w:color="auto"/>
        <w:right w:val="none" w:sz="0" w:space="0" w:color="auto"/>
      </w:divBdr>
    </w:div>
    <w:div w:id="279607654">
      <w:bodyDiv w:val="1"/>
      <w:marLeft w:val="0"/>
      <w:marRight w:val="0"/>
      <w:marTop w:val="0"/>
      <w:marBottom w:val="0"/>
      <w:divBdr>
        <w:top w:val="none" w:sz="0" w:space="0" w:color="auto"/>
        <w:left w:val="none" w:sz="0" w:space="0" w:color="auto"/>
        <w:bottom w:val="none" w:sz="0" w:space="0" w:color="auto"/>
        <w:right w:val="none" w:sz="0" w:space="0" w:color="auto"/>
      </w:divBdr>
    </w:div>
    <w:div w:id="282033922">
      <w:bodyDiv w:val="1"/>
      <w:marLeft w:val="0"/>
      <w:marRight w:val="0"/>
      <w:marTop w:val="0"/>
      <w:marBottom w:val="0"/>
      <w:divBdr>
        <w:top w:val="none" w:sz="0" w:space="0" w:color="auto"/>
        <w:left w:val="none" w:sz="0" w:space="0" w:color="auto"/>
        <w:bottom w:val="none" w:sz="0" w:space="0" w:color="auto"/>
        <w:right w:val="none" w:sz="0" w:space="0" w:color="auto"/>
      </w:divBdr>
    </w:div>
    <w:div w:id="286085036">
      <w:bodyDiv w:val="1"/>
      <w:marLeft w:val="0"/>
      <w:marRight w:val="0"/>
      <w:marTop w:val="0"/>
      <w:marBottom w:val="0"/>
      <w:divBdr>
        <w:top w:val="none" w:sz="0" w:space="0" w:color="auto"/>
        <w:left w:val="none" w:sz="0" w:space="0" w:color="auto"/>
        <w:bottom w:val="none" w:sz="0" w:space="0" w:color="auto"/>
        <w:right w:val="none" w:sz="0" w:space="0" w:color="auto"/>
      </w:divBdr>
    </w:div>
    <w:div w:id="287858252">
      <w:bodyDiv w:val="1"/>
      <w:marLeft w:val="0"/>
      <w:marRight w:val="0"/>
      <w:marTop w:val="0"/>
      <w:marBottom w:val="0"/>
      <w:divBdr>
        <w:top w:val="none" w:sz="0" w:space="0" w:color="auto"/>
        <w:left w:val="none" w:sz="0" w:space="0" w:color="auto"/>
        <w:bottom w:val="none" w:sz="0" w:space="0" w:color="auto"/>
        <w:right w:val="none" w:sz="0" w:space="0" w:color="auto"/>
      </w:divBdr>
    </w:div>
    <w:div w:id="288324127">
      <w:bodyDiv w:val="1"/>
      <w:marLeft w:val="0"/>
      <w:marRight w:val="0"/>
      <w:marTop w:val="0"/>
      <w:marBottom w:val="0"/>
      <w:divBdr>
        <w:top w:val="none" w:sz="0" w:space="0" w:color="auto"/>
        <w:left w:val="none" w:sz="0" w:space="0" w:color="auto"/>
        <w:bottom w:val="none" w:sz="0" w:space="0" w:color="auto"/>
        <w:right w:val="none" w:sz="0" w:space="0" w:color="auto"/>
      </w:divBdr>
    </w:div>
    <w:div w:id="290553424">
      <w:bodyDiv w:val="1"/>
      <w:marLeft w:val="0"/>
      <w:marRight w:val="0"/>
      <w:marTop w:val="0"/>
      <w:marBottom w:val="0"/>
      <w:divBdr>
        <w:top w:val="none" w:sz="0" w:space="0" w:color="auto"/>
        <w:left w:val="none" w:sz="0" w:space="0" w:color="auto"/>
        <w:bottom w:val="none" w:sz="0" w:space="0" w:color="auto"/>
        <w:right w:val="none" w:sz="0" w:space="0" w:color="auto"/>
      </w:divBdr>
    </w:div>
    <w:div w:id="297733734">
      <w:bodyDiv w:val="1"/>
      <w:marLeft w:val="0"/>
      <w:marRight w:val="0"/>
      <w:marTop w:val="0"/>
      <w:marBottom w:val="0"/>
      <w:divBdr>
        <w:top w:val="none" w:sz="0" w:space="0" w:color="auto"/>
        <w:left w:val="none" w:sz="0" w:space="0" w:color="auto"/>
        <w:bottom w:val="none" w:sz="0" w:space="0" w:color="auto"/>
        <w:right w:val="none" w:sz="0" w:space="0" w:color="auto"/>
      </w:divBdr>
    </w:div>
    <w:div w:id="302346347">
      <w:bodyDiv w:val="1"/>
      <w:marLeft w:val="0"/>
      <w:marRight w:val="0"/>
      <w:marTop w:val="0"/>
      <w:marBottom w:val="0"/>
      <w:divBdr>
        <w:top w:val="none" w:sz="0" w:space="0" w:color="auto"/>
        <w:left w:val="none" w:sz="0" w:space="0" w:color="auto"/>
        <w:bottom w:val="none" w:sz="0" w:space="0" w:color="auto"/>
        <w:right w:val="none" w:sz="0" w:space="0" w:color="auto"/>
      </w:divBdr>
    </w:div>
    <w:div w:id="318651383">
      <w:bodyDiv w:val="1"/>
      <w:marLeft w:val="0"/>
      <w:marRight w:val="0"/>
      <w:marTop w:val="0"/>
      <w:marBottom w:val="0"/>
      <w:divBdr>
        <w:top w:val="none" w:sz="0" w:space="0" w:color="auto"/>
        <w:left w:val="none" w:sz="0" w:space="0" w:color="auto"/>
        <w:bottom w:val="none" w:sz="0" w:space="0" w:color="auto"/>
        <w:right w:val="none" w:sz="0" w:space="0" w:color="auto"/>
      </w:divBdr>
    </w:div>
    <w:div w:id="319120791">
      <w:bodyDiv w:val="1"/>
      <w:marLeft w:val="0"/>
      <w:marRight w:val="0"/>
      <w:marTop w:val="0"/>
      <w:marBottom w:val="0"/>
      <w:divBdr>
        <w:top w:val="none" w:sz="0" w:space="0" w:color="auto"/>
        <w:left w:val="none" w:sz="0" w:space="0" w:color="auto"/>
        <w:bottom w:val="none" w:sz="0" w:space="0" w:color="auto"/>
        <w:right w:val="none" w:sz="0" w:space="0" w:color="auto"/>
      </w:divBdr>
    </w:div>
    <w:div w:id="325210828">
      <w:bodyDiv w:val="1"/>
      <w:marLeft w:val="0"/>
      <w:marRight w:val="0"/>
      <w:marTop w:val="0"/>
      <w:marBottom w:val="0"/>
      <w:divBdr>
        <w:top w:val="none" w:sz="0" w:space="0" w:color="auto"/>
        <w:left w:val="none" w:sz="0" w:space="0" w:color="auto"/>
        <w:bottom w:val="none" w:sz="0" w:space="0" w:color="auto"/>
        <w:right w:val="none" w:sz="0" w:space="0" w:color="auto"/>
      </w:divBdr>
    </w:div>
    <w:div w:id="326246309">
      <w:bodyDiv w:val="1"/>
      <w:marLeft w:val="0"/>
      <w:marRight w:val="0"/>
      <w:marTop w:val="0"/>
      <w:marBottom w:val="0"/>
      <w:divBdr>
        <w:top w:val="none" w:sz="0" w:space="0" w:color="auto"/>
        <w:left w:val="none" w:sz="0" w:space="0" w:color="auto"/>
        <w:bottom w:val="none" w:sz="0" w:space="0" w:color="auto"/>
        <w:right w:val="none" w:sz="0" w:space="0" w:color="auto"/>
      </w:divBdr>
    </w:div>
    <w:div w:id="328290455">
      <w:bodyDiv w:val="1"/>
      <w:marLeft w:val="0"/>
      <w:marRight w:val="0"/>
      <w:marTop w:val="0"/>
      <w:marBottom w:val="0"/>
      <w:divBdr>
        <w:top w:val="none" w:sz="0" w:space="0" w:color="auto"/>
        <w:left w:val="none" w:sz="0" w:space="0" w:color="auto"/>
        <w:bottom w:val="none" w:sz="0" w:space="0" w:color="auto"/>
        <w:right w:val="none" w:sz="0" w:space="0" w:color="auto"/>
      </w:divBdr>
    </w:div>
    <w:div w:id="347682763">
      <w:bodyDiv w:val="1"/>
      <w:marLeft w:val="0"/>
      <w:marRight w:val="0"/>
      <w:marTop w:val="0"/>
      <w:marBottom w:val="0"/>
      <w:divBdr>
        <w:top w:val="none" w:sz="0" w:space="0" w:color="auto"/>
        <w:left w:val="none" w:sz="0" w:space="0" w:color="auto"/>
        <w:bottom w:val="none" w:sz="0" w:space="0" w:color="auto"/>
        <w:right w:val="none" w:sz="0" w:space="0" w:color="auto"/>
      </w:divBdr>
    </w:div>
    <w:div w:id="350843283">
      <w:bodyDiv w:val="1"/>
      <w:marLeft w:val="0"/>
      <w:marRight w:val="0"/>
      <w:marTop w:val="0"/>
      <w:marBottom w:val="0"/>
      <w:divBdr>
        <w:top w:val="none" w:sz="0" w:space="0" w:color="auto"/>
        <w:left w:val="none" w:sz="0" w:space="0" w:color="auto"/>
        <w:bottom w:val="none" w:sz="0" w:space="0" w:color="auto"/>
        <w:right w:val="none" w:sz="0" w:space="0" w:color="auto"/>
      </w:divBdr>
    </w:div>
    <w:div w:id="353194849">
      <w:bodyDiv w:val="1"/>
      <w:marLeft w:val="0"/>
      <w:marRight w:val="0"/>
      <w:marTop w:val="0"/>
      <w:marBottom w:val="0"/>
      <w:divBdr>
        <w:top w:val="none" w:sz="0" w:space="0" w:color="auto"/>
        <w:left w:val="none" w:sz="0" w:space="0" w:color="auto"/>
        <w:bottom w:val="none" w:sz="0" w:space="0" w:color="auto"/>
        <w:right w:val="none" w:sz="0" w:space="0" w:color="auto"/>
      </w:divBdr>
    </w:div>
    <w:div w:id="356466664">
      <w:bodyDiv w:val="1"/>
      <w:marLeft w:val="0"/>
      <w:marRight w:val="0"/>
      <w:marTop w:val="0"/>
      <w:marBottom w:val="0"/>
      <w:divBdr>
        <w:top w:val="none" w:sz="0" w:space="0" w:color="auto"/>
        <w:left w:val="none" w:sz="0" w:space="0" w:color="auto"/>
        <w:bottom w:val="none" w:sz="0" w:space="0" w:color="auto"/>
        <w:right w:val="none" w:sz="0" w:space="0" w:color="auto"/>
      </w:divBdr>
    </w:div>
    <w:div w:id="362636841">
      <w:bodyDiv w:val="1"/>
      <w:marLeft w:val="0"/>
      <w:marRight w:val="0"/>
      <w:marTop w:val="0"/>
      <w:marBottom w:val="0"/>
      <w:divBdr>
        <w:top w:val="none" w:sz="0" w:space="0" w:color="auto"/>
        <w:left w:val="none" w:sz="0" w:space="0" w:color="auto"/>
        <w:bottom w:val="none" w:sz="0" w:space="0" w:color="auto"/>
        <w:right w:val="none" w:sz="0" w:space="0" w:color="auto"/>
      </w:divBdr>
    </w:div>
    <w:div w:id="369721264">
      <w:bodyDiv w:val="1"/>
      <w:marLeft w:val="0"/>
      <w:marRight w:val="0"/>
      <w:marTop w:val="0"/>
      <w:marBottom w:val="0"/>
      <w:divBdr>
        <w:top w:val="none" w:sz="0" w:space="0" w:color="auto"/>
        <w:left w:val="none" w:sz="0" w:space="0" w:color="auto"/>
        <w:bottom w:val="none" w:sz="0" w:space="0" w:color="auto"/>
        <w:right w:val="none" w:sz="0" w:space="0" w:color="auto"/>
      </w:divBdr>
    </w:div>
    <w:div w:id="374669804">
      <w:bodyDiv w:val="1"/>
      <w:marLeft w:val="0"/>
      <w:marRight w:val="0"/>
      <w:marTop w:val="0"/>
      <w:marBottom w:val="0"/>
      <w:divBdr>
        <w:top w:val="none" w:sz="0" w:space="0" w:color="auto"/>
        <w:left w:val="none" w:sz="0" w:space="0" w:color="auto"/>
        <w:bottom w:val="none" w:sz="0" w:space="0" w:color="auto"/>
        <w:right w:val="none" w:sz="0" w:space="0" w:color="auto"/>
      </w:divBdr>
    </w:div>
    <w:div w:id="375856887">
      <w:bodyDiv w:val="1"/>
      <w:marLeft w:val="0"/>
      <w:marRight w:val="0"/>
      <w:marTop w:val="0"/>
      <w:marBottom w:val="0"/>
      <w:divBdr>
        <w:top w:val="none" w:sz="0" w:space="0" w:color="auto"/>
        <w:left w:val="none" w:sz="0" w:space="0" w:color="auto"/>
        <w:bottom w:val="none" w:sz="0" w:space="0" w:color="auto"/>
        <w:right w:val="none" w:sz="0" w:space="0" w:color="auto"/>
      </w:divBdr>
    </w:div>
    <w:div w:id="382756792">
      <w:bodyDiv w:val="1"/>
      <w:marLeft w:val="0"/>
      <w:marRight w:val="0"/>
      <w:marTop w:val="0"/>
      <w:marBottom w:val="0"/>
      <w:divBdr>
        <w:top w:val="none" w:sz="0" w:space="0" w:color="auto"/>
        <w:left w:val="none" w:sz="0" w:space="0" w:color="auto"/>
        <w:bottom w:val="none" w:sz="0" w:space="0" w:color="auto"/>
        <w:right w:val="none" w:sz="0" w:space="0" w:color="auto"/>
      </w:divBdr>
    </w:div>
    <w:div w:id="394935267">
      <w:bodyDiv w:val="1"/>
      <w:marLeft w:val="0"/>
      <w:marRight w:val="0"/>
      <w:marTop w:val="0"/>
      <w:marBottom w:val="0"/>
      <w:divBdr>
        <w:top w:val="none" w:sz="0" w:space="0" w:color="auto"/>
        <w:left w:val="none" w:sz="0" w:space="0" w:color="auto"/>
        <w:bottom w:val="none" w:sz="0" w:space="0" w:color="auto"/>
        <w:right w:val="none" w:sz="0" w:space="0" w:color="auto"/>
      </w:divBdr>
    </w:div>
    <w:div w:id="400445173">
      <w:bodyDiv w:val="1"/>
      <w:marLeft w:val="0"/>
      <w:marRight w:val="0"/>
      <w:marTop w:val="0"/>
      <w:marBottom w:val="0"/>
      <w:divBdr>
        <w:top w:val="none" w:sz="0" w:space="0" w:color="auto"/>
        <w:left w:val="none" w:sz="0" w:space="0" w:color="auto"/>
        <w:bottom w:val="none" w:sz="0" w:space="0" w:color="auto"/>
        <w:right w:val="none" w:sz="0" w:space="0" w:color="auto"/>
      </w:divBdr>
    </w:div>
    <w:div w:id="400518428">
      <w:bodyDiv w:val="1"/>
      <w:marLeft w:val="0"/>
      <w:marRight w:val="0"/>
      <w:marTop w:val="0"/>
      <w:marBottom w:val="0"/>
      <w:divBdr>
        <w:top w:val="none" w:sz="0" w:space="0" w:color="auto"/>
        <w:left w:val="none" w:sz="0" w:space="0" w:color="auto"/>
        <w:bottom w:val="none" w:sz="0" w:space="0" w:color="auto"/>
        <w:right w:val="none" w:sz="0" w:space="0" w:color="auto"/>
      </w:divBdr>
    </w:div>
    <w:div w:id="402727162">
      <w:bodyDiv w:val="1"/>
      <w:marLeft w:val="0"/>
      <w:marRight w:val="0"/>
      <w:marTop w:val="0"/>
      <w:marBottom w:val="0"/>
      <w:divBdr>
        <w:top w:val="none" w:sz="0" w:space="0" w:color="auto"/>
        <w:left w:val="none" w:sz="0" w:space="0" w:color="auto"/>
        <w:bottom w:val="none" w:sz="0" w:space="0" w:color="auto"/>
        <w:right w:val="none" w:sz="0" w:space="0" w:color="auto"/>
      </w:divBdr>
    </w:div>
    <w:div w:id="402800100">
      <w:bodyDiv w:val="1"/>
      <w:marLeft w:val="0"/>
      <w:marRight w:val="0"/>
      <w:marTop w:val="0"/>
      <w:marBottom w:val="0"/>
      <w:divBdr>
        <w:top w:val="none" w:sz="0" w:space="0" w:color="auto"/>
        <w:left w:val="none" w:sz="0" w:space="0" w:color="auto"/>
        <w:bottom w:val="none" w:sz="0" w:space="0" w:color="auto"/>
        <w:right w:val="none" w:sz="0" w:space="0" w:color="auto"/>
      </w:divBdr>
    </w:div>
    <w:div w:id="410007541">
      <w:bodyDiv w:val="1"/>
      <w:marLeft w:val="0"/>
      <w:marRight w:val="0"/>
      <w:marTop w:val="0"/>
      <w:marBottom w:val="0"/>
      <w:divBdr>
        <w:top w:val="none" w:sz="0" w:space="0" w:color="auto"/>
        <w:left w:val="none" w:sz="0" w:space="0" w:color="auto"/>
        <w:bottom w:val="none" w:sz="0" w:space="0" w:color="auto"/>
        <w:right w:val="none" w:sz="0" w:space="0" w:color="auto"/>
      </w:divBdr>
    </w:div>
    <w:div w:id="414861992">
      <w:bodyDiv w:val="1"/>
      <w:marLeft w:val="0"/>
      <w:marRight w:val="0"/>
      <w:marTop w:val="0"/>
      <w:marBottom w:val="0"/>
      <w:divBdr>
        <w:top w:val="none" w:sz="0" w:space="0" w:color="auto"/>
        <w:left w:val="none" w:sz="0" w:space="0" w:color="auto"/>
        <w:bottom w:val="none" w:sz="0" w:space="0" w:color="auto"/>
        <w:right w:val="none" w:sz="0" w:space="0" w:color="auto"/>
      </w:divBdr>
    </w:div>
    <w:div w:id="424348277">
      <w:bodyDiv w:val="1"/>
      <w:marLeft w:val="0"/>
      <w:marRight w:val="0"/>
      <w:marTop w:val="0"/>
      <w:marBottom w:val="0"/>
      <w:divBdr>
        <w:top w:val="none" w:sz="0" w:space="0" w:color="auto"/>
        <w:left w:val="none" w:sz="0" w:space="0" w:color="auto"/>
        <w:bottom w:val="none" w:sz="0" w:space="0" w:color="auto"/>
        <w:right w:val="none" w:sz="0" w:space="0" w:color="auto"/>
      </w:divBdr>
    </w:div>
    <w:div w:id="426116240">
      <w:bodyDiv w:val="1"/>
      <w:marLeft w:val="0"/>
      <w:marRight w:val="0"/>
      <w:marTop w:val="0"/>
      <w:marBottom w:val="0"/>
      <w:divBdr>
        <w:top w:val="none" w:sz="0" w:space="0" w:color="auto"/>
        <w:left w:val="none" w:sz="0" w:space="0" w:color="auto"/>
        <w:bottom w:val="none" w:sz="0" w:space="0" w:color="auto"/>
        <w:right w:val="none" w:sz="0" w:space="0" w:color="auto"/>
      </w:divBdr>
    </w:div>
    <w:div w:id="426266573">
      <w:bodyDiv w:val="1"/>
      <w:marLeft w:val="0"/>
      <w:marRight w:val="0"/>
      <w:marTop w:val="0"/>
      <w:marBottom w:val="0"/>
      <w:divBdr>
        <w:top w:val="none" w:sz="0" w:space="0" w:color="auto"/>
        <w:left w:val="none" w:sz="0" w:space="0" w:color="auto"/>
        <w:bottom w:val="none" w:sz="0" w:space="0" w:color="auto"/>
        <w:right w:val="none" w:sz="0" w:space="0" w:color="auto"/>
      </w:divBdr>
    </w:div>
    <w:div w:id="426996835">
      <w:bodyDiv w:val="1"/>
      <w:marLeft w:val="0"/>
      <w:marRight w:val="0"/>
      <w:marTop w:val="0"/>
      <w:marBottom w:val="0"/>
      <w:divBdr>
        <w:top w:val="none" w:sz="0" w:space="0" w:color="auto"/>
        <w:left w:val="none" w:sz="0" w:space="0" w:color="auto"/>
        <w:bottom w:val="none" w:sz="0" w:space="0" w:color="auto"/>
        <w:right w:val="none" w:sz="0" w:space="0" w:color="auto"/>
      </w:divBdr>
    </w:div>
    <w:div w:id="438184160">
      <w:bodyDiv w:val="1"/>
      <w:marLeft w:val="0"/>
      <w:marRight w:val="0"/>
      <w:marTop w:val="0"/>
      <w:marBottom w:val="0"/>
      <w:divBdr>
        <w:top w:val="none" w:sz="0" w:space="0" w:color="auto"/>
        <w:left w:val="none" w:sz="0" w:space="0" w:color="auto"/>
        <w:bottom w:val="none" w:sz="0" w:space="0" w:color="auto"/>
        <w:right w:val="none" w:sz="0" w:space="0" w:color="auto"/>
      </w:divBdr>
    </w:div>
    <w:div w:id="454448738">
      <w:bodyDiv w:val="1"/>
      <w:marLeft w:val="0"/>
      <w:marRight w:val="0"/>
      <w:marTop w:val="0"/>
      <w:marBottom w:val="0"/>
      <w:divBdr>
        <w:top w:val="none" w:sz="0" w:space="0" w:color="auto"/>
        <w:left w:val="none" w:sz="0" w:space="0" w:color="auto"/>
        <w:bottom w:val="none" w:sz="0" w:space="0" w:color="auto"/>
        <w:right w:val="none" w:sz="0" w:space="0" w:color="auto"/>
      </w:divBdr>
    </w:div>
    <w:div w:id="459492454">
      <w:bodyDiv w:val="1"/>
      <w:marLeft w:val="0"/>
      <w:marRight w:val="0"/>
      <w:marTop w:val="0"/>
      <w:marBottom w:val="0"/>
      <w:divBdr>
        <w:top w:val="none" w:sz="0" w:space="0" w:color="auto"/>
        <w:left w:val="none" w:sz="0" w:space="0" w:color="auto"/>
        <w:bottom w:val="none" w:sz="0" w:space="0" w:color="auto"/>
        <w:right w:val="none" w:sz="0" w:space="0" w:color="auto"/>
      </w:divBdr>
    </w:div>
    <w:div w:id="460923320">
      <w:bodyDiv w:val="1"/>
      <w:marLeft w:val="0"/>
      <w:marRight w:val="0"/>
      <w:marTop w:val="0"/>
      <w:marBottom w:val="0"/>
      <w:divBdr>
        <w:top w:val="none" w:sz="0" w:space="0" w:color="auto"/>
        <w:left w:val="none" w:sz="0" w:space="0" w:color="auto"/>
        <w:bottom w:val="none" w:sz="0" w:space="0" w:color="auto"/>
        <w:right w:val="none" w:sz="0" w:space="0" w:color="auto"/>
      </w:divBdr>
    </w:div>
    <w:div w:id="461003893">
      <w:bodyDiv w:val="1"/>
      <w:marLeft w:val="0"/>
      <w:marRight w:val="0"/>
      <w:marTop w:val="0"/>
      <w:marBottom w:val="0"/>
      <w:divBdr>
        <w:top w:val="none" w:sz="0" w:space="0" w:color="auto"/>
        <w:left w:val="none" w:sz="0" w:space="0" w:color="auto"/>
        <w:bottom w:val="none" w:sz="0" w:space="0" w:color="auto"/>
        <w:right w:val="none" w:sz="0" w:space="0" w:color="auto"/>
      </w:divBdr>
    </w:div>
    <w:div w:id="463277169">
      <w:bodyDiv w:val="1"/>
      <w:marLeft w:val="0"/>
      <w:marRight w:val="0"/>
      <w:marTop w:val="0"/>
      <w:marBottom w:val="0"/>
      <w:divBdr>
        <w:top w:val="none" w:sz="0" w:space="0" w:color="auto"/>
        <w:left w:val="none" w:sz="0" w:space="0" w:color="auto"/>
        <w:bottom w:val="none" w:sz="0" w:space="0" w:color="auto"/>
        <w:right w:val="none" w:sz="0" w:space="0" w:color="auto"/>
      </w:divBdr>
    </w:div>
    <w:div w:id="465241259">
      <w:bodyDiv w:val="1"/>
      <w:marLeft w:val="0"/>
      <w:marRight w:val="0"/>
      <w:marTop w:val="0"/>
      <w:marBottom w:val="0"/>
      <w:divBdr>
        <w:top w:val="none" w:sz="0" w:space="0" w:color="auto"/>
        <w:left w:val="none" w:sz="0" w:space="0" w:color="auto"/>
        <w:bottom w:val="none" w:sz="0" w:space="0" w:color="auto"/>
        <w:right w:val="none" w:sz="0" w:space="0" w:color="auto"/>
      </w:divBdr>
    </w:div>
    <w:div w:id="499085928">
      <w:bodyDiv w:val="1"/>
      <w:marLeft w:val="0"/>
      <w:marRight w:val="0"/>
      <w:marTop w:val="0"/>
      <w:marBottom w:val="0"/>
      <w:divBdr>
        <w:top w:val="none" w:sz="0" w:space="0" w:color="auto"/>
        <w:left w:val="none" w:sz="0" w:space="0" w:color="auto"/>
        <w:bottom w:val="none" w:sz="0" w:space="0" w:color="auto"/>
        <w:right w:val="none" w:sz="0" w:space="0" w:color="auto"/>
      </w:divBdr>
    </w:div>
    <w:div w:id="499850310">
      <w:bodyDiv w:val="1"/>
      <w:marLeft w:val="0"/>
      <w:marRight w:val="0"/>
      <w:marTop w:val="0"/>
      <w:marBottom w:val="0"/>
      <w:divBdr>
        <w:top w:val="none" w:sz="0" w:space="0" w:color="auto"/>
        <w:left w:val="none" w:sz="0" w:space="0" w:color="auto"/>
        <w:bottom w:val="none" w:sz="0" w:space="0" w:color="auto"/>
        <w:right w:val="none" w:sz="0" w:space="0" w:color="auto"/>
      </w:divBdr>
    </w:div>
    <w:div w:id="500005982">
      <w:bodyDiv w:val="1"/>
      <w:marLeft w:val="0"/>
      <w:marRight w:val="0"/>
      <w:marTop w:val="0"/>
      <w:marBottom w:val="0"/>
      <w:divBdr>
        <w:top w:val="none" w:sz="0" w:space="0" w:color="auto"/>
        <w:left w:val="none" w:sz="0" w:space="0" w:color="auto"/>
        <w:bottom w:val="none" w:sz="0" w:space="0" w:color="auto"/>
        <w:right w:val="none" w:sz="0" w:space="0" w:color="auto"/>
      </w:divBdr>
    </w:div>
    <w:div w:id="507447980">
      <w:bodyDiv w:val="1"/>
      <w:marLeft w:val="0"/>
      <w:marRight w:val="0"/>
      <w:marTop w:val="0"/>
      <w:marBottom w:val="0"/>
      <w:divBdr>
        <w:top w:val="none" w:sz="0" w:space="0" w:color="auto"/>
        <w:left w:val="none" w:sz="0" w:space="0" w:color="auto"/>
        <w:bottom w:val="none" w:sz="0" w:space="0" w:color="auto"/>
        <w:right w:val="none" w:sz="0" w:space="0" w:color="auto"/>
      </w:divBdr>
    </w:div>
    <w:div w:id="517160630">
      <w:bodyDiv w:val="1"/>
      <w:marLeft w:val="0"/>
      <w:marRight w:val="0"/>
      <w:marTop w:val="0"/>
      <w:marBottom w:val="0"/>
      <w:divBdr>
        <w:top w:val="none" w:sz="0" w:space="0" w:color="auto"/>
        <w:left w:val="none" w:sz="0" w:space="0" w:color="auto"/>
        <w:bottom w:val="none" w:sz="0" w:space="0" w:color="auto"/>
        <w:right w:val="none" w:sz="0" w:space="0" w:color="auto"/>
      </w:divBdr>
    </w:div>
    <w:div w:id="523127888">
      <w:bodyDiv w:val="1"/>
      <w:marLeft w:val="0"/>
      <w:marRight w:val="0"/>
      <w:marTop w:val="0"/>
      <w:marBottom w:val="0"/>
      <w:divBdr>
        <w:top w:val="none" w:sz="0" w:space="0" w:color="auto"/>
        <w:left w:val="none" w:sz="0" w:space="0" w:color="auto"/>
        <w:bottom w:val="none" w:sz="0" w:space="0" w:color="auto"/>
        <w:right w:val="none" w:sz="0" w:space="0" w:color="auto"/>
      </w:divBdr>
    </w:div>
    <w:div w:id="524514670">
      <w:bodyDiv w:val="1"/>
      <w:marLeft w:val="0"/>
      <w:marRight w:val="0"/>
      <w:marTop w:val="0"/>
      <w:marBottom w:val="0"/>
      <w:divBdr>
        <w:top w:val="none" w:sz="0" w:space="0" w:color="auto"/>
        <w:left w:val="none" w:sz="0" w:space="0" w:color="auto"/>
        <w:bottom w:val="none" w:sz="0" w:space="0" w:color="auto"/>
        <w:right w:val="none" w:sz="0" w:space="0" w:color="auto"/>
      </w:divBdr>
    </w:div>
    <w:div w:id="524682287">
      <w:bodyDiv w:val="1"/>
      <w:marLeft w:val="0"/>
      <w:marRight w:val="0"/>
      <w:marTop w:val="0"/>
      <w:marBottom w:val="0"/>
      <w:divBdr>
        <w:top w:val="none" w:sz="0" w:space="0" w:color="auto"/>
        <w:left w:val="none" w:sz="0" w:space="0" w:color="auto"/>
        <w:bottom w:val="none" w:sz="0" w:space="0" w:color="auto"/>
        <w:right w:val="none" w:sz="0" w:space="0" w:color="auto"/>
      </w:divBdr>
    </w:div>
    <w:div w:id="524907400">
      <w:bodyDiv w:val="1"/>
      <w:marLeft w:val="0"/>
      <w:marRight w:val="0"/>
      <w:marTop w:val="0"/>
      <w:marBottom w:val="0"/>
      <w:divBdr>
        <w:top w:val="none" w:sz="0" w:space="0" w:color="auto"/>
        <w:left w:val="none" w:sz="0" w:space="0" w:color="auto"/>
        <w:bottom w:val="none" w:sz="0" w:space="0" w:color="auto"/>
        <w:right w:val="none" w:sz="0" w:space="0" w:color="auto"/>
      </w:divBdr>
    </w:div>
    <w:div w:id="533736369">
      <w:bodyDiv w:val="1"/>
      <w:marLeft w:val="0"/>
      <w:marRight w:val="0"/>
      <w:marTop w:val="0"/>
      <w:marBottom w:val="0"/>
      <w:divBdr>
        <w:top w:val="none" w:sz="0" w:space="0" w:color="auto"/>
        <w:left w:val="none" w:sz="0" w:space="0" w:color="auto"/>
        <w:bottom w:val="none" w:sz="0" w:space="0" w:color="auto"/>
        <w:right w:val="none" w:sz="0" w:space="0" w:color="auto"/>
      </w:divBdr>
    </w:div>
    <w:div w:id="533930839">
      <w:bodyDiv w:val="1"/>
      <w:marLeft w:val="0"/>
      <w:marRight w:val="0"/>
      <w:marTop w:val="0"/>
      <w:marBottom w:val="0"/>
      <w:divBdr>
        <w:top w:val="none" w:sz="0" w:space="0" w:color="auto"/>
        <w:left w:val="none" w:sz="0" w:space="0" w:color="auto"/>
        <w:bottom w:val="none" w:sz="0" w:space="0" w:color="auto"/>
        <w:right w:val="none" w:sz="0" w:space="0" w:color="auto"/>
      </w:divBdr>
    </w:div>
    <w:div w:id="547569496">
      <w:bodyDiv w:val="1"/>
      <w:marLeft w:val="0"/>
      <w:marRight w:val="0"/>
      <w:marTop w:val="0"/>
      <w:marBottom w:val="0"/>
      <w:divBdr>
        <w:top w:val="none" w:sz="0" w:space="0" w:color="auto"/>
        <w:left w:val="none" w:sz="0" w:space="0" w:color="auto"/>
        <w:bottom w:val="none" w:sz="0" w:space="0" w:color="auto"/>
        <w:right w:val="none" w:sz="0" w:space="0" w:color="auto"/>
      </w:divBdr>
    </w:div>
    <w:div w:id="551844301">
      <w:bodyDiv w:val="1"/>
      <w:marLeft w:val="0"/>
      <w:marRight w:val="0"/>
      <w:marTop w:val="0"/>
      <w:marBottom w:val="0"/>
      <w:divBdr>
        <w:top w:val="none" w:sz="0" w:space="0" w:color="auto"/>
        <w:left w:val="none" w:sz="0" w:space="0" w:color="auto"/>
        <w:bottom w:val="none" w:sz="0" w:space="0" w:color="auto"/>
        <w:right w:val="none" w:sz="0" w:space="0" w:color="auto"/>
      </w:divBdr>
    </w:div>
    <w:div w:id="556473095">
      <w:bodyDiv w:val="1"/>
      <w:marLeft w:val="0"/>
      <w:marRight w:val="0"/>
      <w:marTop w:val="0"/>
      <w:marBottom w:val="0"/>
      <w:divBdr>
        <w:top w:val="none" w:sz="0" w:space="0" w:color="auto"/>
        <w:left w:val="none" w:sz="0" w:space="0" w:color="auto"/>
        <w:bottom w:val="none" w:sz="0" w:space="0" w:color="auto"/>
        <w:right w:val="none" w:sz="0" w:space="0" w:color="auto"/>
      </w:divBdr>
    </w:div>
    <w:div w:id="560143910">
      <w:bodyDiv w:val="1"/>
      <w:marLeft w:val="0"/>
      <w:marRight w:val="0"/>
      <w:marTop w:val="0"/>
      <w:marBottom w:val="0"/>
      <w:divBdr>
        <w:top w:val="none" w:sz="0" w:space="0" w:color="auto"/>
        <w:left w:val="none" w:sz="0" w:space="0" w:color="auto"/>
        <w:bottom w:val="none" w:sz="0" w:space="0" w:color="auto"/>
        <w:right w:val="none" w:sz="0" w:space="0" w:color="auto"/>
      </w:divBdr>
    </w:div>
    <w:div w:id="567034419">
      <w:bodyDiv w:val="1"/>
      <w:marLeft w:val="0"/>
      <w:marRight w:val="0"/>
      <w:marTop w:val="0"/>
      <w:marBottom w:val="0"/>
      <w:divBdr>
        <w:top w:val="none" w:sz="0" w:space="0" w:color="auto"/>
        <w:left w:val="none" w:sz="0" w:space="0" w:color="auto"/>
        <w:bottom w:val="none" w:sz="0" w:space="0" w:color="auto"/>
        <w:right w:val="none" w:sz="0" w:space="0" w:color="auto"/>
      </w:divBdr>
    </w:div>
    <w:div w:id="577593601">
      <w:bodyDiv w:val="1"/>
      <w:marLeft w:val="0"/>
      <w:marRight w:val="0"/>
      <w:marTop w:val="0"/>
      <w:marBottom w:val="0"/>
      <w:divBdr>
        <w:top w:val="none" w:sz="0" w:space="0" w:color="auto"/>
        <w:left w:val="none" w:sz="0" w:space="0" w:color="auto"/>
        <w:bottom w:val="none" w:sz="0" w:space="0" w:color="auto"/>
        <w:right w:val="none" w:sz="0" w:space="0" w:color="auto"/>
      </w:divBdr>
    </w:div>
    <w:div w:id="597981019">
      <w:bodyDiv w:val="1"/>
      <w:marLeft w:val="0"/>
      <w:marRight w:val="0"/>
      <w:marTop w:val="0"/>
      <w:marBottom w:val="0"/>
      <w:divBdr>
        <w:top w:val="none" w:sz="0" w:space="0" w:color="auto"/>
        <w:left w:val="none" w:sz="0" w:space="0" w:color="auto"/>
        <w:bottom w:val="none" w:sz="0" w:space="0" w:color="auto"/>
        <w:right w:val="none" w:sz="0" w:space="0" w:color="auto"/>
      </w:divBdr>
    </w:div>
    <w:div w:id="599682074">
      <w:bodyDiv w:val="1"/>
      <w:marLeft w:val="0"/>
      <w:marRight w:val="0"/>
      <w:marTop w:val="0"/>
      <w:marBottom w:val="0"/>
      <w:divBdr>
        <w:top w:val="none" w:sz="0" w:space="0" w:color="auto"/>
        <w:left w:val="none" w:sz="0" w:space="0" w:color="auto"/>
        <w:bottom w:val="none" w:sz="0" w:space="0" w:color="auto"/>
        <w:right w:val="none" w:sz="0" w:space="0" w:color="auto"/>
      </w:divBdr>
    </w:div>
    <w:div w:id="609319798">
      <w:bodyDiv w:val="1"/>
      <w:marLeft w:val="0"/>
      <w:marRight w:val="0"/>
      <w:marTop w:val="0"/>
      <w:marBottom w:val="0"/>
      <w:divBdr>
        <w:top w:val="none" w:sz="0" w:space="0" w:color="auto"/>
        <w:left w:val="none" w:sz="0" w:space="0" w:color="auto"/>
        <w:bottom w:val="none" w:sz="0" w:space="0" w:color="auto"/>
        <w:right w:val="none" w:sz="0" w:space="0" w:color="auto"/>
      </w:divBdr>
    </w:div>
    <w:div w:id="611474223">
      <w:bodyDiv w:val="1"/>
      <w:marLeft w:val="0"/>
      <w:marRight w:val="0"/>
      <w:marTop w:val="0"/>
      <w:marBottom w:val="0"/>
      <w:divBdr>
        <w:top w:val="none" w:sz="0" w:space="0" w:color="auto"/>
        <w:left w:val="none" w:sz="0" w:space="0" w:color="auto"/>
        <w:bottom w:val="none" w:sz="0" w:space="0" w:color="auto"/>
        <w:right w:val="none" w:sz="0" w:space="0" w:color="auto"/>
      </w:divBdr>
    </w:div>
    <w:div w:id="611935580">
      <w:bodyDiv w:val="1"/>
      <w:marLeft w:val="0"/>
      <w:marRight w:val="0"/>
      <w:marTop w:val="0"/>
      <w:marBottom w:val="0"/>
      <w:divBdr>
        <w:top w:val="none" w:sz="0" w:space="0" w:color="auto"/>
        <w:left w:val="none" w:sz="0" w:space="0" w:color="auto"/>
        <w:bottom w:val="none" w:sz="0" w:space="0" w:color="auto"/>
        <w:right w:val="none" w:sz="0" w:space="0" w:color="auto"/>
      </w:divBdr>
    </w:div>
    <w:div w:id="613292723">
      <w:bodyDiv w:val="1"/>
      <w:marLeft w:val="0"/>
      <w:marRight w:val="0"/>
      <w:marTop w:val="0"/>
      <w:marBottom w:val="0"/>
      <w:divBdr>
        <w:top w:val="none" w:sz="0" w:space="0" w:color="auto"/>
        <w:left w:val="none" w:sz="0" w:space="0" w:color="auto"/>
        <w:bottom w:val="none" w:sz="0" w:space="0" w:color="auto"/>
        <w:right w:val="none" w:sz="0" w:space="0" w:color="auto"/>
      </w:divBdr>
    </w:div>
    <w:div w:id="613365842">
      <w:bodyDiv w:val="1"/>
      <w:marLeft w:val="0"/>
      <w:marRight w:val="0"/>
      <w:marTop w:val="0"/>
      <w:marBottom w:val="0"/>
      <w:divBdr>
        <w:top w:val="none" w:sz="0" w:space="0" w:color="auto"/>
        <w:left w:val="none" w:sz="0" w:space="0" w:color="auto"/>
        <w:bottom w:val="none" w:sz="0" w:space="0" w:color="auto"/>
        <w:right w:val="none" w:sz="0" w:space="0" w:color="auto"/>
      </w:divBdr>
    </w:div>
    <w:div w:id="614485585">
      <w:bodyDiv w:val="1"/>
      <w:marLeft w:val="0"/>
      <w:marRight w:val="0"/>
      <w:marTop w:val="0"/>
      <w:marBottom w:val="0"/>
      <w:divBdr>
        <w:top w:val="none" w:sz="0" w:space="0" w:color="auto"/>
        <w:left w:val="none" w:sz="0" w:space="0" w:color="auto"/>
        <w:bottom w:val="none" w:sz="0" w:space="0" w:color="auto"/>
        <w:right w:val="none" w:sz="0" w:space="0" w:color="auto"/>
      </w:divBdr>
    </w:div>
    <w:div w:id="615259234">
      <w:bodyDiv w:val="1"/>
      <w:marLeft w:val="0"/>
      <w:marRight w:val="0"/>
      <w:marTop w:val="0"/>
      <w:marBottom w:val="0"/>
      <w:divBdr>
        <w:top w:val="none" w:sz="0" w:space="0" w:color="auto"/>
        <w:left w:val="none" w:sz="0" w:space="0" w:color="auto"/>
        <w:bottom w:val="none" w:sz="0" w:space="0" w:color="auto"/>
        <w:right w:val="none" w:sz="0" w:space="0" w:color="auto"/>
      </w:divBdr>
    </w:div>
    <w:div w:id="619262812">
      <w:bodyDiv w:val="1"/>
      <w:marLeft w:val="0"/>
      <w:marRight w:val="0"/>
      <w:marTop w:val="0"/>
      <w:marBottom w:val="0"/>
      <w:divBdr>
        <w:top w:val="none" w:sz="0" w:space="0" w:color="auto"/>
        <w:left w:val="none" w:sz="0" w:space="0" w:color="auto"/>
        <w:bottom w:val="none" w:sz="0" w:space="0" w:color="auto"/>
        <w:right w:val="none" w:sz="0" w:space="0" w:color="auto"/>
      </w:divBdr>
    </w:div>
    <w:div w:id="632559754">
      <w:bodyDiv w:val="1"/>
      <w:marLeft w:val="0"/>
      <w:marRight w:val="0"/>
      <w:marTop w:val="0"/>
      <w:marBottom w:val="0"/>
      <w:divBdr>
        <w:top w:val="none" w:sz="0" w:space="0" w:color="auto"/>
        <w:left w:val="none" w:sz="0" w:space="0" w:color="auto"/>
        <w:bottom w:val="none" w:sz="0" w:space="0" w:color="auto"/>
        <w:right w:val="none" w:sz="0" w:space="0" w:color="auto"/>
      </w:divBdr>
    </w:div>
    <w:div w:id="636644005">
      <w:bodyDiv w:val="1"/>
      <w:marLeft w:val="0"/>
      <w:marRight w:val="0"/>
      <w:marTop w:val="0"/>
      <w:marBottom w:val="0"/>
      <w:divBdr>
        <w:top w:val="none" w:sz="0" w:space="0" w:color="auto"/>
        <w:left w:val="none" w:sz="0" w:space="0" w:color="auto"/>
        <w:bottom w:val="none" w:sz="0" w:space="0" w:color="auto"/>
        <w:right w:val="none" w:sz="0" w:space="0" w:color="auto"/>
      </w:divBdr>
    </w:div>
    <w:div w:id="640691575">
      <w:bodyDiv w:val="1"/>
      <w:marLeft w:val="0"/>
      <w:marRight w:val="0"/>
      <w:marTop w:val="0"/>
      <w:marBottom w:val="0"/>
      <w:divBdr>
        <w:top w:val="none" w:sz="0" w:space="0" w:color="auto"/>
        <w:left w:val="none" w:sz="0" w:space="0" w:color="auto"/>
        <w:bottom w:val="none" w:sz="0" w:space="0" w:color="auto"/>
        <w:right w:val="none" w:sz="0" w:space="0" w:color="auto"/>
      </w:divBdr>
    </w:div>
    <w:div w:id="641694236">
      <w:bodyDiv w:val="1"/>
      <w:marLeft w:val="0"/>
      <w:marRight w:val="0"/>
      <w:marTop w:val="0"/>
      <w:marBottom w:val="0"/>
      <w:divBdr>
        <w:top w:val="none" w:sz="0" w:space="0" w:color="auto"/>
        <w:left w:val="none" w:sz="0" w:space="0" w:color="auto"/>
        <w:bottom w:val="none" w:sz="0" w:space="0" w:color="auto"/>
        <w:right w:val="none" w:sz="0" w:space="0" w:color="auto"/>
      </w:divBdr>
    </w:div>
    <w:div w:id="646516909">
      <w:bodyDiv w:val="1"/>
      <w:marLeft w:val="0"/>
      <w:marRight w:val="0"/>
      <w:marTop w:val="0"/>
      <w:marBottom w:val="0"/>
      <w:divBdr>
        <w:top w:val="none" w:sz="0" w:space="0" w:color="auto"/>
        <w:left w:val="none" w:sz="0" w:space="0" w:color="auto"/>
        <w:bottom w:val="none" w:sz="0" w:space="0" w:color="auto"/>
        <w:right w:val="none" w:sz="0" w:space="0" w:color="auto"/>
      </w:divBdr>
    </w:div>
    <w:div w:id="653947902">
      <w:bodyDiv w:val="1"/>
      <w:marLeft w:val="0"/>
      <w:marRight w:val="0"/>
      <w:marTop w:val="0"/>
      <w:marBottom w:val="0"/>
      <w:divBdr>
        <w:top w:val="none" w:sz="0" w:space="0" w:color="auto"/>
        <w:left w:val="none" w:sz="0" w:space="0" w:color="auto"/>
        <w:bottom w:val="none" w:sz="0" w:space="0" w:color="auto"/>
        <w:right w:val="none" w:sz="0" w:space="0" w:color="auto"/>
      </w:divBdr>
    </w:div>
    <w:div w:id="663825853">
      <w:bodyDiv w:val="1"/>
      <w:marLeft w:val="0"/>
      <w:marRight w:val="0"/>
      <w:marTop w:val="0"/>
      <w:marBottom w:val="0"/>
      <w:divBdr>
        <w:top w:val="none" w:sz="0" w:space="0" w:color="auto"/>
        <w:left w:val="none" w:sz="0" w:space="0" w:color="auto"/>
        <w:bottom w:val="none" w:sz="0" w:space="0" w:color="auto"/>
        <w:right w:val="none" w:sz="0" w:space="0" w:color="auto"/>
      </w:divBdr>
    </w:div>
    <w:div w:id="674113598">
      <w:bodyDiv w:val="1"/>
      <w:marLeft w:val="0"/>
      <w:marRight w:val="0"/>
      <w:marTop w:val="0"/>
      <w:marBottom w:val="0"/>
      <w:divBdr>
        <w:top w:val="none" w:sz="0" w:space="0" w:color="auto"/>
        <w:left w:val="none" w:sz="0" w:space="0" w:color="auto"/>
        <w:bottom w:val="none" w:sz="0" w:space="0" w:color="auto"/>
        <w:right w:val="none" w:sz="0" w:space="0" w:color="auto"/>
      </w:divBdr>
    </w:div>
    <w:div w:id="675038394">
      <w:bodyDiv w:val="1"/>
      <w:marLeft w:val="0"/>
      <w:marRight w:val="0"/>
      <w:marTop w:val="0"/>
      <w:marBottom w:val="0"/>
      <w:divBdr>
        <w:top w:val="none" w:sz="0" w:space="0" w:color="auto"/>
        <w:left w:val="none" w:sz="0" w:space="0" w:color="auto"/>
        <w:bottom w:val="none" w:sz="0" w:space="0" w:color="auto"/>
        <w:right w:val="none" w:sz="0" w:space="0" w:color="auto"/>
      </w:divBdr>
    </w:div>
    <w:div w:id="685595476">
      <w:bodyDiv w:val="1"/>
      <w:marLeft w:val="0"/>
      <w:marRight w:val="0"/>
      <w:marTop w:val="0"/>
      <w:marBottom w:val="0"/>
      <w:divBdr>
        <w:top w:val="none" w:sz="0" w:space="0" w:color="auto"/>
        <w:left w:val="none" w:sz="0" w:space="0" w:color="auto"/>
        <w:bottom w:val="none" w:sz="0" w:space="0" w:color="auto"/>
        <w:right w:val="none" w:sz="0" w:space="0" w:color="auto"/>
      </w:divBdr>
    </w:div>
    <w:div w:id="689724563">
      <w:bodyDiv w:val="1"/>
      <w:marLeft w:val="0"/>
      <w:marRight w:val="0"/>
      <w:marTop w:val="0"/>
      <w:marBottom w:val="0"/>
      <w:divBdr>
        <w:top w:val="none" w:sz="0" w:space="0" w:color="auto"/>
        <w:left w:val="none" w:sz="0" w:space="0" w:color="auto"/>
        <w:bottom w:val="none" w:sz="0" w:space="0" w:color="auto"/>
        <w:right w:val="none" w:sz="0" w:space="0" w:color="auto"/>
      </w:divBdr>
    </w:div>
    <w:div w:id="694427234">
      <w:bodyDiv w:val="1"/>
      <w:marLeft w:val="0"/>
      <w:marRight w:val="0"/>
      <w:marTop w:val="0"/>
      <w:marBottom w:val="0"/>
      <w:divBdr>
        <w:top w:val="none" w:sz="0" w:space="0" w:color="auto"/>
        <w:left w:val="none" w:sz="0" w:space="0" w:color="auto"/>
        <w:bottom w:val="none" w:sz="0" w:space="0" w:color="auto"/>
        <w:right w:val="none" w:sz="0" w:space="0" w:color="auto"/>
      </w:divBdr>
    </w:div>
    <w:div w:id="695040661">
      <w:bodyDiv w:val="1"/>
      <w:marLeft w:val="0"/>
      <w:marRight w:val="0"/>
      <w:marTop w:val="0"/>
      <w:marBottom w:val="0"/>
      <w:divBdr>
        <w:top w:val="none" w:sz="0" w:space="0" w:color="auto"/>
        <w:left w:val="none" w:sz="0" w:space="0" w:color="auto"/>
        <w:bottom w:val="none" w:sz="0" w:space="0" w:color="auto"/>
        <w:right w:val="none" w:sz="0" w:space="0" w:color="auto"/>
      </w:divBdr>
    </w:div>
    <w:div w:id="700907929">
      <w:bodyDiv w:val="1"/>
      <w:marLeft w:val="0"/>
      <w:marRight w:val="0"/>
      <w:marTop w:val="0"/>
      <w:marBottom w:val="0"/>
      <w:divBdr>
        <w:top w:val="none" w:sz="0" w:space="0" w:color="auto"/>
        <w:left w:val="none" w:sz="0" w:space="0" w:color="auto"/>
        <w:bottom w:val="none" w:sz="0" w:space="0" w:color="auto"/>
        <w:right w:val="none" w:sz="0" w:space="0" w:color="auto"/>
      </w:divBdr>
    </w:div>
    <w:div w:id="704185111">
      <w:bodyDiv w:val="1"/>
      <w:marLeft w:val="0"/>
      <w:marRight w:val="0"/>
      <w:marTop w:val="0"/>
      <w:marBottom w:val="0"/>
      <w:divBdr>
        <w:top w:val="none" w:sz="0" w:space="0" w:color="auto"/>
        <w:left w:val="none" w:sz="0" w:space="0" w:color="auto"/>
        <w:bottom w:val="none" w:sz="0" w:space="0" w:color="auto"/>
        <w:right w:val="none" w:sz="0" w:space="0" w:color="auto"/>
      </w:divBdr>
    </w:div>
    <w:div w:id="711810569">
      <w:bodyDiv w:val="1"/>
      <w:marLeft w:val="0"/>
      <w:marRight w:val="0"/>
      <w:marTop w:val="0"/>
      <w:marBottom w:val="0"/>
      <w:divBdr>
        <w:top w:val="none" w:sz="0" w:space="0" w:color="auto"/>
        <w:left w:val="none" w:sz="0" w:space="0" w:color="auto"/>
        <w:bottom w:val="none" w:sz="0" w:space="0" w:color="auto"/>
        <w:right w:val="none" w:sz="0" w:space="0" w:color="auto"/>
      </w:divBdr>
    </w:div>
    <w:div w:id="732042196">
      <w:bodyDiv w:val="1"/>
      <w:marLeft w:val="0"/>
      <w:marRight w:val="0"/>
      <w:marTop w:val="0"/>
      <w:marBottom w:val="0"/>
      <w:divBdr>
        <w:top w:val="none" w:sz="0" w:space="0" w:color="auto"/>
        <w:left w:val="none" w:sz="0" w:space="0" w:color="auto"/>
        <w:bottom w:val="none" w:sz="0" w:space="0" w:color="auto"/>
        <w:right w:val="none" w:sz="0" w:space="0" w:color="auto"/>
      </w:divBdr>
    </w:div>
    <w:div w:id="732125455">
      <w:bodyDiv w:val="1"/>
      <w:marLeft w:val="0"/>
      <w:marRight w:val="0"/>
      <w:marTop w:val="0"/>
      <w:marBottom w:val="0"/>
      <w:divBdr>
        <w:top w:val="none" w:sz="0" w:space="0" w:color="auto"/>
        <w:left w:val="none" w:sz="0" w:space="0" w:color="auto"/>
        <w:bottom w:val="none" w:sz="0" w:space="0" w:color="auto"/>
        <w:right w:val="none" w:sz="0" w:space="0" w:color="auto"/>
      </w:divBdr>
    </w:div>
    <w:div w:id="740711492">
      <w:bodyDiv w:val="1"/>
      <w:marLeft w:val="0"/>
      <w:marRight w:val="0"/>
      <w:marTop w:val="0"/>
      <w:marBottom w:val="0"/>
      <w:divBdr>
        <w:top w:val="none" w:sz="0" w:space="0" w:color="auto"/>
        <w:left w:val="none" w:sz="0" w:space="0" w:color="auto"/>
        <w:bottom w:val="none" w:sz="0" w:space="0" w:color="auto"/>
        <w:right w:val="none" w:sz="0" w:space="0" w:color="auto"/>
      </w:divBdr>
    </w:div>
    <w:div w:id="747965182">
      <w:bodyDiv w:val="1"/>
      <w:marLeft w:val="0"/>
      <w:marRight w:val="0"/>
      <w:marTop w:val="0"/>
      <w:marBottom w:val="0"/>
      <w:divBdr>
        <w:top w:val="none" w:sz="0" w:space="0" w:color="auto"/>
        <w:left w:val="none" w:sz="0" w:space="0" w:color="auto"/>
        <w:bottom w:val="none" w:sz="0" w:space="0" w:color="auto"/>
        <w:right w:val="none" w:sz="0" w:space="0" w:color="auto"/>
      </w:divBdr>
    </w:div>
    <w:div w:id="752121107">
      <w:bodyDiv w:val="1"/>
      <w:marLeft w:val="0"/>
      <w:marRight w:val="0"/>
      <w:marTop w:val="0"/>
      <w:marBottom w:val="0"/>
      <w:divBdr>
        <w:top w:val="none" w:sz="0" w:space="0" w:color="auto"/>
        <w:left w:val="none" w:sz="0" w:space="0" w:color="auto"/>
        <w:bottom w:val="none" w:sz="0" w:space="0" w:color="auto"/>
        <w:right w:val="none" w:sz="0" w:space="0" w:color="auto"/>
      </w:divBdr>
    </w:div>
    <w:div w:id="752552196">
      <w:bodyDiv w:val="1"/>
      <w:marLeft w:val="0"/>
      <w:marRight w:val="0"/>
      <w:marTop w:val="0"/>
      <w:marBottom w:val="0"/>
      <w:divBdr>
        <w:top w:val="none" w:sz="0" w:space="0" w:color="auto"/>
        <w:left w:val="none" w:sz="0" w:space="0" w:color="auto"/>
        <w:bottom w:val="none" w:sz="0" w:space="0" w:color="auto"/>
        <w:right w:val="none" w:sz="0" w:space="0" w:color="auto"/>
      </w:divBdr>
    </w:div>
    <w:div w:id="767121234">
      <w:bodyDiv w:val="1"/>
      <w:marLeft w:val="0"/>
      <w:marRight w:val="0"/>
      <w:marTop w:val="0"/>
      <w:marBottom w:val="0"/>
      <w:divBdr>
        <w:top w:val="none" w:sz="0" w:space="0" w:color="auto"/>
        <w:left w:val="none" w:sz="0" w:space="0" w:color="auto"/>
        <w:bottom w:val="none" w:sz="0" w:space="0" w:color="auto"/>
        <w:right w:val="none" w:sz="0" w:space="0" w:color="auto"/>
      </w:divBdr>
    </w:div>
    <w:div w:id="773287602">
      <w:bodyDiv w:val="1"/>
      <w:marLeft w:val="0"/>
      <w:marRight w:val="0"/>
      <w:marTop w:val="0"/>
      <w:marBottom w:val="0"/>
      <w:divBdr>
        <w:top w:val="none" w:sz="0" w:space="0" w:color="auto"/>
        <w:left w:val="none" w:sz="0" w:space="0" w:color="auto"/>
        <w:bottom w:val="none" w:sz="0" w:space="0" w:color="auto"/>
        <w:right w:val="none" w:sz="0" w:space="0" w:color="auto"/>
      </w:divBdr>
    </w:div>
    <w:div w:id="774326396">
      <w:bodyDiv w:val="1"/>
      <w:marLeft w:val="0"/>
      <w:marRight w:val="0"/>
      <w:marTop w:val="0"/>
      <w:marBottom w:val="0"/>
      <w:divBdr>
        <w:top w:val="none" w:sz="0" w:space="0" w:color="auto"/>
        <w:left w:val="none" w:sz="0" w:space="0" w:color="auto"/>
        <w:bottom w:val="none" w:sz="0" w:space="0" w:color="auto"/>
        <w:right w:val="none" w:sz="0" w:space="0" w:color="auto"/>
      </w:divBdr>
    </w:div>
    <w:div w:id="776028774">
      <w:bodyDiv w:val="1"/>
      <w:marLeft w:val="0"/>
      <w:marRight w:val="0"/>
      <w:marTop w:val="0"/>
      <w:marBottom w:val="0"/>
      <w:divBdr>
        <w:top w:val="none" w:sz="0" w:space="0" w:color="auto"/>
        <w:left w:val="none" w:sz="0" w:space="0" w:color="auto"/>
        <w:bottom w:val="none" w:sz="0" w:space="0" w:color="auto"/>
        <w:right w:val="none" w:sz="0" w:space="0" w:color="auto"/>
      </w:divBdr>
    </w:div>
    <w:div w:id="777990469">
      <w:bodyDiv w:val="1"/>
      <w:marLeft w:val="0"/>
      <w:marRight w:val="0"/>
      <w:marTop w:val="0"/>
      <w:marBottom w:val="0"/>
      <w:divBdr>
        <w:top w:val="none" w:sz="0" w:space="0" w:color="auto"/>
        <w:left w:val="none" w:sz="0" w:space="0" w:color="auto"/>
        <w:bottom w:val="none" w:sz="0" w:space="0" w:color="auto"/>
        <w:right w:val="none" w:sz="0" w:space="0" w:color="auto"/>
      </w:divBdr>
    </w:div>
    <w:div w:id="778842675">
      <w:bodyDiv w:val="1"/>
      <w:marLeft w:val="0"/>
      <w:marRight w:val="0"/>
      <w:marTop w:val="0"/>
      <w:marBottom w:val="0"/>
      <w:divBdr>
        <w:top w:val="none" w:sz="0" w:space="0" w:color="auto"/>
        <w:left w:val="none" w:sz="0" w:space="0" w:color="auto"/>
        <w:bottom w:val="none" w:sz="0" w:space="0" w:color="auto"/>
        <w:right w:val="none" w:sz="0" w:space="0" w:color="auto"/>
      </w:divBdr>
    </w:div>
    <w:div w:id="779838339">
      <w:bodyDiv w:val="1"/>
      <w:marLeft w:val="0"/>
      <w:marRight w:val="0"/>
      <w:marTop w:val="0"/>
      <w:marBottom w:val="0"/>
      <w:divBdr>
        <w:top w:val="none" w:sz="0" w:space="0" w:color="auto"/>
        <w:left w:val="none" w:sz="0" w:space="0" w:color="auto"/>
        <w:bottom w:val="none" w:sz="0" w:space="0" w:color="auto"/>
        <w:right w:val="none" w:sz="0" w:space="0" w:color="auto"/>
      </w:divBdr>
    </w:div>
    <w:div w:id="782385196">
      <w:bodyDiv w:val="1"/>
      <w:marLeft w:val="0"/>
      <w:marRight w:val="0"/>
      <w:marTop w:val="0"/>
      <w:marBottom w:val="0"/>
      <w:divBdr>
        <w:top w:val="none" w:sz="0" w:space="0" w:color="auto"/>
        <w:left w:val="none" w:sz="0" w:space="0" w:color="auto"/>
        <w:bottom w:val="none" w:sz="0" w:space="0" w:color="auto"/>
        <w:right w:val="none" w:sz="0" w:space="0" w:color="auto"/>
      </w:divBdr>
    </w:div>
    <w:div w:id="789011116">
      <w:bodyDiv w:val="1"/>
      <w:marLeft w:val="0"/>
      <w:marRight w:val="0"/>
      <w:marTop w:val="0"/>
      <w:marBottom w:val="0"/>
      <w:divBdr>
        <w:top w:val="none" w:sz="0" w:space="0" w:color="auto"/>
        <w:left w:val="none" w:sz="0" w:space="0" w:color="auto"/>
        <w:bottom w:val="none" w:sz="0" w:space="0" w:color="auto"/>
        <w:right w:val="none" w:sz="0" w:space="0" w:color="auto"/>
      </w:divBdr>
    </w:div>
    <w:div w:id="797532457">
      <w:bodyDiv w:val="1"/>
      <w:marLeft w:val="0"/>
      <w:marRight w:val="0"/>
      <w:marTop w:val="0"/>
      <w:marBottom w:val="0"/>
      <w:divBdr>
        <w:top w:val="none" w:sz="0" w:space="0" w:color="auto"/>
        <w:left w:val="none" w:sz="0" w:space="0" w:color="auto"/>
        <w:bottom w:val="none" w:sz="0" w:space="0" w:color="auto"/>
        <w:right w:val="none" w:sz="0" w:space="0" w:color="auto"/>
      </w:divBdr>
    </w:div>
    <w:div w:id="806778579">
      <w:bodyDiv w:val="1"/>
      <w:marLeft w:val="0"/>
      <w:marRight w:val="0"/>
      <w:marTop w:val="0"/>
      <w:marBottom w:val="0"/>
      <w:divBdr>
        <w:top w:val="none" w:sz="0" w:space="0" w:color="auto"/>
        <w:left w:val="none" w:sz="0" w:space="0" w:color="auto"/>
        <w:bottom w:val="none" w:sz="0" w:space="0" w:color="auto"/>
        <w:right w:val="none" w:sz="0" w:space="0" w:color="auto"/>
      </w:divBdr>
    </w:div>
    <w:div w:id="811019646">
      <w:bodyDiv w:val="1"/>
      <w:marLeft w:val="0"/>
      <w:marRight w:val="0"/>
      <w:marTop w:val="0"/>
      <w:marBottom w:val="0"/>
      <w:divBdr>
        <w:top w:val="none" w:sz="0" w:space="0" w:color="auto"/>
        <w:left w:val="none" w:sz="0" w:space="0" w:color="auto"/>
        <w:bottom w:val="none" w:sz="0" w:space="0" w:color="auto"/>
        <w:right w:val="none" w:sz="0" w:space="0" w:color="auto"/>
      </w:divBdr>
    </w:div>
    <w:div w:id="814641904">
      <w:bodyDiv w:val="1"/>
      <w:marLeft w:val="0"/>
      <w:marRight w:val="0"/>
      <w:marTop w:val="0"/>
      <w:marBottom w:val="0"/>
      <w:divBdr>
        <w:top w:val="none" w:sz="0" w:space="0" w:color="auto"/>
        <w:left w:val="none" w:sz="0" w:space="0" w:color="auto"/>
        <w:bottom w:val="none" w:sz="0" w:space="0" w:color="auto"/>
        <w:right w:val="none" w:sz="0" w:space="0" w:color="auto"/>
      </w:divBdr>
    </w:div>
    <w:div w:id="818493737">
      <w:bodyDiv w:val="1"/>
      <w:marLeft w:val="0"/>
      <w:marRight w:val="0"/>
      <w:marTop w:val="0"/>
      <w:marBottom w:val="0"/>
      <w:divBdr>
        <w:top w:val="none" w:sz="0" w:space="0" w:color="auto"/>
        <w:left w:val="none" w:sz="0" w:space="0" w:color="auto"/>
        <w:bottom w:val="none" w:sz="0" w:space="0" w:color="auto"/>
        <w:right w:val="none" w:sz="0" w:space="0" w:color="auto"/>
      </w:divBdr>
    </w:div>
    <w:div w:id="819076746">
      <w:bodyDiv w:val="1"/>
      <w:marLeft w:val="0"/>
      <w:marRight w:val="0"/>
      <w:marTop w:val="0"/>
      <w:marBottom w:val="0"/>
      <w:divBdr>
        <w:top w:val="none" w:sz="0" w:space="0" w:color="auto"/>
        <w:left w:val="none" w:sz="0" w:space="0" w:color="auto"/>
        <w:bottom w:val="none" w:sz="0" w:space="0" w:color="auto"/>
        <w:right w:val="none" w:sz="0" w:space="0" w:color="auto"/>
      </w:divBdr>
    </w:div>
    <w:div w:id="823014704">
      <w:bodyDiv w:val="1"/>
      <w:marLeft w:val="0"/>
      <w:marRight w:val="0"/>
      <w:marTop w:val="0"/>
      <w:marBottom w:val="0"/>
      <w:divBdr>
        <w:top w:val="none" w:sz="0" w:space="0" w:color="auto"/>
        <w:left w:val="none" w:sz="0" w:space="0" w:color="auto"/>
        <w:bottom w:val="none" w:sz="0" w:space="0" w:color="auto"/>
        <w:right w:val="none" w:sz="0" w:space="0" w:color="auto"/>
      </w:divBdr>
    </w:div>
    <w:div w:id="825825337">
      <w:bodyDiv w:val="1"/>
      <w:marLeft w:val="0"/>
      <w:marRight w:val="0"/>
      <w:marTop w:val="0"/>
      <w:marBottom w:val="0"/>
      <w:divBdr>
        <w:top w:val="none" w:sz="0" w:space="0" w:color="auto"/>
        <w:left w:val="none" w:sz="0" w:space="0" w:color="auto"/>
        <w:bottom w:val="none" w:sz="0" w:space="0" w:color="auto"/>
        <w:right w:val="none" w:sz="0" w:space="0" w:color="auto"/>
      </w:divBdr>
    </w:div>
    <w:div w:id="841701607">
      <w:bodyDiv w:val="1"/>
      <w:marLeft w:val="0"/>
      <w:marRight w:val="0"/>
      <w:marTop w:val="0"/>
      <w:marBottom w:val="0"/>
      <w:divBdr>
        <w:top w:val="none" w:sz="0" w:space="0" w:color="auto"/>
        <w:left w:val="none" w:sz="0" w:space="0" w:color="auto"/>
        <w:bottom w:val="none" w:sz="0" w:space="0" w:color="auto"/>
        <w:right w:val="none" w:sz="0" w:space="0" w:color="auto"/>
      </w:divBdr>
    </w:div>
    <w:div w:id="844828095">
      <w:bodyDiv w:val="1"/>
      <w:marLeft w:val="0"/>
      <w:marRight w:val="0"/>
      <w:marTop w:val="0"/>
      <w:marBottom w:val="0"/>
      <w:divBdr>
        <w:top w:val="none" w:sz="0" w:space="0" w:color="auto"/>
        <w:left w:val="none" w:sz="0" w:space="0" w:color="auto"/>
        <w:bottom w:val="none" w:sz="0" w:space="0" w:color="auto"/>
        <w:right w:val="none" w:sz="0" w:space="0" w:color="auto"/>
      </w:divBdr>
    </w:div>
    <w:div w:id="862087551">
      <w:bodyDiv w:val="1"/>
      <w:marLeft w:val="0"/>
      <w:marRight w:val="0"/>
      <w:marTop w:val="0"/>
      <w:marBottom w:val="0"/>
      <w:divBdr>
        <w:top w:val="none" w:sz="0" w:space="0" w:color="auto"/>
        <w:left w:val="none" w:sz="0" w:space="0" w:color="auto"/>
        <w:bottom w:val="none" w:sz="0" w:space="0" w:color="auto"/>
        <w:right w:val="none" w:sz="0" w:space="0" w:color="auto"/>
      </w:divBdr>
    </w:div>
    <w:div w:id="863832887">
      <w:bodyDiv w:val="1"/>
      <w:marLeft w:val="0"/>
      <w:marRight w:val="0"/>
      <w:marTop w:val="0"/>
      <w:marBottom w:val="0"/>
      <w:divBdr>
        <w:top w:val="none" w:sz="0" w:space="0" w:color="auto"/>
        <w:left w:val="none" w:sz="0" w:space="0" w:color="auto"/>
        <w:bottom w:val="none" w:sz="0" w:space="0" w:color="auto"/>
        <w:right w:val="none" w:sz="0" w:space="0" w:color="auto"/>
      </w:divBdr>
    </w:div>
    <w:div w:id="870801510">
      <w:bodyDiv w:val="1"/>
      <w:marLeft w:val="0"/>
      <w:marRight w:val="0"/>
      <w:marTop w:val="0"/>
      <w:marBottom w:val="0"/>
      <w:divBdr>
        <w:top w:val="none" w:sz="0" w:space="0" w:color="auto"/>
        <w:left w:val="none" w:sz="0" w:space="0" w:color="auto"/>
        <w:bottom w:val="none" w:sz="0" w:space="0" w:color="auto"/>
        <w:right w:val="none" w:sz="0" w:space="0" w:color="auto"/>
      </w:divBdr>
    </w:div>
    <w:div w:id="873736031">
      <w:bodyDiv w:val="1"/>
      <w:marLeft w:val="0"/>
      <w:marRight w:val="0"/>
      <w:marTop w:val="0"/>
      <w:marBottom w:val="0"/>
      <w:divBdr>
        <w:top w:val="none" w:sz="0" w:space="0" w:color="auto"/>
        <w:left w:val="none" w:sz="0" w:space="0" w:color="auto"/>
        <w:bottom w:val="none" w:sz="0" w:space="0" w:color="auto"/>
        <w:right w:val="none" w:sz="0" w:space="0" w:color="auto"/>
      </w:divBdr>
    </w:div>
    <w:div w:id="873806071">
      <w:bodyDiv w:val="1"/>
      <w:marLeft w:val="0"/>
      <w:marRight w:val="0"/>
      <w:marTop w:val="0"/>
      <w:marBottom w:val="0"/>
      <w:divBdr>
        <w:top w:val="none" w:sz="0" w:space="0" w:color="auto"/>
        <w:left w:val="none" w:sz="0" w:space="0" w:color="auto"/>
        <w:bottom w:val="none" w:sz="0" w:space="0" w:color="auto"/>
        <w:right w:val="none" w:sz="0" w:space="0" w:color="auto"/>
      </w:divBdr>
    </w:div>
    <w:div w:id="882912464">
      <w:bodyDiv w:val="1"/>
      <w:marLeft w:val="0"/>
      <w:marRight w:val="0"/>
      <w:marTop w:val="0"/>
      <w:marBottom w:val="0"/>
      <w:divBdr>
        <w:top w:val="none" w:sz="0" w:space="0" w:color="auto"/>
        <w:left w:val="none" w:sz="0" w:space="0" w:color="auto"/>
        <w:bottom w:val="none" w:sz="0" w:space="0" w:color="auto"/>
        <w:right w:val="none" w:sz="0" w:space="0" w:color="auto"/>
      </w:divBdr>
    </w:div>
    <w:div w:id="885607738">
      <w:bodyDiv w:val="1"/>
      <w:marLeft w:val="0"/>
      <w:marRight w:val="0"/>
      <w:marTop w:val="0"/>
      <w:marBottom w:val="0"/>
      <w:divBdr>
        <w:top w:val="none" w:sz="0" w:space="0" w:color="auto"/>
        <w:left w:val="none" w:sz="0" w:space="0" w:color="auto"/>
        <w:bottom w:val="none" w:sz="0" w:space="0" w:color="auto"/>
        <w:right w:val="none" w:sz="0" w:space="0" w:color="auto"/>
      </w:divBdr>
    </w:div>
    <w:div w:id="889459406">
      <w:bodyDiv w:val="1"/>
      <w:marLeft w:val="0"/>
      <w:marRight w:val="0"/>
      <w:marTop w:val="0"/>
      <w:marBottom w:val="0"/>
      <w:divBdr>
        <w:top w:val="none" w:sz="0" w:space="0" w:color="auto"/>
        <w:left w:val="none" w:sz="0" w:space="0" w:color="auto"/>
        <w:bottom w:val="none" w:sz="0" w:space="0" w:color="auto"/>
        <w:right w:val="none" w:sz="0" w:space="0" w:color="auto"/>
      </w:divBdr>
    </w:div>
    <w:div w:id="891964627">
      <w:bodyDiv w:val="1"/>
      <w:marLeft w:val="0"/>
      <w:marRight w:val="0"/>
      <w:marTop w:val="0"/>
      <w:marBottom w:val="0"/>
      <w:divBdr>
        <w:top w:val="none" w:sz="0" w:space="0" w:color="auto"/>
        <w:left w:val="none" w:sz="0" w:space="0" w:color="auto"/>
        <w:bottom w:val="none" w:sz="0" w:space="0" w:color="auto"/>
        <w:right w:val="none" w:sz="0" w:space="0" w:color="auto"/>
      </w:divBdr>
    </w:div>
    <w:div w:id="893199819">
      <w:bodyDiv w:val="1"/>
      <w:marLeft w:val="0"/>
      <w:marRight w:val="0"/>
      <w:marTop w:val="0"/>
      <w:marBottom w:val="0"/>
      <w:divBdr>
        <w:top w:val="none" w:sz="0" w:space="0" w:color="auto"/>
        <w:left w:val="none" w:sz="0" w:space="0" w:color="auto"/>
        <w:bottom w:val="none" w:sz="0" w:space="0" w:color="auto"/>
        <w:right w:val="none" w:sz="0" w:space="0" w:color="auto"/>
      </w:divBdr>
    </w:div>
    <w:div w:id="893540793">
      <w:bodyDiv w:val="1"/>
      <w:marLeft w:val="0"/>
      <w:marRight w:val="0"/>
      <w:marTop w:val="0"/>
      <w:marBottom w:val="0"/>
      <w:divBdr>
        <w:top w:val="none" w:sz="0" w:space="0" w:color="auto"/>
        <w:left w:val="none" w:sz="0" w:space="0" w:color="auto"/>
        <w:bottom w:val="none" w:sz="0" w:space="0" w:color="auto"/>
        <w:right w:val="none" w:sz="0" w:space="0" w:color="auto"/>
      </w:divBdr>
    </w:div>
    <w:div w:id="896206912">
      <w:bodyDiv w:val="1"/>
      <w:marLeft w:val="0"/>
      <w:marRight w:val="0"/>
      <w:marTop w:val="0"/>
      <w:marBottom w:val="0"/>
      <w:divBdr>
        <w:top w:val="none" w:sz="0" w:space="0" w:color="auto"/>
        <w:left w:val="none" w:sz="0" w:space="0" w:color="auto"/>
        <w:bottom w:val="none" w:sz="0" w:space="0" w:color="auto"/>
        <w:right w:val="none" w:sz="0" w:space="0" w:color="auto"/>
      </w:divBdr>
    </w:div>
    <w:div w:id="900823863">
      <w:bodyDiv w:val="1"/>
      <w:marLeft w:val="0"/>
      <w:marRight w:val="0"/>
      <w:marTop w:val="0"/>
      <w:marBottom w:val="0"/>
      <w:divBdr>
        <w:top w:val="none" w:sz="0" w:space="0" w:color="auto"/>
        <w:left w:val="none" w:sz="0" w:space="0" w:color="auto"/>
        <w:bottom w:val="none" w:sz="0" w:space="0" w:color="auto"/>
        <w:right w:val="none" w:sz="0" w:space="0" w:color="auto"/>
      </w:divBdr>
    </w:div>
    <w:div w:id="902443654">
      <w:bodyDiv w:val="1"/>
      <w:marLeft w:val="0"/>
      <w:marRight w:val="0"/>
      <w:marTop w:val="0"/>
      <w:marBottom w:val="0"/>
      <w:divBdr>
        <w:top w:val="none" w:sz="0" w:space="0" w:color="auto"/>
        <w:left w:val="none" w:sz="0" w:space="0" w:color="auto"/>
        <w:bottom w:val="none" w:sz="0" w:space="0" w:color="auto"/>
        <w:right w:val="none" w:sz="0" w:space="0" w:color="auto"/>
      </w:divBdr>
    </w:div>
    <w:div w:id="904995795">
      <w:bodyDiv w:val="1"/>
      <w:marLeft w:val="0"/>
      <w:marRight w:val="0"/>
      <w:marTop w:val="0"/>
      <w:marBottom w:val="0"/>
      <w:divBdr>
        <w:top w:val="none" w:sz="0" w:space="0" w:color="auto"/>
        <w:left w:val="none" w:sz="0" w:space="0" w:color="auto"/>
        <w:bottom w:val="none" w:sz="0" w:space="0" w:color="auto"/>
        <w:right w:val="none" w:sz="0" w:space="0" w:color="auto"/>
      </w:divBdr>
    </w:div>
    <w:div w:id="906958016">
      <w:bodyDiv w:val="1"/>
      <w:marLeft w:val="0"/>
      <w:marRight w:val="0"/>
      <w:marTop w:val="0"/>
      <w:marBottom w:val="0"/>
      <w:divBdr>
        <w:top w:val="none" w:sz="0" w:space="0" w:color="auto"/>
        <w:left w:val="none" w:sz="0" w:space="0" w:color="auto"/>
        <w:bottom w:val="none" w:sz="0" w:space="0" w:color="auto"/>
        <w:right w:val="none" w:sz="0" w:space="0" w:color="auto"/>
      </w:divBdr>
    </w:div>
    <w:div w:id="913509294">
      <w:bodyDiv w:val="1"/>
      <w:marLeft w:val="0"/>
      <w:marRight w:val="0"/>
      <w:marTop w:val="0"/>
      <w:marBottom w:val="0"/>
      <w:divBdr>
        <w:top w:val="none" w:sz="0" w:space="0" w:color="auto"/>
        <w:left w:val="none" w:sz="0" w:space="0" w:color="auto"/>
        <w:bottom w:val="none" w:sz="0" w:space="0" w:color="auto"/>
        <w:right w:val="none" w:sz="0" w:space="0" w:color="auto"/>
      </w:divBdr>
    </w:div>
    <w:div w:id="919409673">
      <w:bodyDiv w:val="1"/>
      <w:marLeft w:val="0"/>
      <w:marRight w:val="0"/>
      <w:marTop w:val="0"/>
      <w:marBottom w:val="0"/>
      <w:divBdr>
        <w:top w:val="none" w:sz="0" w:space="0" w:color="auto"/>
        <w:left w:val="none" w:sz="0" w:space="0" w:color="auto"/>
        <w:bottom w:val="none" w:sz="0" w:space="0" w:color="auto"/>
        <w:right w:val="none" w:sz="0" w:space="0" w:color="auto"/>
      </w:divBdr>
    </w:div>
    <w:div w:id="929194469">
      <w:bodyDiv w:val="1"/>
      <w:marLeft w:val="0"/>
      <w:marRight w:val="0"/>
      <w:marTop w:val="0"/>
      <w:marBottom w:val="0"/>
      <w:divBdr>
        <w:top w:val="none" w:sz="0" w:space="0" w:color="auto"/>
        <w:left w:val="none" w:sz="0" w:space="0" w:color="auto"/>
        <w:bottom w:val="none" w:sz="0" w:space="0" w:color="auto"/>
        <w:right w:val="none" w:sz="0" w:space="0" w:color="auto"/>
      </w:divBdr>
    </w:div>
    <w:div w:id="932014626">
      <w:bodyDiv w:val="1"/>
      <w:marLeft w:val="0"/>
      <w:marRight w:val="0"/>
      <w:marTop w:val="0"/>
      <w:marBottom w:val="0"/>
      <w:divBdr>
        <w:top w:val="none" w:sz="0" w:space="0" w:color="auto"/>
        <w:left w:val="none" w:sz="0" w:space="0" w:color="auto"/>
        <w:bottom w:val="none" w:sz="0" w:space="0" w:color="auto"/>
        <w:right w:val="none" w:sz="0" w:space="0" w:color="auto"/>
      </w:divBdr>
    </w:div>
    <w:div w:id="946036902">
      <w:bodyDiv w:val="1"/>
      <w:marLeft w:val="0"/>
      <w:marRight w:val="0"/>
      <w:marTop w:val="0"/>
      <w:marBottom w:val="0"/>
      <w:divBdr>
        <w:top w:val="none" w:sz="0" w:space="0" w:color="auto"/>
        <w:left w:val="none" w:sz="0" w:space="0" w:color="auto"/>
        <w:bottom w:val="none" w:sz="0" w:space="0" w:color="auto"/>
        <w:right w:val="none" w:sz="0" w:space="0" w:color="auto"/>
      </w:divBdr>
    </w:div>
    <w:div w:id="951017388">
      <w:bodyDiv w:val="1"/>
      <w:marLeft w:val="0"/>
      <w:marRight w:val="0"/>
      <w:marTop w:val="0"/>
      <w:marBottom w:val="0"/>
      <w:divBdr>
        <w:top w:val="none" w:sz="0" w:space="0" w:color="auto"/>
        <w:left w:val="none" w:sz="0" w:space="0" w:color="auto"/>
        <w:bottom w:val="none" w:sz="0" w:space="0" w:color="auto"/>
        <w:right w:val="none" w:sz="0" w:space="0" w:color="auto"/>
      </w:divBdr>
    </w:div>
    <w:div w:id="951475253">
      <w:bodyDiv w:val="1"/>
      <w:marLeft w:val="0"/>
      <w:marRight w:val="0"/>
      <w:marTop w:val="0"/>
      <w:marBottom w:val="0"/>
      <w:divBdr>
        <w:top w:val="none" w:sz="0" w:space="0" w:color="auto"/>
        <w:left w:val="none" w:sz="0" w:space="0" w:color="auto"/>
        <w:bottom w:val="none" w:sz="0" w:space="0" w:color="auto"/>
        <w:right w:val="none" w:sz="0" w:space="0" w:color="auto"/>
      </w:divBdr>
    </w:div>
    <w:div w:id="951518497">
      <w:bodyDiv w:val="1"/>
      <w:marLeft w:val="0"/>
      <w:marRight w:val="0"/>
      <w:marTop w:val="0"/>
      <w:marBottom w:val="0"/>
      <w:divBdr>
        <w:top w:val="none" w:sz="0" w:space="0" w:color="auto"/>
        <w:left w:val="none" w:sz="0" w:space="0" w:color="auto"/>
        <w:bottom w:val="none" w:sz="0" w:space="0" w:color="auto"/>
        <w:right w:val="none" w:sz="0" w:space="0" w:color="auto"/>
      </w:divBdr>
    </w:div>
    <w:div w:id="966131908">
      <w:bodyDiv w:val="1"/>
      <w:marLeft w:val="0"/>
      <w:marRight w:val="0"/>
      <w:marTop w:val="0"/>
      <w:marBottom w:val="0"/>
      <w:divBdr>
        <w:top w:val="none" w:sz="0" w:space="0" w:color="auto"/>
        <w:left w:val="none" w:sz="0" w:space="0" w:color="auto"/>
        <w:bottom w:val="none" w:sz="0" w:space="0" w:color="auto"/>
        <w:right w:val="none" w:sz="0" w:space="0" w:color="auto"/>
      </w:divBdr>
    </w:div>
    <w:div w:id="967316014">
      <w:bodyDiv w:val="1"/>
      <w:marLeft w:val="0"/>
      <w:marRight w:val="0"/>
      <w:marTop w:val="0"/>
      <w:marBottom w:val="0"/>
      <w:divBdr>
        <w:top w:val="none" w:sz="0" w:space="0" w:color="auto"/>
        <w:left w:val="none" w:sz="0" w:space="0" w:color="auto"/>
        <w:bottom w:val="none" w:sz="0" w:space="0" w:color="auto"/>
        <w:right w:val="none" w:sz="0" w:space="0" w:color="auto"/>
      </w:divBdr>
    </w:div>
    <w:div w:id="968165609">
      <w:bodyDiv w:val="1"/>
      <w:marLeft w:val="0"/>
      <w:marRight w:val="0"/>
      <w:marTop w:val="0"/>
      <w:marBottom w:val="0"/>
      <w:divBdr>
        <w:top w:val="none" w:sz="0" w:space="0" w:color="auto"/>
        <w:left w:val="none" w:sz="0" w:space="0" w:color="auto"/>
        <w:bottom w:val="none" w:sz="0" w:space="0" w:color="auto"/>
        <w:right w:val="none" w:sz="0" w:space="0" w:color="auto"/>
      </w:divBdr>
    </w:div>
    <w:div w:id="968165969">
      <w:bodyDiv w:val="1"/>
      <w:marLeft w:val="0"/>
      <w:marRight w:val="0"/>
      <w:marTop w:val="0"/>
      <w:marBottom w:val="0"/>
      <w:divBdr>
        <w:top w:val="none" w:sz="0" w:space="0" w:color="auto"/>
        <w:left w:val="none" w:sz="0" w:space="0" w:color="auto"/>
        <w:bottom w:val="none" w:sz="0" w:space="0" w:color="auto"/>
        <w:right w:val="none" w:sz="0" w:space="0" w:color="auto"/>
      </w:divBdr>
    </w:div>
    <w:div w:id="972717301">
      <w:bodyDiv w:val="1"/>
      <w:marLeft w:val="0"/>
      <w:marRight w:val="0"/>
      <w:marTop w:val="0"/>
      <w:marBottom w:val="0"/>
      <w:divBdr>
        <w:top w:val="none" w:sz="0" w:space="0" w:color="auto"/>
        <w:left w:val="none" w:sz="0" w:space="0" w:color="auto"/>
        <w:bottom w:val="none" w:sz="0" w:space="0" w:color="auto"/>
        <w:right w:val="none" w:sz="0" w:space="0" w:color="auto"/>
      </w:divBdr>
    </w:div>
    <w:div w:id="973874638">
      <w:bodyDiv w:val="1"/>
      <w:marLeft w:val="0"/>
      <w:marRight w:val="0"/>
      <w:marTop w:val="0"/>
      <w:marBottom w:val="0"/>
      <w:divBdr>
        <w:top w:val="none" w:sz="0" w:space="0" w:color="auto"/>
        <w:left w:val="none" w:sz="0" w:space="0" w:color="auto"/>
        <w:bottom w:val="none" w:sz="0" w:space="0" w:color="auto"/>
        <w:right w:val="none" w:sz="0" w:space="0" w:color="auto"/>
      </w:divBdr>
    </w:div>
    <w:div w:id="975380451">
      <w:bodyDiv w:val="1"/>
      <w:marLeft w:val="0"/>
      <w:marRight w:val="0"/>
      <w:marTop w:val="0"/>
      <w:marBottom w:val="0"/>
      <w:divBdr>
        <w:top w:val="none" w:sz="0" w:space="0" w:color="auto"/>
        <w:left w:val="none" w:sz="0" w:space="0" w:color="auto"/>
        <w:bottom w:val="none" w:sz="0" w:space="0" w:color="auto"/>
        <w:right w:val="none" w:sz="0" w:space="0" w:color="auto"/>
      </w:divBdr>
    </w:div>
    <w:div w:id="980771651">
      <w:bodyDiv w:val="1"/>
      <w:marLeft w:val="0"/>
      <w:marRight w:val="0"/>
      <w:marTop w:val="0"/>
      <w:marBottom w:val="0"/>
      <w:divBdr>
        <w:top w:val="none" w:sz="0" w:space="0" w:color="auto"/>
        <w:left w:val="none" w:sz="0" w:space="0" w:color="auto"/>
        <w:bottom w:val="none" w:sz="0" w:space="0" w:color="auto"/>
        <w:right w:val="none" w:sz="0" w:space="0" w:color="auto"/>
      </w:divBdr>
    </w:div>
    <w:div w:id="984241011">
      <w:bodyDiv w:val="1"/>
      <w:marLeft w:val="0"/>
      <w:marRight w:val="0"/>
      <w:marTop w:val="0"/>
      <w:marBottom w:val="0"/>
      <w:divBdr>
        <w:top w:val="none" w:sz="0" w:space="0" w:color="auto"/>
        <w:left w:val="none" w:sz="0" w:space="0" w:color="auto"/>
        <w:bottom w:val="none" w:sz="0" w:space="0" w:color="auto"/>
        <w:right w:val="none" w:sz="0" w:space="0" w:color="auto"/>
      </w:divBdr>
    </w:div>
    <w:div w:id="985620931">
      <w:bodyDiv w:val="1"/>
      <w:marLeft w:val="0"/>
      <w:marRight w:val="0"/>
      <w:marTop w:val="0"/>
      <w:marBottom w:val="0"/>
      <w:divBdr>
        <w:top w:val="none" w:sz="0" w:space="0" w:color="auto"/>
        <w:left w:val="none" w:sz="0" w:space="0" w:color="auto"/>
        <w:bottom w:val="none" w:sz="0" w:space="0" w:color="auto"/>
        <w:right w:val="none" w:sz="0" w:space="0" w:color="auto"/>
      </w:divBdr>
    </w:div>
    <w:div w:id="1001465479">
      <w:bodyDiv w:val="1"/>
      <w:marLeft w:val="0"/>
      <w:marRight w:val="0"/>
      <w:marTop w:val="0"/>
      <w:marBottom w:val="0"/>
      <w:divBdr>
        <w:top w:val="none" w:sz="0" w:space="0" w:color="auto"/>
        <w:left w:val="none" w:sz="0" w:space="0" w:color="auto"/>
        <w:bottom w:val="none" w:sz="0" w:space="0" w:color="auto"/>
        <w:right w:val="none" w:sz="0" w:space="0" w:color="auto"/>
      </w:divBdr>
    </w:div>
    <w:div w:id="1012609465">
      <w:bodyDiv w:val="1"/>
      <w:marLeft w:val="0"/>
      <w:marRight w:val="0"/>
      <w:marTop w:val="0"/>
      <w:marBottom w:val="0"/>
      <w:divBdr>
        <w:top w:val="none" w:sz="0" w:space="0" w:color="auto"/>
        <w:left w:val="none" w:sz="0" w:space="0" w:color="auto"/>
        <w:bottom w:val="none" w:sz="0" w:space="0" w:color="auto"/>
        <w:right w:val="none" w:sz="0" w:space="0" w:color="auto"/>
      </w:divBdr>
    </w:div>
    <w:div w:id="1020397348">
      <w:bodyDiv w:val="1"/>
      <w:marLeft w:val="0"/>
      <w:marRight w:val="0"/>
      <w:marTop w:val="0"/>
      <w:marBottom w:val="0"/>
      <w:divBdr>
        <w:top w:val="none" w:sz="0" w:space="0" w:color="auto"/>
        <w:left w:val="none" w:sz="0" w:space="0" w:color="auto"/>
        <w:bottom w:val="none" w:sz="0" w:space="0" w:color="auto"/>
        <w:right w:val="none" w:sz="0" w:space="0" w:color="auto"/>
      </w:divBdr>
    </w:div>
    <w:div w:id="1020667947">
      <w:bodyDiv w:val="1"/>
      <w:marLeft w:val="0"/>
      <w:marRight w:val="0"/>
      <w:marTop w:val="0"/>
      <w:marBottom w:val="0"/>
      <w:divBdr>
        <w:top w:val="none" w:sz="0" w:space="0" w:color="auto"/>
        <w:left w:val="none" w:sz="0" w:space="0" w:color="auto"/>
        <w:bottom w:val="none" w:sz="0" w:space="0" w:color="auto"/>
        <w:right w:val="none" w:sz="0" w:space="0" w:color="auto"/>
      </w:divBdr>
    </w:div>
    <w:div w:id="1022508988">
      <w:bodyDiv w:val="1"/>
      <w:marLeft w:val="0"/>
      <w:marRight w:val="0"/>
      <w:marTop w:val="0"/>
      <w:marBottom w:val="0"/>
      <w:divBdr>
        <w:top w:val="none" w:sz="0" w:space="0" w:color="auto"/>
        <w:left w:val="none" w:sz="0" w:space="0" w:color="auto"/>
        <w:bottom w:val="none" w:sz="0" w:space="0" w:color="auto"/>
        <w:right w:val="none" w:sz="0" w:space="0" w:color="auto"/>
      </w:divBdr>
    </w:div>
    <w:div w:id="1022899260">
      <w:bodyDiv w:val="1"/>
      <w:marLeft w:val="0"/>
      <w:marRight w:val="0"/>
      <w:marTop w:val="0"/>
      <w:marBottom w:val="0"/>
      <w:divBdr>
        <w:top w:val="none" w:sz="0" w:space="0" w:color="auto"/>
        <w:left w:val="none" w:sz="0" w:space="0" w:color="auto"/>
        <w:bottom w:val="none" w:sz="0" w:space="0" w:color="auto"/>
        <w:right w:val="none" w:sz="0" w:space="0" w:color="auto"/>
      </w:divBdr>
    </w:div>
    <w:div w:id="1024286368">
      <w:bodyDiv w:val="1"/>
      <w:marLeft w:val="0"/>
      <w:marRight w:val="0"/>
      <w:marTop w:val="0"/>
      <w:marBottom w:val="0"/>
      <w:divBdr>
        <w:top w:val="none" w:sz="0" w:space="0" w:color="auto"/>
        <w:left w:val="none" w:sz="0" w:space="0" w:color="auto"/>
        <w:bottom w:val="none" w:sz="0" w:space="0" w:color="auto"/>
        <w:right w:val="none" w:sz="0" w:space="0" w:color="auto"/>
      </w:divBdr>
    </w:div>
    <w:div w:id="1025597943">
      <w:bodyDiv w:val="1"/>
      <w:marLeft w:val="0"/>
      <w:marRight w:val="0"/>
      <w:marTop w:val="0"/>
      <w:marBottom w:val="0"/>
      <w:divBdr>
        <w:top w:val="none" w:sz="0" w:space="0" w:color="auto"/>
        <w:left w:val="none" w:sz="0" w:space="0" w:color="auto"/>
        <w:bottom w:val="none" w:sz="0" w:space="0" w:color="auto"/>
        <w:right w:val="none" w:sz="0" w:space="0" w:color="auto"/>
      </w:divBdr>
    </w:div>
    <w:div w:id="1043285053">
      <w:bodyDiv w:val="1"/>
      <w:marLeft w:val="0"/>
      <w:marRight w:val="0"/>
      <w:marTop w:val="0"/>
      <w:marBottom w:val="0"/>
      <w:divBdr>
        <w:top w:val="none" w:sz="0" w:space="0" w:color="auto"/>
        <w:left w:val="none" w:sz="0" w:space="0" w:color="auto"/>
        <w:bottom w:val="none" w:sz="0" w:space="0" w:color="auto"/>
        <w:right w:val="none" w:sz="0" w:space="0" w:color="auto"/>
      </w:divBdr>
    </w:div>
    <w:div w:id="1047532906">
      <w:bodyDiv w:val="1"/>
      <w:marLeft w:val="0"/>
      <w:marRight w:val="0"/>
      <w:marTop w:val="0"/>
      <w:marBottom w:val="0"/>
      <w:divBdr>
        <w:top w:val="none" w:sz="0" w:space="0" w:color="auto"/>
        <w:left w:val="none" w:sz="0" w:space="0" w:color="auto"/>
        <w:bottom w:val="none" w:sz="0" w:space="0" w:color="auto"/>
        <w:right w:val="none" w:sz="0" w:space="0" w:color="auto"/>
      </w:divBdr>
    </w:div>
    <w:div w:id="1062219342">
      <w:bodyDiv w:val="1"/>
      <w:marLeft w:val="0"/>
      <w:marRight w:val="0"/>
      <w:marTop w:val="0"/>
      <w:marBottom w:val="0"/>
      <w:divBdr>
        <w:top w:val="none" w:sz="0" w:space="0" w:color="auto"/>
        <w:left w:val="none" w:sz="0" w:space="0" w:color="auto"/>
        <w:bottom w:val="none" w:sz="0" w:space="0" w:color="auto"/>
        <w:right w:val="none" w:sz="0" w:space="0" w:color="auto"/>
      </w:divBdr>
    </w:div>
    <w:div w:id="1066563441">
      <w:bodyDiv w:val="1"/>
      <w:marLeft w:val="0"/>
      <w:marRight w:val="0"/>
      <w:marTop w:val="0"/>
      <w:marBottom w:val="0"/>
      <w:divBdr>
        <w:top w:val="none" w:sz="0" w:space="0" w:color="auto"/>
        <w:left w:val="none" w:sz="0" w:space="0" w:color="auto"/>
        <w:bottom w:val="none" w:sz="0" w:space="0" w:color="auto"/>
        <w:right w:val="none" w:sz="0" w:space="0" w:color="auto"/>
      </w:divBdr>
    </w:div>
    <w:div w:id="1067532572">
      <w:bodyDiv w:val="1"/>
      <w:marLeft w:val="0"/>
      <w:marRight w:val="0"/>
      <w:marTop w:val="0"/>
      <w:marBottom w:val="0"/>
      <w:divBdr>
        <w:top w:val="none" w:sz="0" w:space="0" w:color="auto"/>
        <w:left w:val="none" w:sz="0" w:space="0" w:color="auto"/>
        <w:bottom w:val="none" w:sz="0" w:space="0" w:color="auto"/>
        <w:right w:val="none" w:sz="0" w:space="0" w:color="auto"/>
      </w:divBdr>
    </w:div>
    <w:div w:id="1077554615">
      <w:bodyDiv w:val="1"/>
      <w:marLeft w:val="0"/>
      <w:marRight w:val="0"/>
      <w:marTop w:val="0"/>
      <w:marBottom w:val="0"/>
      <w:divBdr>
        <w:top w:val="none" w:sz="0" w:space="0" w:color="auto"/>
        <w:left w:val="none" w:sz="0" w:space="0" w:color="auto"/>
        <w:bottom w:val="none" w:sz="0" w:space="0" w:color="auto"/>
        <w:right w:val="none" w:sz="0" w:space="0" w:color="auto"/>
      </w:divBdr>
    </w:div>
    <w:div w:id="1083722431">
      <w:bodyDiv w:val="1"/>
      <w:marLeft w:val="0"/>
      <w:marRight w:val="0"/>
      <w:marTop w:val="0"/>
      <w:marBottom w:val="0"/>
      <w:divBdr>
        <w:top w:val="none" w:sz="0" w:space="0" w:color="auto"/>
        <w:left w:val="none" w:sz="0" w:space="0" w:color="auto"/>
        <w:bottom w:val="none" w:sz="0" w:space="0" w:color="auto"/>
        <w:right w:val="none" w:sz="0" w:space="0" w:color="auto"/>
      </w:divBdr>
    </w:div>
    <w:div w:id="1084648657">
      <w:bodyDiv w:val="1"/>
      <w:marLeft w:val="0"/>
      <w:marRight w:val="0"/>
      <w:marTop w:val="0"/>
      <w:marBottom w:val="0"/>
      <w:divBdr>
        <w:top w:val="none" w:sz="0" w:space="0" w:color="auto"/>
        <w:left w:val="none" w:sz="0" w:space="0" w:color="auto"/>
        <w:bottom w:val="none" w:sz="0" w:space="0" w:color="auto"/>
        <w:right w:val="none" w:sz="0" w:space="0" w:color="auto"/>
      </w:divBdr>
    </w:div>
    <w:div w:id="1084686506">
      <w:bodyDiv w:val="1"/>
      <w:marLeft w:val="0"/>
      <w:marRight w:val="0"/>
      <w:marTop w:val="0"/>
      <w:marBottom w:val="0"/>
      <w:divBdr>
        <w:top w:val="none" w:sz="0" w:space="0" w:color="auto"/>
        <w:left w:val="none" w:sz="0" w:space="0" w:color="auto"/>
        <w:bottom w:val="none" w:sz="0" w:space="0" w:color="auto"/>
        <w:right w:val="none" w:sz="0" w:space="0" w:color="auto"/>
      </w:divBdr>
    </w:div>
    <w:div w:id="1089038951">
      <w:bodyDiv w:val="1"/>
      <w:marLeft w:val="0"/>
      <w:marRight w:val="0"/>
      <w:marTop w:val="0"/>
      <w:marBottom w:val="0"/>
      <w:divBdr>
        <w:top w:val="none" w:sz="0" w:space="0" w:color="auto"/>
        <w:left w:val="none" w:sz="0" w:space="0" w:color="auto"/>
        <w:bottom w:val="none" w:sz="0" w:space="0" w:color="auto"/>
        <w:right w:val="none" w:sz="0" w:space="0" w:color="auto"/>
      </w:divBdr>
    </w:div>
    <w:div w:id="1092817982">
      <w:bodyDiv w:val="1"/>
      <w:marLeft w:val="0"/>
      <w:marRight w:val="0"/>
      <w:marTop w:val="0"/>
      <w:marBottom w:val="0"/>
      <w:divBdr>
        <w:top w:val="none" w:sz="0" w:space="0" w:color="auto"/>
        <w:left w:val="none" w:sz="0" w:space="0" w:color="auto"/>
        <w:bottom w:val="none" w:sz="0" w:space="0" w:color="auto"/>
        <w:right w:val="none" w:sz="0" w:space="0" w:color="auto"/>
      </w:divBdr>
    </w:div>
    <w:div w:id="1095513330">
      <w:bodyDiv w:val="1"/>
      <w:marLeft w:val="0"/>
      <w:marRight w:val="0"/>
      <w:marTop w:val="0"/>
      <w:marBottom w:val="0"/>
      <w:divBdr>
        <w:top w:val="none" w:sz="0" w:space="0" w:color="auto"/>
        <w:left w:val="none" w:sz="0" w:space="0" w:color="auto"/>
        <w:bottom w:val="none" w:sz="0" w:space="0" w:color="auto"/>
        <w:right w:val="none" w:sz="0" w:space="0" w:color="auto"/>
      </w:divBdr>
    </w:div>
    <w:div w:id="1095632693">
      <w:bodyDiv w:val="1"/>
      <w:marLeft w:val="0"/>
      <w:marRight w:val="0"/>
      <w:marTop w:val="0"/>
      <w:marBottom w:val="0"/>
      <w:divBdr>
        <w:top w:val="none" w:sz="0" w:space="0" w:color="auto"/>
        <w:left w:val="none" w:sz="0" w:space="0" w:color="auto"/>
        <w:bottom w:val="none" w:sz="0" w:space="0" w:color="auto"/>
        <w:right w:val="none" w:sz="0" w:space="0" w:color="auto"/>
      </w:divBdr>
    </w:div>
    <w:div w:id="1097674332">
      <w:bodyDiv w:val="1"/>
      <w:marLeft w:val="0"/>
      <w:marRight w:val="0"/>
      <w:marTop w:val="0"/>
      <w:marBottom w:val="0"/>
      <w:divBdr>
        <w:top w:val="none" w:sz="0" w:space="0" w:color="auto"/>
        <w:left w:val="none" w:sz="0" w:space="0" w:color="auto"/>
        <w:bottom w:val="none" w:sz="0" w:space="0" w:color="auto"/>
        <w:right w:val="none" w:sz="0" w:space="0" w:color="auto"/>
      </w:divBdr>
    </w:div>
    <w:div w:id="1111582684">
      <w:bodyDiv w:val="1"/>
      <w:marLeft w:val="0"/>
      <w:marRight w:val="0"/>
      <w:marTop w:val="0"/>
      <w:marBottom w:val="0"/>
      <w:divBdr>
        <w:top w:val="none" w:sz="0" w:space="0" w:color="auto"/>
        <w:left w:val="none" w:sz="0" w:space="0" w:color="auto"/>
        <w:bottom w:val="none" w:sz="0" w:space="0" w:color="auto"/>
        <w:right w:val="none" w:sz="0" w:space="0" w:color="auto"/>
      </w:divBdr>
    </w:div>
    <w:div w:id="1115520521">
      <w:bodyDiv w:val="1"/>
      <w:marLeft w:val="0"/>
      <w:marRight w:val="0"/>
      <w:marTop w:val="0"/>
      <w:marBottom w:val="0"/>
      <w:divBdr>
        <w:top w:val="none" w:sz="0" w:space="0" w:color="auto"/>
        <w:left w:val="none" w:sz="0" w:space="0" w:color="auto"/>
        <w:bottom w:val="none" w:sz="0" w:space="0" w:color="auto"/>
        <w:right w:val="none" w:sz="0" w:space="0" w:color="auto"/>
      </w:divBdr>
    </w:div>
    <w:div w:id="1123962009">
      <w:bodyDiv w:val="1"/>
      <w:marLeft w:val="0"/>
      <w:marRight w:val="0"/>
      <w:marTop w:val="0"/>
      <w:marBottom w:val="0"/>
      <w:divBdr>
        <w:top w:val="none" w:sz="0" w:space="0" w:color="auto"/>
        <w:left w:val="none" w:sz="0" w:space="0" w:color="auto"/>
        <w:bottom w:val="none" w:sz="0" w:space="0" w:color="auto"/>
        <w:right w:val="none" w:sz="0" w:space="0" w:color="auto"/>
      </w:divBdr>
    </w:div>
    <w:div w:id="1125346538">
      <w:bodyDiv w:val="1"/>
      <w:marLeft w:val="0"/>
      <w:marRight w:val="0"/>
      <w:marTop w:val="0"/>
      <w:marBottom w:val="0"/>
      <w:divBdr>
        <w:top w:val="none" w:sz="0" w:space="0" w:color="auto"/>
        <w:left w:val="none" w:sz="0" w:space="0" w:color="auto"/>
        <w:bottom w:val="none" w:sz="0" w:space="0" w:color="auto"/>
        <w:right w:val="none" w:sz="0" w:space="0" w:color="auto"/>
      </w:divBdr>
    </w:div>
    <w:div w:id="1126583004">
      <w:bodyDiv w:val="1"/>
      <w:marLeft w:val="0"/>
      <w:marRight w:val="0"/>
      <w:marTop w:val="0"/>
      <w:marBottom w:val="0"/>
      <w:divBdr>
        <w:top w:val="none" w:sz="0" w:space="0" w:color="auto"/>
        <w:left w:val="none" w:sz="0" w:space="0" w:color="auto"/>
        <w:bottom w:val="none" w:sz="0" w:space="0" w:color="auto"/>
        <w:right w:val="none" w:sz="0" w:space="0" w:color="auto"/>
      </w:divBdr>
    </w:div>
    <w:div w:id="1132214497">
      <w:bodyDiv w:val="1"/>
      <w:marLeft w:val="0"/>
      <w:marRight w:val="0"/>
      <w:marTop w:val="0"/>
      <w:marBottom w:val="0"/>
      <w:divBdr>
        <w:top w:val="none" w:sz="0" w:space="0" w:color="auto"/>
        <w:left w:val="none" w:sz="0" w:space="0" w:color="auto"/>
        <w:bottom w:val="none" w:sz="0" w:space="0" w:color="auto"/>
        <w:right w:val="none" w:sz="0" w:space="0" w:color="auto"/>
      </w:divBdr>
    </w:div>
    <w:div w:id="1139883342">
      <w:bodyDiv w:val="1"/>
      <w:marLeft w:val="0"/>
      <w:marRight w:val="0"/>
      <w:marTop w:val="0"/>
      <w:marBottom w:val="0"/>
      <w:divBdr>
        <w:top w:val="none" w:sz="0" w:space="0" w:color="auto"/>
        <w:left w:val="none" w:sz="0" w:space="0" w:color="auto"/>
        <w:bottom w:val="none" w:sz="0" w:space="0" w:color="auto"/>
        <w:right w:val="none" w:sz="0" w:space="0" w:color="auto"/>
      </w:divBdr>
    </w:div>
    <w:div w:id="1144931567">
      <w:bodyDiv w:val="1"/>
      <w:marLeft w:val="0"/>
      <w:marRight w:val="0"/>
      <w:marTop w:val="0"/>
      <w:marBottom w:val="0"/>
      <w:divBdr>
        <w:top w:val="none" w:sz="0" w:space="0" w:color="auto"/>
        <w:left w:val="none" w:sz="0" w:space="0" w:color="auto"/>
        <w:bottom w:val="none" w:sz="0" w:space="0" w:color="auto"/>
        <w:right w:val="none" w:sz="0" w:space="0" w:color="auto"/>
      </w:divBdr>
    </w:div>
    <w:div w:id="1145196640">
      <w:bodyDiv w:val="1"/>
      <w:marLeft w:val="0"/>
      <w:marRight w:val="0"/>
      <w:marTop w:val="0"/>
      <w:marBottom w:val="0"/>
      <w:divBdr>
        <w:top w:val="none" w:sz="0" w:space="0" w:color="auto"/>
        <w:left w:val="none" w:sz="0" w:space="0" w:color="auto"/>
        <w:bottom w:val="none" w:sz="0" w:space="0" w:color="auto"/>
        <w:right w:val="none" w:sz="0" w:space="0" w:color="auto"/>
      </w:divBdr>
    </w:div>
    <w:div w:id="1146094465">
      <w:bodyDiv w:val="1"/>
      <w:marLeft w:val="0"/>
      <w:marRight w:val="0"/>
      <w:marTop w:val="0"/>
      <w:marBottom w:val="0"/>
      <w:divBdr>
        <w:top w:val="none" w:sz="0" w:space="0" w:color="auto"/>
        <w:left w:val="none" w:sz="0" w:space="0" w:color="auto"/>
        <w:bottom w:val="none" w:sz="0" w:space="0" w:color="auto"/>
        <w:right w:val="none" w:sz="0" w:space="0" w:color="auto"/>
      </w:divBdr>
    </w:div>
    <w:div w:id="1163886094">
      <w:bodyDiv w:val="1"/>
      <w:marLeft w:val="0"/>
      <w:marRight w:val="0"/>
      <w:marTop w:val="0"/>
      <w:marBottom w:val="0"/>
      <w:divBdr>
        <w:top w:val="none" w:sz="0" w:space="0" w:color="auto"/>
        <w:left w:val="none" w:sz="0" w:space="0" w:color="auto"/>
        <w:bottom w:val="none" w:sz="0" w:space="0" w:color="auto"/>
        <w:right w:val="none" w:sz="0" w:space="0" w:color="auto"/>
      </w:divBdr>
    </w:div>
    <w:div w:id="1164130194">
      <w:bodyDiv w:val="1"/>
      <w:marLeft w:val="0"/>
      <w:marRight w:val="0"/>
      <w:marTop w:val="0"/>
      <w:marBottom w:val="0"/>
      <w:divBdr>
        <w:top w:val="none" w:sz="0" w:space="0" w:color="auto"/>
        <w:left w:val="none" w:sz="0" w:space="0" w:color="auto"/>
        <w:bottom w:val="none" w:sz="0" w:space="0" w:color="auto"/>
        <w:right w:val="none" w:sz="0" w:space="0" w:color="auto"/>
      </w:divBdr>
    </w:div>
    <w:div w:id="1167016679">
      <w:bodyDiv w:val="1"/>
      <w:marLeft w:val="0"/>
      <w:marRight w:val="0"/>
      <w:marTop w:val="0"/>
      <w:marBottom w:val="0"/>
      <w:divBdr>
        <w:top w:val="none" w:sz="0" w:space="0" w:color="auto"/>
        <w:left w:val="none" w:sz="0" w:space="0" w:color="auto"/>
        <w:bottom w:val="none" w:sz="0" w:space="0" w:color="auto"/>
        <w:right w:val="none" w:sz="0" w:space="0" w:color="auto"/>
      </w:divBdr>
    </w:div>
    <w:div w:id="1187058127">
      <w:bodyDiv w:val="1"/>
      <w:marLeft w:val="0"/>
      <w:marRight w:val="0"/>
      <w:marTop w:val="0"/>
      <w:marBottom w:val="0"/>
      <w:divBdr>
        <w:top w:val="none" w:sz="0" w:space="0" w:color="auto"/>
        <w:left w:val="none" w:sz="0" w:space="0" w:color="auto"/>
        <w:bottom w:val="none" w:sz="0" w:space="0" w:color="auto"/>
        <w:right w:val="none" w:sz="0" w:space="0" w:color="auto"/>
      </w:divBdr>
    </w:div>
    <w:div w:id="1193835923">
      <w:bodyDiv w:val="1"/>
      <w:marLeft w:val="0"/>
      <w:marRight w:val="0"/>
      <w:marTop w:val="0"/>
      <w:marBottom w:val="0"/>
      <w:divBdr>
        <w:top w:val="none" w:sz="0" w:space="0" w:color="auto"/>
        <w:left w:val="none" w:sz="0" w:space="0" w:color="auto"/>
        <w:bottom w:val="none" w:sz="0" w:space="0" w:color="auto"/>
        <w:right w:val="none" w:sz="0" w:space="0" w:color="auto"/>
      </w:divBdr>
    </w:div>
    <w:div w:id="1199120649">
      <w:bodyDiv w:val="1"/>
      <w:marLeft w:val="0"/>
      <w:marRight w:val="0"/>
      <w:marTop w:val="0"/>
      <w:marBottom w:val="0"/>
      <w:divBdr>
        <w:top w:val="none" w:sz="0" w:space="0" w:color="auto"/>
        <w:left w:val="none" w:sz="0" w:space="0" w:color="auto"/>
        <w:bottom w:val="none" w:sz="0" w:space="0" w:color="auto"/>
        <w:right w:val="none" w:sz="0" w:space="0" w:color="auto"/>
      </w:divBdr>
    </w:div>
    <w:div w:id="1203902522">
      <w:bodyDiv w:val="1"/>
      <w:marLeft w:val="0"/>
      <w:marRight w:val="0"/>
      <w:marTop w:val="0"/>
      <w:marBottom w:val="0"/>
      <w:divBdr>
        <w:top w:val="none" w:sz="0" w:space="0" w:color="auto"/>
        <w:left w:val="none" w:sz="0" w:space="0" w:color="auto"/>
        <w:bottom w:val="none" w:sz="0" w:space="0" w:color="auto"/>
        <w:right w:val="none" w:sz="0" w:space="0" w:color="auto"/>
      </w:divBdr>
    </w:div>
    <w:div w:id="1204631277">
      <w:bodyDiv w:val="1"/>
      <w:marLeft w:val="0"/>
      <w:marRight w:val="0"/>
      <w:marTop w:val="0"/>
      <w:marBottom w:val="0"/>
      <w:divBdr>
        <w:top w:val="none" w:sz="0" w:space="0" w:color="auto"/>
        <w:left w:val="none" w:sz="0" w:space="0" w:color="auto"/>
        <w:bottom w:val="none" w:sz="0" w:space="0" w:color="auto"/>
        <w:right w:val="none" w:sz="0" w:space="0" w:color="auto"/>
      </w:divBdr>
    </w:div>
    <w:div w:id="1217087059">
      <w:bodyDiv w:val="1"/>
      <w:marLeft w:val="0"/>
      <w:marRight w:val="0"/>
      <w:marTop w:val="0"/>
      <w:marBottom w:val="0"/>
      <w:divBdr>
        <w:top w:val="none" w:sz="0" w:space="0" w:color="auto"/>
        <w:left w:val="none" w:sz="0" w:space="0" w:color="auto"/>
        <w:bottom w:val="none" w:sz="0" w:space="0" w:color="auto"/>
        <w:right w:val="none" w:sz="0" w:space="0" w:color="auto"/>
      </w:divBdr>
    </w:div>
    <w:div w:id="1224564080">
      <w:bodyDiv w:val="1"/>
      <w:marLeft w:val="0"/>
      <w:marRight w:val="0"/>
      <w:marTop w:val="0"/>
      <w:marBottom w:val="0"/>
      <w:divBdr>
        <w:top w:val="none" w:sz="0" w:space="0" w:color="auto"/>
        <w:left w:val="none" w:sz="0" w:space="0" w:color="auto"/>
        <w:bottom w:val="none" w:sz="0" w:space="0" w:color="auto"/>
        <w:right w:val="none" w:sz="0" w:space="0" w:color="auto"/>
      </w:divBdr>
    </w:div>
    <w:div w:id="1233348990">
      <w:bodyDiv w:val="1"/>
      <w:marLeft w:val="0"/>
      <w:marRight w:val="0"/>
      <w:marTop w:val="0"/>
      <w:marBottom w:val="0"/>
      <w:divBdr>
        <w:top w:val="none" w:sz="0" w:space="0" w:color="auto"/>
        <w:left w:val="none" w:sz="0" w:space="0" w:color="auto"/>
        <w:bottom w:val="none" w:sz="0" w:space="0" w:color="auto"/>
        <w:right w:val="none" w:sz="0" w:space="0" w:color="auto"/>
      </w:divBdr>
    </w:div>
    <w:div w:id="1236863020">
      <w:bodyDiv w:val="1"/>
      <w:marLeft w:val="0"/>
      <w:marRight w:val="0"/>
      <w:marTop w:val="0"/>
      <w:marBottom w:val="0"/>
      <w:divBdr>
        <w:top w:val="none" w:sz="0" w:space="0" w:color="auto"/>
        <w:left w:val="none" w:sz="0" w:space="0" w:color="auto"/>
        <w:bottom w:val="none" w:sz="0" w:space="0" w:color="auto"/>
        <w:right w:val="none" w:sz="0" w:space="0" w:color="auto"/>
      </w:divBdr>
    </w:div>
    <w:div w:id="1239364462">
      <w:bodyDiv w:val="1"/>
      <w:marLeft w:val="0"/>
      <w:marRight w:val="0"/>
      <w:marTop w:val="0"/>
      <w:marBottom w:val="0"/>
      <w:divBdr>
        <w:top w:val="none" w:sz="0" w:space="0" w:color="auto"/>
        <w:left w:val="none" w:sz="0" w:space="0" w:color="auto"/>
        <w:bottom w:val="none" w:sz="0" w:space="0" w:color="auto"/>
        <w:right w:val="none" w:sz="0" w:space="0" w:color="auto"/>
      </w:divBdr>
    </w:div>
    <w:div w:id="1242058778">
      <w:bodyDiv w:val="1"/>
      <w:marLeft w:val="0"/>
      <w:marRight w:val="0"/>
      <w:marTop w:val="0"/>
      <w:marBottom w:val="0"/>
      <w:divBdr>
        <w:top w:val="none" w:sz="0" w:space="0" w:color="auto"/>
        <w:left w:val="none" w:sz="0" w:space="0" w:color="auto"/>
        <w:bottom w:val="none" w:sz="0" w:space="0" w:color="auto"/>
        <w:right w:val="none" w:sz="0" w:space="0" w:color="auto"/>
      </w:divBdr>
    </w:div>
    <w:div w:id="1245987868">
      <w:bodyDiv w:val="1"/>
      <w:marLeft w:val="0"/>
      <w:marRight w:val="0"/>
      <w:marTop w:val="0"/>
      <w:marBottom w:val="0"/>
      <w:divBdr>
        <w:top w:val="none" w:sz="0" w:space="0" w:color="auto"/>
        <w:left w:val="none" w:sz="0" w:space="0" w:color="auto"/>
        <w:bottom w:val="none" w:sz="0" w:space="0" w:color="auto"/>
        <w:right w:val="none" w:sz="0" w:space="0" w:color="auto"/>
      </w:divBdr>
    </w:div>
    <w:div w:id="1246845019">
      <w:bodyDiv w:val="1"/>
      <w:marLeft w:val="0"/>
      <w:marRight w:val="0"/>
      <w:marTop w:val="0"/>
      <w:marBottom w:val="0"/>
      <w:divBdr>
        <w:top w:val="none" w:sz="0" w:space="0" w:color="auto"/>
        <w:left w:val="none" w:sz="0" w:space="0" w:color="auto"/>
        <w:bottom w:val="none" w:sz="0" w:space="0" w:color="auto"/>
        <w:right w:val="none" w:sz="0" w:space="0" w:color="auto"/>
      </w:divBdr>
    </w:div>
    <w:div w:id="1250314627">
      <w:bodyDiv w:val="1"/>
      <w:marLeft w:val="0"/>
      <w:marRight w:val="0"/>
      <w:marTop w:val="0"/>
      <w:marBottom w:val="0"/>
      <w:divBdr>
        <w:top w:val="none" w:sz="0" w:space="0" w:color="auto"/>
        <w:left w:val="none" w:sz="0" w:space="0" w:color="auto"/>
        <w:bottom w:val="none" w:sz="0" w:space="0" w:color="auto"/>
        <w:right w:val="none" w:sz="0" w:space="0" w:color="auto"/>
      </w:divBdr>
    </w:div>
    <w:div w:id="1254048677">
      <w:bodyDiv w:val="1"/>
      <w:marLeft w:val="0"/>
      <w:marRight w:val="0"/>
      <w:marTop w:val="0"/>
      <w:marBottom w:val="0"/>
      <w:divBdr>
        <w:top w:val="none" w:sz="0" w:space="0" w:color="auto"/>
        <w:left w:val="none" w:sz="0" w:space="0" w:color="auto"/>
        <w:bottom w:val="none" w:sz="0" w:space="0" w:color="auto"/>
        <w:right w:val="none" w:sz="0" w:space="0" w:color="auto"/>
      </w:divBdr>
    </w:div>
    <w:div w:id="1259828253">
      <w:bodyDiv w:val="1"/>
      <w:marLeft w:val="0"/>
      <w:marRight w:val="0"/>
      <w:marTop w:val="0"/>
      <w:marBottom w:val="0"/>
      <w:divBdr>
        <w:top w:val="none" w:sz="0" w:space="0" w:color="auto"/>
        <w:left w:val="none" w:sz="0" w:space="0" w:color="auto"/>
        <w:bottom w:val="none" w:sz="0" w:space="0" w:color="auto"/>
        <w:right w:val="none" w:sz="0" w:space="0" w:color="auto"/>
      </w:divBdr>
    </w:div>
    <w:div w:id="1262714777">
      <w:bodyDiv w:val="1"/>
      <w:marLeft w:val="0"/>
      <w:marRight w:val="0"/>
      <w:marTop w:val="0"/>
      <w:marBottom w:val="0"/>
      <w:divBdr>
        <w:top w:val="none" w:sz="0" w:space="0" w:color="auto"/>
        <w:left w:val="none" w:sz="0" w:space="0" w:color="auto"/>
        <w:bottom w:val="none" w:sz="0" w:space="0" w:color="auto"/>
        <w:right w:val="none" w:sz="0" w:space="0" w:color="auto"/>
      </w:divBdr>
    </w:div>
    <w:div w:id="1262881577">
      <w:bodyDiv w:val="1"/>
      <w:marLeft w:val="0"/>
      <w:marRight w:val="0"/>
      <w:marTop w:val="0"/>
      <w:marBottom w:val="0"/>
      <w:divBdr>
        <w:top w:val="none" w:sz="0" w:space="0" w:color="auto"/>
        <w:left w:val="none" w:sz="0" w:space="0" w:color="auto"/>
        <w:bottom w:val="none" w:sz="0" w:space="0" w:color="auto"/>
        <w:right w:val="none" w:sz="0" w:space="0" w:color="auto"/>
      </w:divBdr>
    </w:div>
    <w:div w:id="1271620960">
      <w:bodyDiv w:val="1"/>
      <w:marLeft w:val="0"/>
      <w:marRight w:val="0"/>
      <w:marTop w:val="0"/>
      <w:marBottom w:val="0"/>
      <w:divBdr>
        <w:top w:val="none" w:sz="0" w:space="0" w:color="auto"/>
        <w:left w:val="none" w:sz="0" w:space="0" w:color="auto"/>
        <w:bottom w:val="none" w:sz="0" w:space="0" w:color="auto"/>
        <w:right w:val="none" w:sz="0" w:space="0" w:color="auto"/>
      </w:divBdr>
    </w:div>
    <w:div w:id="1273585162">
      <w:bodyDiv w:val="1"/>
      <w:marLeft w:val="0"/>
      <w:marRight w:val="0"/>
      <w:marTop w:val="0"/>
      <w:marBottom w:val="0"/>
      <w:divBdr>
        <w:top w:val="none" w:sz="0" w:space="0" w:color="auto"/>
        <w:left w:val="none" w:sz="0" w:space="0" w:color="auto"/>
        <w:bottom w:val="none" w:sz="0" w:space="0" w:color="auto"/>
        <w:right w:val="none" w:sz="0" w:space="0" w:color="auto"/>
      </w:divBdr>
    </w:div>
    <w:div w:id="1278221719">
      <w:bodyDiv w:val="1"/>
      <w:marLeft w:val="0"/>
      <w:marRight w:val="0"/>
      <w:marTop w:val="0"/>
      <w:marBottom w:val="0"/>
      <w:divBdr>
        <w:top w:val="none" w:sz="0" w:space="0" w:color="auto"/>
        <w:left w:val="none" w:sz="0" w:space="0" w:color="auto"/>
        <w:bottom w:val="none" w:sz="0" w:space="0" w:color="auto"/>
        <w:right w:val="none" w:sz="0" w:space="0" w:color="auto"/>
      </w:divBdr>
    </w:div>
    <w:div w:id="1283222663">
      <w:bodyDiv w:val="1"/>
      <w:marLeft w:val="0"/>
      <w:marRight w:val="0"/>
      <w:marTop w:val="0"/>
      <w:marBottom w:val="0"/>
      <w:divBdr>
        <w:top w:val="none" w:sz="0" w:space="0" w:color="auto"/>
        <w:left w:val="none" w:sz="0" w:space="0" w:color="auto"/>
        <w:bottom w:val="none" w:sz="0" w:space="0" w:color="auto"/>
        <w:right w:val="none" w:sz="0" w:space="0" w:color="auto"/>
      </w:divBdr>
    </w:div>
    <w:div w:id="1283729576">
      <w:bodyDiv w:val="1"/>
      <w:marLeft w:val="0"/>
      <w:marRight w:val="0"/>
      <w:marTop w:val="0"/>
      <w:marBottom w:val="0"/>
      <w:divBdr>
        <w:top w:val="none" w:sz="0" w:space="0" w:color="auto"/>
        <w:left w:val="none" w:sz="0" w:space="0" w:color="auto"/>
        <w:bottom w:val="none" w:sz="0" w:space="0" w:color="auto"/>
        <w:right w:val="none" w:sz="0" w:space="0" w:color="auto"/>
      </w:divBdr>
    </w:div>
    <w:div w:id="1286813304">
      <w:bodyDiv w:val="1"/>
      <w:marLeft w:val="0"/>
      <w:marRight w:val="0"/>
      <w:marTop w:val="0"/>
      <w:marBottom w:val="0"/>
      <w:divBdr>
        <w:top w:val="none" w:sz="0" w:space="0" w:color="auto"/>
        <w:left w:val="none" w:sz="0" w:space="0" w:color="auto"/>
        <w:bottom w:val="none" w:sz="0" w:space="0" w:color="auto"/>
        <w:right w:val="none" w:sz="0" w:space="0" w:color="auto"/>
      </w:divBdr>
    </w:div>
    <w:div w:id="1303732989">
      <w:bodyDiv w:val="1"/>
      <w:marLeft w:val="0"/>
      <w:marRight w:val="0"/>
      <w:marTop w:val="0"/>
      <w:marBottom w:val="0"/>
      <w:divBdr>
        <w:top w:val="none" w:sz="0" w:space="0" w:color="auto"/>
        <w:left w:val="none" w:sz="0" w:space="0" w:color="auto"/>
        <w:bottom w:val="none" w:sz="0" w:space="0" w:color="auto"/>
        <w:right w:val="none" w:sz="0" w:space="0" w:color="auto"/>
      </w:divBdr>
    </w:div>
    <w:div w:id="1309018770">
      <w:bodyDiv w:val="1"/>
      <w:marLeft w:val="0"/>
      <w:marRight w:val="0"/>
      <w:marTop w:val="0"/>
      <w:marBottom w:val="0"/>
      <w:divBdr>
        <w:top w:val="none" w:sz="0" w:space="0" w:color="auto"/>
        <w:left w:val="none" w:sz="0" w:space="0" w:color="auto"/>
        <w:bottom w:val="none" w:sz="0" w:space="0" w:color="auto"/>
        <w:right w:val="none" w:sz="0" w:space="0" w:color="auto"/>
      </w:divBdr>
    </w:div>
    <w:div w:id="1318925187">
      <w:bodyDiv w:val="1"/>
      <w:marLeft w:val="0"/>
      <w:marRight w:val="0"/>
      <w:marTop w:val="0"/>
      <w:marBottom w:val="0"/>
      <w:divBdr>
        <w:top w:val="none" w:sz="0" w:space="0" w:color="auto"/>
        <w:left w:val="none" w:sz="0" w:space="0" w:color="auto"/>
        <w:bottom w:val="none" w:sz="0" w:space="0" w:color="auto"/>
        <w:right w:val="none" w:sz="0" w:space="0" w:color="auto"/>
      </w:divBdr>
    </w:div>
    <w:div w:id="1325738606">
      <w:bodyDiv w:val="1"/>
      <w:marLeft w:val="0"/>
      <w:marRight w:val="0"/>
      <w:marTop w:val="0"/>
      <w:marBottom w:val="0"/>
      <w:divBdr>
        <w:top w:val="none" w:sz="0" w:space="0" w:color="auto"/>
        <w:left w:val="none" w:sz="0" w:space="0" w:color="auto"/>
        <w:bottom w:val="none" w:sz="0" w:space="0" w:color="auto"/>
        <w:right w:val="none" w:sz="0" w:space="0" w:color="auto"/>
      </w:divBdr>
    </w:div>
    <w:div w:id="1332100939">
      <w:bodyDiv w:val="1"/>
      <w:marLeft w:val="0"/>
      <w:marRight w:val="0"/>
      <w:marTop w:val="0"/>
      <w:marBottom w:val="0"/>
      <w:divBdr>
        <w:top w:val="none" w:sz="0" w:space="0" w:color="auto"/>
        <w:left w:val="none" w:sz="0" w:space="0" w:color="auto"/>
        <w:bottom w:val="none" w:sz="0" w:space="0" w:color="auto"/>
        <w:right w:val="none" w:sz="0" w:space="0" w:color="auto"/>
      </w:divBdr>
    </w:div>
    <w:div w:id="1340620372">
      <w:bodyDiv w:val="1"/>
      <w:marLeft w:val="0"/>
      <w:marRight w:val="0"/>
      <w:marTop w:val="0"/>
      <w:marBottom w:val="0"/>
      <w:divBdr>
        <w:top w:val="none" w:sz="0" w:space="0" w:color="auto"/>
        <w:left w:val="none" w:sz="0" w:space="0" w:color="auto"/>
        <w:bottom w:val="none" w:sz="0" w:space="0" w:color="auto"/>
        <w:right w:val="none" w:sz="0" w:space="0" w:color="auto"/>
      </w:divBdr>
    </w:div>
    <w:div w:id="1341011160">
      <w:bodyDiv w:val="1"/>
      <w:marLeft w:val="0"/>
      <w:marRight w:val="0"/>
      <w:marTop w:val="0"/>
      <w:marBottom w:val="0"/>
      <w:divBdr>
        <w:top w:val="none" w:sz="0" w:space="0" w:color="auto"/>
        <w:left w:val="none" w:sz="0" w:space="0" w:color="auto"/>
        <w:bottom w:val="none" w:sz="0" w:space="0" w:color="auto"/>
        <w:right w:val="none" w:sz="0" w:space="0" w:color="auto"/>
      </w:divBdr>
    </w:div>
    <w:div w:id="1341784820">
      <w:bodyDiv w:val="1"/>
      <w:marLeft w:val="0"/>
      <w:marRight w:val="0"/>
      <w:marTop w:val="0"/>
      <w:marBottom w:val="0"/>
      <w:divBdr>
        <w:top w:val="none" w:sz="0" w:space="0" w:color="auto"/>
        <w:left w:val="none" w:sz="0" w:space="0" w:color="auto"/>
        <w:bottom w:val="none" w:sz="0" w:space="0" w:color="auto"/>
        <w:right w:val="none" w:sz="0" w:space="0" w:color="auto"/>
      </w:divBdr>
    </w:div>
    <w:div w:id="1343818327">
      <w:bodyDiv w:val="1"/>
      <w:marLeft w:val="0"/>
      <w:marRight w:val="0"/>
      <w:marTop w:val="0"/>
      <w:marBottom w:val="0"/>
      <w:divBdr>
        <w:top w:val="none" w:sz="0" w:space="0" w:color="auto"/>
        <w:left w:val="none" w:sz="0" w:space="0" w:color="auto"/>
        <w:bottom w:val="none" w:sz="0" w:space="0" w:color="auto"/>
        <w:right w:val="none" w:sz="0" w:space="0" w:color="auto"/>
      </w:divBdr>
    </w:div>
    <w:div w:id="1349023761">
      <w:bodyDiv w:val="1"/>
      <w:marLeft w:val="0"/>
      <w:marRight w:val="0"/>
      <w:marTop w:val="0"/>
      <w:marBottom w:val="0"/>
      <w:divBdr>
        <w:top w:val="none" w:sz="0" w:space="0" w:color="auto"/>
        <w:left w:val="none" w:sz="0" w:space="0" w:color="auto"/>
        <w:bottom w:val="none" w:sz="0" w:space="0" w:color="auto"/>
        <w:right w:val="none" w:sz="0" w:space="0" w:color="auto"/>
      </w:divBdr>
    </w:div>
    <w:div w:id="1361126486">
      <w:bodyDiv w:val="1"/>
      <w:marLeft w:val="0"/>
      <w:marRight w:val="0"/>
      <w:marTop w:val="0"/>
      <w:marBottom w:val="0"/>
      <w:divBdr>
        <w:top w:val="none" w:sz="0" w:space="0" w:color="auto"/>
        <w:left w:val="none" w:sz="0" w:space="0" w:color="auto"/>
        <w:bottom w:val="none" w:sz="0" w:space="0" w:color="auto"/>
        <w:right w:val="none" w:sz="0" w:space="0" w:color="auto"/>
      </w:divBdr>
    </w:div>
    <w:div w:id="1372917532">
      <w:bodyDiv w:val="1"/>
      <w:marLeft w:val="0"/>
      <w:marRight w:val="0"/>
      <w:marTop w:val="0"/>
      <w:marBottom w:val="0"/>
      <w:divBdr>
        <w:top w:val="none" w:sz="0" w:space="0" w:color="auto"/>
        <w:left w:val="none" w:sz="0" w:space="0" w:color="auto"/>
        <w:bottom w:val="none" w:sz="0" w:space="0" w:color="auto"/>
        <w:right w:val="none" w:sz="0" w:space="0" w:color="auto"/>
      </w:divBdr>
    </w:div>
    <w:div w:id="1374816539">
      <w:bodyDiv w:val="1"/>
      <w:marLeft w:val="0"/>
      <w:marRight w:val="0"/>
      <w:marTop w:val="0"/>
      <w:marBottom w:val="0"/>
      <w:divBdr>
        <w:top w:val="none" w:sz="0" w:space="0" w:color="auto"/>
        <w:left w:val="none" w:sz="0" w:space="0" w:color="auto"/>
        <w:bottom w:val="none" w:sz="0" w:space="0" w:color="auto"/>
        <w:right w:val="none" w:sz="0" w:space="0" w:color="auto"/>
      </w:divBdr>
    </w:div>
    <w:div w:id="1380084150">
      <w:bodyDiv w:val="1"/>
      <w:marLeft w:val="0"/>
      <w:marRight w:val="0"/>
      <w:marTop w:val="0"/>
      <w:marBottom w:val="0"/>
      <w:divBdr>
        <w:top w:val="none" w:sz="0" w:space="0" w:color="auto"/>
        <w:left w:val="none" w:sz="0" w:space="0" w:color="auto"/>
        <w:bottom w:val="none" w:sz="0" w:space="0" w:color="auto"/>
        <w:right w:val="none" w:sz="0" w:space="0" w:color="auto"/>
      </w:divBdr>
    </w:div>
    <w:div w:id="1381630493">
      <w:bodyDiv w:val="1"/>
      <w:marLeft w:val="0"/>
      <w:marRight w:val="0"/>
      <w:marTop w:val="0"/>
      <w:marBottom w:val="0"/>
      <w:divBdr>
        <w:top w:val="none" w:sz="0" w:space="0" w:color="auto"/>
        <w:left w:val="none" w:sz="0" w:space="0" w:color="auto"/>
        <w:bottom w:val="none" w:sz="0" w:space="0" w:color="auto"/>
        <w:right w:val="none" w:sz="0" w:space="0" w:color="auto"/>
      </w:divBdr>
    </w:div>
    <w:div w:id="1384060240">
      <w:bodyDiv w:val="1"/>
      <w:marLeft w:val="0"/>
      <w:marRight w:val="0"/>
      <w:marTop w:val="0"/>
      <w:marBottom w:val="0"/>
      <w:divBdr>
        <w:top w:val="none" w:sz="0" w:space="0" w:color="auto"/>
        <w:left w:val="none" w:sz="0" w:space="0" w:color="auto"/>
        <w:bottom w:val="none" w:sz="0" w:space="0" w:color="auto"/>
        <w:right w:val="none" w:sz="0" w:space="0" w:color="auto"/>
      </w:divBdr>
    </w:div>
    <w:div w:id="1385712460">
      <w:bodyDiv w:val="1"/>
      <w:marLeft w:val="0"/>
      <w:marRight w:val="0"/>
      <w:marTop w:val="0"/>
      <w:marBottom w:val="0"/>
      <w:divBdr>
        <w:top w:val="none" w:sz="0" w:space="0" w:color="auto"/>
        <w:left w:val="none" w:sz="0" w:space="0" w:color="auto"/>
        <w:bottom w:val="none" w:sz="0" w:space="0" w:color="auto"/>
        <w:right w:val="none" w:sz="0" w:space="0" w:color="auto"/>
      </w:divBdr>
    </w:div>
    <w:div w:id="1401751818">
      <w:bodyDiv w:val="1"/>
      <w:marLeft w:val="0"/>
      <w:marRight w:val="0"/>
      <w:marTop w:val="0"/>
      <w:marBottom w:val="0"/>
      <w:divBdr>
        <w:top w:val="none" w:sz="0" w:space="0" w:color="auto"/>
        <w:left w:val="none" w:sz="0" w:space="0" w:color="auto"/>
        <w:bottom w:val="none" w:sz="0" w:space="0" w:color="auto"/>
        <w:right w:val="none" w:sz="0" w:space="0" w:color="auto"/>
      </w:divBdr>
    </w:div>
    <w:div w:id="1403522485">
      <w:bodyDiv w:val="1"/>
      <w:marLeft w:val="0"/>
      <w:marRight w:val="0"/>
      <w:marTop w:val="0"/>
      <w:marBottom w:val="0"/>
      <w:divBdr>
        <w:top w:val="none" w:sz="0" w:space="0" w:color="auto"/>
        <w:left w:val="none" w:sz="0" w:space="0" w:color="auto"/>
        <w:bottom w:val="none" w:sz="0" w:space="0" w:color="auto"/>
        <w:right w:val="none" w:sz="0" w:space="0" w:color="auto"/>
      </w:divBdr>
    </w:div>
    <w:div w:id="1405027106">
      <w:bodyDiv w:val="1"/>
      <w:marLeft w:val="0"/>
      <w:marRight w:val="0"/>
      <w:marTop w:val="0"/>
      <w:marBottom w:val="0"/>
      <w:divBdr>
        <w:top w:val="none" w:sz="0" w:space="0" w:color="auto"/>
        <w:left w:val="none" w:sz="0" w:space="0" w:color="auto"/>
        <w:bottom w:val="none" w:sz="0" w:space="0" w:color="auto"/>
        <w:right w:val="none" w:sz="0" w:space="0" w:color="auto"/>
      </w:divBdr>
    </w:div>
    <w:div w:id="1406301109">
      <w:bodyDiv w:val="1"/>
      <w:marLeft w:val="0"/>
      <w:marRight w:val="0"/>
      <w:marTop w:val="0"/>
      <w:marBottom w:val="0"/>
      <w:divBdr>
        <w:top w:val="none" w:sz="0" w:space="0" w:color="auto"/>
        <w:left w:val="none" w:sz="0" w:space="0" w:color="auto"/>
        <w:bottom w:val="none" w:sz="0" w:space="0" w:color="auto"/>
        <w:right w:val="none" w:sz="0" w:space="0" w:color="auto"/>
      </w:divBdr>
    </w:div>
    <w:div w:id="1421874033">
      <w:bodyDiv w:val="1"/>
      <w:marLeft w:val="0"/>
      <w:marRight w:val="0"/>
      <w:marTop w:val="0"/>
      <w:marBottom w:val="0"/>
      <w:divBdr>
        <w:top w:val="none" w:sz="0" w:space="0" w:color="auto"/>
        <w:left w:val="none" w:sz="0" w:space="0" w:color="auto"/>
        <w:bottom w:val="none" w:sz="0" w:space="0" w:color="auto"/>
        <w:right w:val="none" w:sz="0" w:space="0" w:color="auto"/>
      </w:divBdr>
    </w:div>
    <w:div w:id="1438792602">
      <w:bodyDiv w:val="1"/>
      <w:marLeft w:val="0"/>
      <w:marRight w:val="0"/>
      <w:marTop w:val="0"/>
      <w:marBottom w:val="0"/>
      <w:divBdr>
        <w:top w:val="none" w:sz="0" w:space="0" w:color="auto"/>
        <w:left w:val="none" w:sz="0" w:space="0" w:color="auto"/>
        <w:bottom w:val="none" w:sz="0" w:space="0" w:color="auto"/>
        <w:right w:val="none" w:sz="0" w:space="0" w:color="auto"/>
      </w:divBdr>
    </w:div>
    <w:div w:id="1442996531">
      <w:bodyDiv w:val="1"/>
      <w:marLeft w:val="0"/>
      <w:marRight w:val="0"/>
      <w:marTop w:val="0"/>
      <w:marBottom w:val="0"/>
      <w:divBdr>
        <w:top w:val="none" w:sz="0" w:space="0" w:color="auto"/>
        <w:left w:val="none" w:sz="0" w:space="0" w:color="auto"/>
        <w:bottom w:val="none" w:sz="0" w:space="0" w:color="auto"/>
        <w:right w:val="none" w:sz="0" w:space="0" w:color="auto"/>
      </w:divBdr>
    </w:div>
    <w:div w:id="1445344443">
      <w:bodyDiv w:val="1"/>
      <w:marLeft w:val="0"/>
      <w:marRight w:val="0"/>
      <w:marTop w:val="0"/>
      <w:marBottom w:val="0"/>
      <w:divBdr>
        <w:top w:val="none" w:sz="0" w:space="0" w:color="auto"/>
        <w:left w:val="none" w:sz="0" w:space="0" w:color="auto"/>
        <w:bottom w:val="none" w:sz="0" w:space="0" w:color="auto"/>
        <w:right w:val="none" w:sz="0" w:space="0" w:color="auto"/>
      </w:divBdr>
    </w:div>
    <w:div w:id="1446190928">
      <w:bodyDiv w:val="1"/>
      <w:marLeft w:val="0"/>
      <w:marRight w:val="0"/>
      <w:marTop w:val="0"/>
      <w:marBottom w:val="0"/>
      <w:divBdr>
        <w:top w:val="none" w:sz="0" w:space="0" w:color="auto"/>
        <w:left w:val="none" w:sz="0" w:space="0" w:color="auto"/>
        <w:bottom w:val="none" w:sz="0" w:space="0" w:color="auto"/>
        <w:right w:val="none" w:sz="0" w:space="0" w:color="auto"/>
      </w:divBdr>
    </w:div>
    <w:div w:id="1454907357">
      <w:bodyDiv w:val="1"/>
      <w:marLeft w:val="0"/>
      <w:marRight w:val="0"/>
      <w:marTop w:val="0"/>
      <w:marBottom w:val="0"/>
      <w:divBdr>
        <w:top w:val="none" w:sz="0" w:space="0" w:color="auto"/>
        <w:left w:val="none" w:sz="0" w:space="0" w:color="auto"/>
        <w:bottom w:val="none" w:sz="0" w:space="0" w:color="auto"/>
        <w:right w:val="none" w:sz="0" w:space="0" w:color="auto"/>
      </w:divBdr>
    </w:div>
    <w:div w:id="1479762618">
      <w:bodyDiv w:val="1"/>
      <w:marLeft w:val="0"/>
      <w:marRight w:val="0"/>
      <w:marTop w:val="0"/>
      <w:marBottom w:val="0"/>
      <w:divBdr>
        <w:top w:val="none" w:sz="0" w:space="0" w:color="auto"/>
        <w:left w:val="none" w:sz="0" w:space="0" w:color="auto"/>
        <w:bottom w:val="none" w:sz="0" w:space="0" w:color="auto"/>
        <w:right w:val="none" w:sz="0" w:space="0" w:color="auto"/>
      </w:divBdr>
    </w:div>
    <w:div w:id="1480269216">
      <w:bodyDiv w:val="1"/>
      <w:marLeft w:val="0"/>
      <w:marRight w:val="0"/>
      <w:marTop w:val="0"/>
      <w:marBottom w:val="0"/>
      <w:divBdr>
        <w:top w:val="none" w:sz="0" w:space="0" w:color="auto"/>
        <w:left w:val="none" w:sz="0" w:space="0" w:color="auto"/>
        <w:bottom w:val="none" w:sz="0" w:space="0" w:color="auto"/>
        <w:right w:val="none" w:sz="0" w:space="0" w:color="auto"/>
      </w:divBdr>
    </w:div>
    <w:div w:id="1495220285">
      <w:bodyDiv w:val="1"/>
      <w:marLeft w:val="0"/>
      <w:marRight w:val="0"/>
      <w:marTop w:val="0"/>
      <w:marBottom w:val="0"/>
      <w:divBdr>
        <w:top w:val="none" w:sz="0" w:space="0" w:color="auto"/>
        <w:left w:val="none" w:sz="0" w:space="0" w:color="auto"/>
        <w:bottom w:val="none" w:sz="0" w:space="0" w:color="auto"/>
        <w:right w:val="none" w:sz="0" w:space="0" w:color="auto"/>
      </w:divBdr>
    </w:div>
    <w:div w:id="1498032472">
      <w:bodyDiv w:val="1"/>
      <w:marLeft w:val="0"/>
      <w:marRight w:val="0"/>
      <w:marTop w:val="0"/>
      <w:marBottom w:val="0"/>
      <w:divBdr>
        <w:top w:val="none" w:sz="0" w:space="0" w:color="auto"/>
        <w:left w:val="none" w:sz="0" w:space="0" w:color="auto"/>
        <w:bottom w:val="none" w:sz="0" w:space="0" w:color="auto"/>
        <w:right w:val="none" w:sz="0" w:space="0" w:color="auto"/>
      </w:divBdr>
    </w:div>
    <w:div w:id="1505440060">
      <w:bodyDiv w:val="1"/>
      <w:marLeft w:val="0"/>
      <w:marRight w:val="0"/>
      <w:marTop w:val="0"/>
      <w:marBottom w:val="0"/>
      <w:divBdr>
        <w:top w:val="none" w:sz="0" w:space="0" w:color="auto"/>
        <w:left w:val="none" w:sz="0" w:space="0" w:color="auto"/>
        <w:bottom w:val="none" w:sz="0" w:space="0" w:color="auto"/>
        <w:right w:val="none" w:sz="0" w:space="0" w:color="auto"/>
      </w:divBdr>
    </w:div>
    <w:div w:id="1506433428">
      <w:bodyDiv w:val="1"/>
      <w:marLeft w:val="0"/>
      <w:marRight w:val="0"/>
      <w:marTop w:val="0"/>
      <w:marBottom w:val="0"/>
      <w:divBdr>
        <w:top w:val="none" w:sz="0" w:space="0" w:color="auto"/>
        <w:left w:val="none" w:sz="0" w:space="0" w:color="auto"/>
        <w:bottom w:val="none" w:sz="0" w:space="0" w:color="auto"/>
        <w:right w:val="none" w:sz="0" w:space="0" w:color="auto"/>
      </w:divBdr>
    </w:div>
    <w:div w:id="1506438616">
      <w:bodyDiv w:val="1"/>
      <w:marLeft w:val="0"/>
      <w:marRight w:val="0"/>
      <w:marTop w:val="0"/>
      <w:marBottom w:val="0"/>
      <w:divBdr>
        <w:top w:val="none" w:sz="0" w:space="0" w:color="auto"/>
        <w:left w:val="none" w:sz="0" w:space="0" w:color="auto"/>
        <w:bottom w:val="none" w:sz="0" w:space="0" w:color="auto"/>
        <w:right w:val="none" w:sz="0" w:space="0" w:color="auto"/>
      </w:divBdr>
    </w:div>
    <w:div w:id="1509445442">
      <w:bodyDiv w:val="1"/>
      <w:marLeft w:val="0"/>
      <w:marRight w:val="0"/>
      <w:marTop w:val="0"/>
      <w:marBottom w:val="0"/>
      <w:divBdr>
        <w:top w:val="none" w:sz="0" w:space="0" w:color="auto"/>
        <w:left w:val="none" w:sz="0" w:space="0" w:color="auto"/>
        <w:bottom w:val="none" w:sz="0" w:space="0" w:color="auto"/>
        <w:right w:val="none" w:sz="0" w:space="0" w:color="auto"/>
      </w:divBdr>
    </w:div>
    <w:div w:id="1513298763">
      <w:bodyDiv w:val="1"/>
      <w:marLeft w:val="0"/>
      <w:marRight w:val="0"/>
      <w:marTop w:val="0"/>
      <w:marBottom w:val="0"/>
      <w:divBdr>
        <w:top w:val="none" w:sz="0" w:space="0" w:color="auto"/>
        <w:left w:val="none" w:sz="0" w:space="0" w:color="auto"/>
        <w:bottom w:val="none" w:sz="0" w:space="0" w:color="auto"/>
        <w:right w:val="none" w:sz="0" w:space="0" w:color="auto"/>
      </w:divBdr>
    </w:div>
    <w:div w:id="1518885524">
      <w:bodyDiv w:val="1"/>
      <w:marLeft w:val="0"/>
      <w:marRight w:val="0"/>
      <w:marTop w:val="0"/>
      <w:marBottom w:val="0"/>
      <w:divBdr>
        <w:top w:val="none" w:sz="0" w:space="0" w:color="auto"/>
        <w:left w:val="none" w:sz="0" w:space="0" w:color="auto"/>
        <w:bottom w:val="none" w:sz="0" w:space="0" w:color="auto"/>
        <w:right w:val="none" w:sz="0" w:space="0" w:color="auto"/>
      </w:divBdr>
    </w:div>
    <w:div w:id="1520464466">
      <w:bodyDiv w:val="1"/>
      <w:marLeft w:val="0"/>
      <w:marRight w:val="0"/>
      <w:marTop w:val="0"/>
      <w:marBottom w:val="0"/>
      <w:divBdr>
        <w:top w:val="none" w:sz="0" w:space="0" w:color="auto"/>
        <w:left w:val="none" w:sz="0" w:space="0" w:color="auto"/>
        <w:bottom w:val="none" w:sz="0" w:space="0" w:color="auto"/>
        <w:right w:val="none" w:sz="0" w:space="0" w:color="auto"/>
      </w:divBdr>
    </w:div>
    <w:div w:id="1520465262">
      <w:bodyDiv w:val="1"/>
      <w:marLeft w:val="0"/>
      <w:marRight w:val="0"/>
      <w:marTop w:val="0"/>
      <w:marBottom w:val="0"/>
      <w:divBdr>
        <w:top w:val="none" w:sz="0" w:space="0" w:color="auto"/>
        <w:left w:val="none" w:sz="0" w:space="0" w:color="auto"/>
        <w:bottom w:val="none" w:sz="0" w:space="0" w:color="auto"/>
        <w:right w:val="none" w:sz="0" w:space="0" w:color="auto"/>
      </w:divBdr>
    </w:div>
    <w:div w:id="1522864886">
      <w:bodyDiv w:val="1"/>
      <w:marLeft w:val="0"/>
      <w:marRight w:val="0"/>
      <w:marTop w:val="0"/>
      <w:marBottom w:val="0"/>
      <w:divBdr>
        <w:top w:val="none" w:sz="0" w:space="0" w:color="auto"/>
        <w:left w:val="none" w:sz="0" w:space="0" w:color="auto"/>
        <w:bottom w:val="none" w:sz="0" w:space="0" w:color="auto"/>
        <w:right w:val="none" w:sz="0" w:space="0" w:color="auto"/>
      </w:divBdr>
    </w:div>
    <w:div w:id="1525945015">
      <w:bodyDiv w:val="1"/>
      <w:marLeft w:val="0"/>
      <w:marRight w:val="0"/>
      <w:marTop w:val="0"/>
      <w:marBottom w:val="0"/>
      <w:divBdr>
        <w:top w:val="none" w:sz="0" w:space="0" w:color="auto"/>
        <w:left w:val="none" w:sz="0" w:space="0" w:color="auto"/>
        <w:bottom w:val="none" w:sz="0" w:space="0" w:color="auto"/>
        <w:right w:val="none" w:sz="0" w:space="0" w:color="auto"/>
      </w:divBdr>
    </w:div>
    <w:div w:id="1547373940">
      <w:bodyDiv w:val="1"/>
      <w:marLeft w:val="0"/>
      <w:marRight w:val="0"/>
      <w:marTop w:val="0"/>
      <w:marBottom w:val="0"/>
      <w:divBdr>
        <w:top w:val="none" w:sz="0" w:space="0" w:color="auto"/>
        <w:left w:val="none" w:sz="0" w:space="0" w:color="auto"/>
        <w:bottom w:val="none" w:sz="0" w:space="0" w:color="auto"/>
        <w:right w:val="none" w:sz="0" w:space="0" w:color="auto"/>
      </w:divBdr>
    </w:div>
    <w:div w:id="1551529900">
      <w:bodyDiv w:val="1"/>
      <w:marLeft w:val="0"/>
      <w:marRight w:val="0"/>
      <w:marTop w:val="0"/>
      <w:marBottom w:val="0"/>
      <w:divBdr>
        <w:top w:val="none" w:sz="0" w:space="0" w:color="auto"/>
        <w:left w:val="none" w:sz="0" w:space="0" w:color="auto"/>
        <w:bottom w:val="none" w:sz="0" w:space="0" w:color="auto"/>
        <w:right w:val="none" w:sz="0" w:space="0" w:color="auto"/>
      </w:divBdr>
    </w:div>
    <w:div w:id="1552306024">
      <w:bodyDiv w:val="1"/>
      <w:marLeft w:val="0"/>
      <w:marRight w:val="0"/>
      <w:marTop w:val="0"/>
      <w:marBottom w:val="0"/>
      <w:divBdr>
        <w:top w:val="none" w:sz="0" w:space="0" w:color="auto"/>
        <w:left w:val="none" w:sz="0" w:space="0" w:color="auto"/>
        <w:bottom w:val="none" w:sz="0" w:space="0" w:color="auto"/>
        <w:right w:val="none" w:sz="0" w:space="0" w:color="auto"/>
      </w:divBdr>
    </w:div>
    <w:div w:id="1559125086">
      <w:bodyDiv w:val="1"/>
      <w:marLeft w:val="0"/>
      <w:marRight w:val="0"/>
      <w:marTop w:val="0"/>
      <w:marBottom w:val="0"/>
      <w:divBdr>
        <w:top w:val="none" w:sz="0" w:space="0" w:color="auto"/>
        <w:left w:val="none" w:sz="0" w:space="0" w:color="auto"/>
        <w:bottom w:val="none" w:sz="0" w:space="0" w:color="auto"/>
        <w:right w:val="none" w:sz="0" w:space="0" w:color="auto"/>
      </w:divBdr>
    </w:div>
    <w:div w:id="1561592702">
      <w:bodyDiv w:val="1"/>
      <w:marLeft w:val="0"/>
      <w:marRight w:val="0"/>
      <w:marTop w:val="0"/>
      <w:marBottom w:val="0"/>
      <w:divBdr>
        <w:top w:val="none" w:sz="0" w:space="0" w:color="auto"/>
        <w:left w:val="none" w:sz="0" w:space="0" w:color="auto"/>
        <w:bottom w:val="none" w:sz="0" w:space="0" w:color="auto"/>
        <w:right w:val="none" w:sz="0" w:space="0" w:color="auto"/>
      </w:divBdr>
    </w:div>
    <w:div w:id="1562862670">
      <w:bodyDiv w:val="1"/>
      <w:marLeft w:val="0"/>
      <w:marRight w:val="0"/>
      <w:marTop w:val="0"/>
      <w:marBottom w:val="0"/>
      <w:divBdr>
        <w:top w:val="none" w:sz="0" w:space="0" w:color="auto"/>
        <w:left w:val="none" w:sz="0" w:space="0" w:color="auto"/>
        <w:bottom w:val="none" w:sz="0" w:space="0" w:color="auto"/>
        <w:right w:val="none" w:sz="0" w:space="0" w:color="auto"/>
      </w:divBdr>
    </w:div>
    <w:div w:id="1577323365">
      <w:bodyDiv w:val="1"/>
      <w:marLeft w:val="0"/>
      <w:marRight w:val="0"/>
      <w:marTop w:val="0"/>
      <w:marBottom w:val="0"/>
      <w:divBdr>
        <w:top w:val="none" w:sz="0" w:space="0" w:color="auto"/>
        <w:left w:val="none" w:sz="0" w:space="0" w:color="auto"/>
        <w:bottom w:val="none" w:sz="0" w:space="0" w:color="auto"/>
        <w:right w:val="none" w:sz="0" w:space="0" w:color="auto"/>
      </w:divBdr>
    </w:div>
    <w:div w:id="1577977290">
      <w:bodyDiv w:val="1"/>
      <w:marLeft w:val="0"/>
      <w:marRight w:val="0"/>
      <w:marTop w:val="0"/>
      <w:marBottom w:val="0"/>
      <w:divBdr>
        <w:top w:val="none" w:sz="0" w:space="0" w:color="auto"/>
        <w:left w:val="none" w:sz="0" w:space="0" w:color="auto"/>
        <w:bottom w:val="none" w:sz="0" w:space="0" w:color="auto"/>
        <w:right w:val="none" w:sz="0" w:space="0" w:color="auto"/>
      </w:divBdr>
    </w:div>
    <w:div w:id="1579750752">
      <w:bodyDiv w:val="1"/>
      <w:marLeft w:val="0"/>
      <w:marRight w:val="0"/>
      <w:marTop w:val="0"/>
      <w:marBottom w:val="0"/>
      <w:divBdr>
        <w:top w:val="none" w:sz="0" w:space="0" w:color="auto"/>
        <w:left w:val="none" w:sz="0" w:space="0" w:color="auto"/>
        <w:bottom w:val="none" w:sz="0" w:space="0" w:color="auto"/>
        <w:right w:val="none" w:sz="0" w:space="0" w:color="auto"/>
      </w:divBdr>
    </w:div>
    <w:div w:id="1589728072">
      <w:bodyDiv w:val="1"/>
      <w:marLeft w:val="0"/>
      <w:marRight w:val="0"/>
      <w:marTop w:val="0"/>
      <w:marBottom w:val="0"/>
      <w:divBdr>
        <w:top w:val="none" w:sz="0" w:space="0" w:color="auto"/>
        <w:left w:val="none" w:sz="0" w:space="0" w:color="auto"/>
        <w:bottom w:val="none" w:sz="0" w:space="0" w:color="auto"/>
        <w:right w:val="none" w:sz="0" w:space="0" w:color="auto"/>
      </w:divBdr>
    </w:div>
    <w:div w:id="1591308270">
      <w:bodyDiv w:val="1"/>
      <w:marLeft w:val="0"/>
      <w:marRight w:val="0"/>
      <w:marTop w:val="0"/>
      <w:marBottom w:val="0"/>
      <w:divBdr>
        <w:top w:val="none" w:sz="0" w:space="0" w:color="auto"/>
        <w:left w:val="none" w:sz="0" w:space="0" w:color="auto"/>
        <w:bottom w:val="none" w:sz="0" w:space="0" w:color="auto"/>
        <w:right w:val="none" w:sz="0" w:space="0" w:color="auto"/>
      </w:divBdr>
    </w:div>
    <w:div w:id="1600485959">
      <w:bodyDiv w:val="1"/>
      <w:marLeft w:val="0"/>
      <w:marRight w:val="0"/>
      <w:marTop w:val="0"/>
      <w:marBottom w:val="0"/>
      <w:divBdr>
        <w:top w:val="none" w:sz="0" w:space="0" w:color="auto"/>
        <w:left w:val="none" w:sz="0" w:space="0" w:color="auto"/>
        <w:bottom w:val="none" w:sz="0" w:space="0" w:color="auto"/>
        <w:right w:val="none" w:sz="0" w:space="0" w:color="auto"/>
      </w:divBdr>
    </w:div>
    <w:div w:id="1605071381">
      <w:bodyDiv w:val="1"/>
      <w:marLeft w:val="0"/>
      <w:marRight w:val="0"/>
      <w:marTop w:val="0"/>
      <w:marBottom w:val="0"/>
      <w:divBdr>
        <w:top w:val="none" w:sz="0" w:space="0" w:color="auto"/>
        <w:left w:val="none" w:sz="0" w:space="0" w:color="auto"/>
        <w:bottom w:val="none" w:sz="0" w:space="0" w:color="auto"/>
        <w:right w:val="none" w:sz="0" w:space="0" w:color="auto"/>
      </w:divBdr>
    </w:div>
    <w:div w:id="1611820565">
      <w:bodyDiv w:val="1"/>
      <w:marLeft w:val="0"/>
      <w:marRight w:val="0"/>
      <w:marTop w:val="0"/>
      <w:marBottom w:val="0"/>
      <w:divBdr>
        <w:top w:val="none" w:sz="0" w:space="0" w:color="auto"/>
        <w:left w:val="none" w:sz="0" w:space="0" w:color="auto"/>
        <w:bottom w:val="none" w:sz="0" w:space="0" w:color="auto"/>
        <w:right w:val="none" w:sz="0" w:space="0" w:color="auto"/>
      </w:divBdr>
    </w:div>
    <w:div w:id="1619413998">
      <w:bodyDiv w:val="1"/>
      <w:marLeft w:val="0"/>
      <w:marRight w:val="0"/>
      <w:marTop w:val="0"/>
      <w:marBottom w:val="0"/>
      <w:divBdr>
        <w:top w:val="none" w:sz="0" w:space="0" w:color="auto"/>
        <w:left w:val="none" w:sz="0" w:space="0" w:color="auto"/>
        <w:bottom w:val="none" w:sz="0" w:space="0" w:color="auto"/>
        <w:right w:val="none" w:sz="0" w:space="0" w:color="auto"/>
      </w:divBdr>
    </w:div>
    <w:div w:id="1620070162">
      <w:bodyDiv w:val="1"/>
      <w:marLeft w:val="0"/>
      <w:marRight w:val="0"/>
      <w:marTop w:val="0"/>
      <w:marBottom w:val="0"/>
      <w:divBdr>
        <w:top w:val="none" w:sz="0" w:space="0" w:color="auto"/>
        <w:left w:val="none" w:sz="0" w:space="0" w:color="auto"/>
        <w:bottom w:val="none" w:sz="0" w:space="0" w:color="auto"/>
        <w:right w:val="none" w:sz="0" w:space="0" w:color="auto"/>
      </w:divBdr>
    </w:div>
    <w:div w:id="1620604287">
      <w:bodyDiv w:val="1"/>
      <w:marLeft w:val="0"/>
      <w:marRight w:val="0"/>
      <w:marTop w:val="0"/>
      <w:marBottom w:val="0"/>
      <w:divBdr>
        <w:top w:val="none" w:sz="0" w:space="0" w:color="auto"/>
        <w:left w:val="none" w:sz="0" w:space="0" w:color="auto"/>
        <w:bottom w:val="none" w:sz="0" w:space="0" w:color="auto"/>
        <w:right w:val="none" w:sz="0" w:space="0" w:color="auto"/>
      </w:divBdr>
    </w:div>
    <w:div w:id="1623344015">
      <w:bodyDiv w:val="1"/>
      <w:marLeft w:val="0"/>
      <w:marRight w:val="0"/>
      <w:marTop w:val="0"/>
      <w:marBottom w:val="0"/>
      <w:divBdr>
        <w:top w:val="none" w:sz="0" w:space="0" w:color="auto"/>
        <w:left w:val="none" w:sz="0" w:space="0" w:color="auto"/>
        <w:bottom w:val="none" w:sz="0" w:space="0" w:color="auto"/>
        <w:right w:val="none" w:sz="0" w:space="0" w:color="auto"/>
      </w:divBdr>
    </w:div>
    <w:div w:id="1629818637">
      <w:bodyDiv w:val="1"/>
      <w:marLeft w:val="0"/>
      <w:marRight w:val="0"/>
      <w:marTop w:val="0"/>
      <w:marBottom w:val="0"/>
      <w:divBdr>
        <w:top w:val="none" w:sz="0" w:space="0" w:color="auto"/>
        <w:left w:val="none" w:sz="0" w:space="0" w:color="auto"/>
        <w:bottom w:val="none" w:sz="0" w:space="0" w:color="auto"/>
        <w:right w:val="none" w:sz="0" w:space="0" w:color="auto"/>
      </w:divBdr>
    </w:div>
    <w:div w:id="1630352496">
      <w:bodyDiv w:val="1"/>
      <w:marLeft w:val="0"/>
      <w:marRight w:val="0"/>
      <w:marTop w:val="0"/>
      <w:marBottom w:val="0"/>
      <w:divBdr>
        <w:top w:val="none" w:sz="0" w:space="0" w:color="auto"/>
        <w:left w:val="none" w:sz="0" w:space="0" w:color="auto"/>
        <w:bottom w:val="none" w:sz="0" w:space="0" w:color="auto"/>
        <w:right w:val="none" w:sz="0" w:space="0" w:color="auto"/>
      </w:divBdr>
    </w:div>
    <w:div w:id="1637682911">
      <w:bodyDiv w:val="1"/>
      <w:marLeft w:val="0"/>
      <w:marRight w:val="0"/>
      <w:marTop w:val="0"/>
      <w:marBottom w:val="0"/>
      <w:divBdr>
        <w:top w:val="none" w:sz="0" w:space="0" w:color="auto"/>
        <w:left w:val="none" w:sz="0" w:space="0" w:color="auto"/>
        <w:bottom w:val="none" w:sz="0" w:space="0" w:color="auto"/>
        <w:right w:val="none" w:sz="0" w:space="0" w:color="auto"/>
      </w:divBdr>
    </w:div>
    <w:div w:id="1639262065">
      <w:bodyDiv w:val="1"/>
      <w:marLeft w:val="0"/>
      <w:marRight w:val="0"/>
      <w:marTop w:val="0"/>
      <w:marBottom w:val="0"/>
      <w:divBdr>
        <w:top w:val="none" w:sz="0" w:space="0" w:color="auto"/>
        <w:left w:val="none" w:sz="0" w:space="0" w:color="auto"/>
        <w:bottom w:val="none" w:sz="0" w:space="0" w:color="auto"/>
        <w:right w:val="none" w:sz="0" w:space="0" w:color="auto"/>
      </w:divBdr>
    </w:div>
    <w:div w:id="1639720573">
      <w:bodyDiv w:val="1"/>
      <w:marLeft w:val="0"/>
      <w:marRight w:val="0"/>
      <w:marTop w:val="0"/>
      <w:marBottom w:val="0"/>
      <w:divBdr>
        <w:top w:val="none" w:sz="0" w:space="0" w:color="auto"/>
        <w:left w:val="none" w:sz="0" w:space="0" w:color="auto"/>
        <w:bottom w:val="none" w:sz="0" w:space="0" w:color="auto"/>
        <w:right w:val="none" w:sz="0" w:space="0" w:color="auto"/>
      </w:divBdr>
    </w:div>
    <w:div w:id="1648125056">
      <w:bodyDiv w:val="1"/>
      <w:marLeft w:val="0"/>
      <w:marRight w:val="0"/>
      <w:marTop w:val="0"/>
      <w:marBottom w:val="0"/>
      <w:divBdr>
        <w:top w:val="none" w:sz="0" w:space="0" w:color="auto"/>
        <w:left w:val="none" w:sz="0" w:space="0" w:color="auto"/>
        <w:bottom w:val="none" w:sz="0" w:space="0" w:color="auto"/>
        <w:right w:val="none" w:sz="0" w:space="0" w:color="auto"/>
      </w:divBdr>
    </w:div>
    <w:div w:id="1650792631">
      <w:bodyDiv w:val="1"/>
      <w:marLeft w:val="0"/>
      <w:marRight w:val="0"/>
      <w:marTop w:val="0"/>
      <w:marBottom w:val="0"/>
      <w:divBdr>
        <w:top w:val="none" w:sz="0" w:space="0" w:color="auto"/>
        <w:left w:val="none" w:sz="0" w:space="0" w:color="auto"/>
        <w:bottom w:val="none" w:sz="0" w:space="0" w:color="auto"/>
        <w:right w:val="none" w:sz="0" w:space="0" w:color="auto"/>
      </w:divBdr>
    </w:div>
    <w:div w:id="1651131140">
      <w:bodyDiv w:val="1"/>
      <w:marLeft w:val="0"/>
      <w:marRight w:val="0"/>
      <w:marTop w:val="0"/>
      <w:marBottom w:val="0"/>
      <w:divBdr>
        <w:top w:val="none" w:sz="0" w:space="0" w:color="auto"/>
        <w:left w:val="none" w:sz="0" w:space="0" w:color="auto"/>
        <w:bottom w:val="none" w:sz="0" w:space="0" w:color="auto"/>
        <w:right w:val="none" w:sz="0" w:space="0" w:color="auto"/>
      </w:divBdr>
    </w:div>
    <w:div w:id="1671176989">
      <w:bodyDiv w:val="1"/>
      <w:marLeft w:val="0"/>
      <w:marRight w:val="0"/>
      <w:marTop w:val="0"/>
      <w:marBottom w:val="0"/>
      <w:divBdr>
        <w:top w:val="none" w:sz="0" w:space="0" w:color="auto"/>
        <w:left w:val="none" w:sz="0" w:space="0" w:color="auto"/>
        <w:bottom w:val="none" w:sz="0" w:space="0" w:color="auto"/>
        <w:right w:val="none" w:sz="0" w:space="0" w:color="auto"/>
      </w:divBdr>
    </w:div>
    <w:div w:id="1677227286">
      <w:bodyDiv w:val="1"/>
      <w:marLeft w:val="0"/>
      <w:marRight w:val="0"/>
      <w:marTop w:val="0"/>
      <w:marBottom w:val="0"/>
      <w:divBdr>
        <w:top w:val="none" w:sz="0" w:space="0" w:color="auto"/>
        <w:left w:val="none" w:sz="0" w:space="0" w:color="auto"/>
        <w:bottom w:val="none" w:sz="0" w:space="0" w:color="auto"/>
        <w:right w:val="none" w:sz="0" w:space="0" w:color="auto"/>
      </w:divBdr>
    </w:div>
    <w:div w:id="1694575739">
      <w:bodyDiv w:val="1"/>
      <w:marLeft w:val="0"/>
      <w:marRight w:val="0"/>
      <w:marTop w:val="0"/>
      <w:marBottom w:val="0"/>
      <w:divBdr>
        <w:top w:val="none" w:sz="0" w:space="0" w:color="auto"/>
        <w:left w:val="none" w:sz="0" w:space="0" w:color="auto"/>
        <w:bottom w:val="none" w:sz="0" w:space="0" w:color="auto"/>
        <w:right w:val="none" w:sz="0" w:space="0" w:color="auto"/>
      </w:divBdr>
    </w:div>
    <w:div w:id="1696930412">
      <w:bodyDiv w:val="1"/>
      <w:marLeft w:val="0"/>
      <w:marRight w:val="0"/>
      <w:marTop w:val="0"/>
      <w:marBottom w:val="0"/>
      <w:divBdr>
        <w:top w:val="none" w:sz="0" w:space="0" w:color="auto"/>
        <w:left w:val="none" w:sz="0" w:space="0" w:color="auto"/>
        <w:bottom w:val="none" w:sz="0" w:space="0" w:color="auto"/>
        <w:right w:val="none" w:sz="0" w:space="0" w:color="auto"/>
      </w:divBdr>
    </w:div>
    <w:div w:id="1702510459">
      <w:bodyDiv w:val="1"/>
      <w:marLeft w:val="0"/>
      <w:marRight w:val="0"/>
      <w:marTop w:val="0"/>
      <w:marBottom w:val="0"/>
      <w:divBdr>
        <w:top w:val="none" w:sz="0" w:space="0" w:color="auto"/>
        <w:left w:val="none" w:sz="0" w:space="0" w:color="auto"/>
        <w:bottom w:val="none" w:sz="0" w:space="0" w:color="auto"/>
        <w:right w:val="none" w:sz="0" w:space="0" w:color="auto"/>
      </w:divBdr>
    </w:div>
    <w:div w:id="1708528184">
      <w:bodyDiv w:val="1"/>
      <w:marLeft w:val="0"/>
      <w:marRight w:val="0"/>
      <w:marTop w:val="0"/>
      <w:marBottom w:val="0"/>
      <w:divBdr>
        <w:top w:val="none" w:sz="0" w:space="0" w:color="auto"/>
        <w:left w:val="none" w:sz="0" w:space="0" w:color="auto"/>
        <w:bottom w:val="none" w:sz="0" w:space="0" w:color="auto"/>
        <w:right w:val="none" w:sz="0" w:space="0" w:color="auto"/>
      </w:divBdr>
    </w:div>
    <w:div w:id="1709718006">
      <w:bodyDiv w:val="1"/>
      <w:marLeft w:val="0"/>
      <w:marRight w:val="0"/>
      <w:marTop w:val="0"/>
      <w:marBottom w:val="0"/>
      <w:divBdr>
        <w:top w:val="none" w:sz="0" w:space="0" w:color="auto"/>
        <w:left w:val="none" w:sz="0" w:space="0" w:color="auto"/>
        <w:bottom w:val="none" w:sz="0" w:space="0" w:color="auto"/>
        <w:right w:val="none" w:sz="0" w:space="0" w:color="auto"/>
      </w:divBdr>
    </w:div>
    <w:div w:id="1716540129">
      <w:bodyDiv w:val="1"/>
      <w:marLeft w:val="0"/>
      <w:marRight w:val="0"/>
      <w:marTop w:val="0"/>
      <w:marBottom w:val="0"/>
      <w:divBdr>
        <w:top w:val="none" w:sz="0" w:space="0" w:color="auto"/>
        <w:left w:val="none" w:sz="0" w:space="0" w:color="auto"/>
        <w:bottom w:val="none" w:sz="0" w:space="0" w:color="auto"/>
        <w:right w:val="none" w:sz="0" w:space="0" w:color="auto"/>
      </w:divBdr>
    </w:div>
    <w:div w:id="1718122564">
      <w:bodyDiv w:val="1"/>
      <w:marLeft w:val="0"/>
      <w:marRight w:val="0"/>
      <w:marTop w:val="0"/>
      <w:marBottom w:val="0"/>
      <w:divBdr>
        <w:top w:val="none" w:sz="0" w:space="0" w:color="auto"/>
        <w:left w:val="none" w:sz="0" w:space="0" w:color="auto"/>
        <w:bottom w:val="none" w:sz="0" w:space="0" w:color="auto"/>
        <w:right w:val="none" w:sz="0" w:space="0" w:color="auto"/>
      </w:divBdr>
    </w:div>
    <w:div w:id="1719477023">
      <w:bodyDiv w:val="1"/>
      <w:marLeft w:val="0"/>
      <w:marRight w:val="0"/>
      <w:marTop w:val="0"/>
      <w:marBottom w:val="0"/>
      <w:divBdr>
        <w:top w:val="none" w:sz="0" w:space="0" w:color="auto"/>
        <w:left w:val="none" w:sz="0" w:space="0" w:color="auto"/>
        <w:bottom w:val="none" w:sz="0" w:space="0" w:color="auto"/>
        <w:right w:val="none" w:sz="0" w:space="0" w:color="auto"/>
      </w:divBdr>
    </w:div>
    <w:div w:id="1719938441">
      <w:bodyDiv w:val="1"/>
      <w:marLeft w:val="0"/>
      <w:marRight w:val="0"/>
      <w:marTop w:val="0"/>
      <w:marBottom w:val="0"/>
      <w:divBdr>
        <w:top w:val="none" w:sz="0" w:space="0" w:color="auto"/>
        <w:left w:val="none" w:sz="0" w:space="0" w:color="auto"/>
        <w:bottom w:val="none" w:sz="0" w:space="0" w:color="auto"/>
        <w:right w:val="none" w:sz="0" w:space="0" w:color="auto"/>
      </w:divBdr>
    </w:div>
    <w:div w:id="1722636761">
      <w:bodyDiv w:val="1"/>
      <w:marLeft w:val="0"/>
      <w:marRight w:val="0"/>
      <w:marTop w:val="0"/>
      <w:marBottom w:val="0"/>
      <w:divBdr>
        <w:top w:val="none" w:sz="0" w:space="0" w:color="auto"/>
        <w:left w:val="none" w:sz="0" w:space="0" w:color="auto"/>
        <w:bottom w:val="none" w:sz="0" w:space="0" w:color="auto"/>
        <w:right w:val="none" w:sz="0" w:space="0" w:color="auto"/>
      </w:divBdr>
    </w:div>
    <w:div w:id="1735398424">
      <w:bodyDiv w:val="1"/>
      <w:marLeft w:val="0"/>
      <w:marRight w:val="0"/>
      <w:marTop w:val="0"/>
      <w:marBottom w:val="0"/>
      <w:divBdr>
        <w:top w:val="none" w:sz="0" w:space="0" w:color="auto"/>
        <w:left w:val="none" w:sz="0" w:space="0" w:color="auto"/>
        <w:bottom w:val="none" w:sz="0" w:space="0" w:color="auto"/>
        <w:right w:val="none" w:sz="0" w:space="0" w:color="auto"/>
      </w:divBdr>
    </w:div>
    <w:div w:id="1737436949">
      <w:bodyDiv w:val="1"/>
      <w:marLeft w:val="0"/>
      <w:marRight w:val="0"/>
      <w:marTop w:val="0"/>
      <w:marBottom w:val="0"/>
      <w:divBdr>
        <w:top w:val="none" w:sz="0" w:space="0" w:color="auto"/>
        <w:left w:val="none" w:sz="0" w:space="0" w:color="auto"/>
        <w:bottom w:val="none" w:sz="0" w:space="0" w:color="auto"/>
        <w:right w:val="none" w:sz="0" w:space="0" w:color="auto"/>
      </w:divBdr>
    </w:div>
    <w:div w:id="1737898856">
      <w:bodyDiv w:val="1"/>
      <w:marLeft w:val="0"/>
      <w:marRight w:val="0"/>
      <w:marTop w:val="0"/>
      <w:marBottom w:val="0"/>
      <w:divBdr>
        <w:top w:val="none" w:sz="0" w:space="0" w:color="auto"/>
        <w:left w:val="none" w:sz="0" w:space="0" w:color="auto"/>
        <w:bottom w:val="none" w:sz="0" w:space="0" w:color="auto"/>
        <w:right w:val="none" w:sz="0" w:space="0" w:color="auto"/>
      </w:divBdr>
    </w:div>
    <w:div w:id="1738475028">
      <w:bodyDiv w:val="1"/>
      <w:marLeft w:val="0"/>
      <w:marRight w:val="0"/>
      <w:marTop w:val="0"/>
      <w:marBottom w:val="0"/>
      <w:divBdr>
        <w:top w:val="none" w:sz="0" w:space="0" w:color="auto"/>
        <w:left w:val="none" w:sz="0" w:space="0" w:color="auto"/>
        <w:bottom w:val="none" w:sz="0" w:space="0" w:color="auto"/>
        <w:right w:val="none" w:sz="0" w:space="0" w:color="auto"/>
      </w:divBdr>
    </w:div>
    <w:div w:id="1751195548">
      <w:bodyDiv w:val="1"/>
      <w:marLeft w:val="0"/>
      <w:marRight w:val="0"/>
      <w:marTop w:val="0"/>
      <w:marBottom w:val="0"/>
      <w:divBdr>
        <w:top w:val="none" w:sz="0" w:space="0" w:color="auto"/>
        <w:left w:val="none" w:sz="0" w:space="0" w:color="auto"/>
        <w:bottom w:val="none" w:sz="0" w:space="0" w:color="auto"/>
        <w:right w:val="none" w:sz="0" w:space="0" w:color="auto"/>
      </w:divBdr>
    </w:div>
    <w:div w:id="1753547808">
      <w:bodyDiv w:val="1"/>
      <w:marLeft w:val="0"/>
      <w:marRight w:val="0"/>
      <w:marTop w:val="0"/>
      <w:marBottom w:val="0"/>
      <w:divBdr>
        <w:top w:val="none" w:sz="0" w:space="0" w:color="auto"/>
        <w:left w:val="none" w:sz="0" w:space="0" w:color="auto"/>
        <w:bottom w:val="none" w:sz="0" w:space="0" w:color="auto"/>
        <w:right w:val="none" w:sz="0" w:space="0" w:color="auto"/>
      </w:divBdr>
    </w:div>
    <w:div w:id="1761100076">
      <w:bodyDiv w:val="1"/>
      <w:marLeft w:val="0"/>
      <w:marRight w:val="0"/>
      <w:marTop w:val="0"/>
      <w:marBottom w:val="0"/>
      <w:divBdr>
        <w:top w:val="none" w:sz="0" w:space="0" w:color="auto"/>
        <w:left w:val="none" w:sz="0" w:space="0" w:color="auto"/>
        <w:bottom w:val="none" w:sz="0" w:space="0" w:color="auto"/>
        <w:right w:val="none" w:sz="0" w:space="0" w:color="auto"/>
      </w:divBdr>
    </w:div>
    <w:div w:id="1762792824">
      <w:bodyDiv w:val="1"/>
      <w:marLeft w:val="0"/>
      <w:marRight w:val="0"/>
      <w:marTop w:val="0"/>
      <w:marBottom w:val="0"/>
      <w:divBdr>
        <w:top w:val="none" w:sz="0" w:space="0" w:color="auto"/>
        <w:left w:val="none" w:sz="0" w:space="0" w:color="auto"/>
        <w:bottom w:val="none" w:sz="0" w:space="0" w:color="auto"/>
        <w:right w:val="none" w:sz="0" w:space="0" w:color="auto"/>
      </w:divBdr>
    </w:div>
    <w:div w:id="1764719316">
      <w:bodyDiv w:val="1"/>
      <w:marLeft w:val="0"/>
      <w:marRight w:val="0"/>
      <w:marTop w:val="0"/>
      <w:marBottom w:val="0"/>
      <w:divBdr>
        <w:top w:val="none" w:sz="0" w:space="0" w:color="auto"/>
        <w:left w:val="none" w:sz="0" w:space="0" w:color="auto"/>
        <w:bottom w:val="none" w:sz="0" w:space="0" w:color="auto"/>
        <w:right w:val="none" w:sz="0" w:space="0" w:color="auto"/>
      </w:divBdr>
    </w:div>
    <w:div w:id="1765220506">
      <w:bodyDiv w:val="1"/>
      <w:marLeft w:val="0"/>
      <w:marRight w:val="0"/>
      <w:marTop w:val="0"/>
      <w:marBottom w:val="0"/>
      <w:divBdr>
        <w:top w:val="none" w:sz="0" w:space="0" w:color="auto"/>
        <w:left w:val="none" w:sz="0" w:space="0" w:color="auto"/>
        <w:bottom w:val="none" w:sz="0" w:space="0" w:color="auto"/>
        <w:right w:val="none" w:sz="0" w:space="0" w:color="auto"/>
      </w:divBdr>
    </w:div>
    <w:div w:id="1791509542">
      <w:bodyDiv w:val="1"/>
      <w:marLeft w:val="0"/>
      <w:marRight w:val="0"/>
      <w:marTop w:val="0"/>
      <w:marBottom w:val="0"/>
      <w:divBdr>
        <w:top w:val="none" w:sz="0" w:space="0" w:color="auto"/>
        <w:left w:val="none" w:sz="0" w:space="0" w:color="auto"/>
        <w:bottom w:val="none" w:sz="0" w:space="0" w:color="auto"/>
        <w:right w:val="none" w:sz="0" w:space="0" w:color="auto"/>
      </w:divBdr>
    </w:div>
    <w:div w:id="1791901155">
      <w:bodyDiv w:val="1"/>
      <w:marLeft w:val="0"/>
      <w:marRight w:val="0"/>
      <w:marTop w:val="0"/>
      <w:marBottom w:val="0"/>
      <w:divBdr>
        <w:top w:val="none" w:sz="0" w:space="0" w:color="auto"/>
        <w:left w:val="none" w:sz="0" w:space="0" w:color="auto"/>
        <w:bottom w:val="none" w:sz="0" w:space="0" w:color="auto"/>
        <w:right w:val="none" w:sz="0" w:space="0" w:color="auto"/>
      </w:divBdr>
    </w:div>
    <w:div w:id="1795293960">
      <w:bodyDiv w:val="1"/>
      <w:marLeft w:val="0"/>
      <w:marRight w:val="0"/>
      <w:marTop w:val="0"/>
      <w:marBottom w:val="0"/>
      <w:divBdr>
        <w:top w:val="none" w:sz="0" w:space="0" w:color="auto"/>
        <w:left w:val="none" w:sz="0" w:space="0" w:color="auto"/>
        <w:bottom w:val="none" w:sz="0" w:space="0" w:color="auto"/>
        <w:right w:val="none" w:sz="0" w:space="0" w:color="auto"/>
      </w:divBdr>
    </w:div>
    <w:div w:id="1796219033">
      <w:bodyDiv w:val="1"/>
      <w:marLeft w:val="0"/>
      <w:marRight w:val="0"/>
      <w:marTop w:val="0"/>
      <w:marBottom w:val="0"/>
      <w:divBdr>
        <w:top w:val="none" w:sz="0" w:space="0" w:color="auto"/>
        <w:left w:val="none" w:sz="0" w:space="0" w:color="auto"/>
        <w:bottom w:val="none" w:sz="0" w:space="0" w:color="auto"/>
        <w:right w:val="none" w:sz="0" w:space="0" w:color="auto"/>
      </w:divBdr>
    </w:div>
    <w:div w:id="1796361794">
      <w:bodyDiv w:val="1"/>
      <w:marLeft w:val="0"/>
      <w:marRight w:val="0"/>
      <w:marTop w:val="0"/>
      <w:marBottom w:val="0"/>
      <w:divBdr>
        <w:top w:val="none" w:sz="0" w:space="0" w:color="auto"/>
        <w:left w:val="none" w:sz="0" w:space="0" w:color="auto"/>
        <w:bottom w:val="none" w:sz="0" w:space="0" w:color="auto"/>
        <w:right w:val="none" w:sz="0" w:space="0" w:color="auto"/>
      </w:divBdr>
    </w:div>
    <w:div w:id="1811560089">
      <w:bodyDiv w:val="1"/>
      <w:marLeft w:val="0"/>
      <w:marRight w:val="0"/>
      <w:marTop w:val="0"/>
      <w:marBottom w:val="0"/>
      <w:divBdr>
        <w:top w:val="none" w:sz="0" w:space="0" w:color="auto"/>
        <w:left w:val="none" w:sz="0" w:space="0" w:color="auto"/>
        <w:bottom w:val="none" w:sz="0" w:space="0" w:color="auto"/>
        <w:right w:val="none" w:sz="0" w:space="0" w:color="auto"/>
      </w:divBdr>
    </w:div>
    <w:div w:id="1811629590">
      <w:bodyDiv w:val="1"/>
      <w:marLeft w:val="0"/>
      <w:marRight w:val="0"/>
      <w:marTop w:val="0"/>
      <w:marBottom w:val="0"/>
      <w:divBdr>
        <w:top w:val="none" w:sz="0" w:space="0" w:color="auto"/>
        <w:left w:val="none" w:sz="0" w:space="0" w:color="auto"/>
        <w:bottom w:val="none" w:sz="0" w:space="0" w:color="auto"/>
        <w:right w:val="none" w:sz="0" w:space="0" w:color="auto"/>
      </w:divBdr>
    </w:div>
    <w:div w:id="1812400583">
      <w:bodyDiv w:val="1"/>
      <w:marLeft w:val="0"/>
      <w:marRight w:val="0"/>
      <w:marTop w:val="0"/>
      <w:marBottom w:val="0"/>
      <w:divBdr>
        <w:top w:val="none" w:sz="0" w:space="0" w:color="auto"/>
        <w:left w:val="none" w:sz="0" w:space="0" w:color="auto"/>
        <w:bottom w:val="none" w:sz="0" w:space="0" w:color="auto"/>
        <w:right w:val="none" w:sz="0" w:space="0" w:color="auto"/>
      </w:divBdr>
    </w:div>
    <w:div w:id="1815491947">
      <w:bodyDiv w:val="1"/>
      <w:marLeft w:val="0"/>
      <w:marRight w:val="0"/>
      <w:marTop w:val="0"/>
      <w:marBottom w:val="0"/>
      <w:divBdr>
        <w:top w:val="none" w:sz="0" w:space="0" w:color="auto"/>
        <w:left w:val="none" w:sz="0" w:space="0" w:color="auto"/>
        <w:bottom w:val="none" w:sz="0" w:space="0" w:color="auto"/>
        <w:right w:val="none" w:sz="0" w:space="0" w:color="auto"/>
      </w:divBdr>
    </w:div>
    <w:div w:id="1815637177">
      <w:bodyDiv w:val="1"/>
      <w:marLeft w:val="0"/>
      <w:marRight w:val="0"/>
      <w:marTop w:val="0"/>
      <w:marBottom w:val="0"/>
      <w:divBdr>
        <w:top w:val="none" w:sz="0" w:space="0" w:color="auto"/>
        <w:left w:val="none" w:sz="0" w:space="0" w:color="auto"/>
        <w:bottom w:val="none" w:sz="0" w:space="0" w:color="auto"/>
        <w:right w:val="none" w:sz="0" w:space="0" w:color="auto"/>
      </w:divBdr>
    </w:div>
    <w:div w:id="1819612579">
      <w:bodyDiv w:val="1"/>
      <w:marLeft w:val="0"/>
      <w:marRight w:val="0"/>
      <w:marTop w:val="0"/>
      <w:marBottom w:val="0"/>
      <w:divBdr>
        <w:top w:val="none" w:sz="0" w:space="0" w:color="auto"/>
        <w:left w:val="none" w:sz="0" w:space="0" w:color="auto"/>
        <w:bottom w:val="none" w:sz="0" w:space="0" w:color="auto"/>
        <w:right w:val="none" w:sz="0" w:space="0" w:color="auto"/>
      </w:divBdr>
    </w:div>
    <w:div w:id="1830486231">
      <w:bodyDiv w:val="1"/>
      <w:marLeft w:val="0"/>
      <w:marRight w:val="0"/>
      <w:marTop w:val="0"/>
      <w:marBottom w:val="0"/>
      <w:divBdr>
        <w:top w:val="none" w:sz="0" w:space="0" w:color="auto"/>
        <w:left w:val="none" w:sz="0" w:space="0" w:color="auto"/>
        <w:bottom w:val="none" w:sz="0" w:space="0" w:color="auto"/>
        <w:right w:val="none" w:sz="0" w:space="0" w:color="auto"/>
      </w:divBdr>
    </w:div>
    <w:div w:id="1835604148">
      <w:bodyDiv w:val="1"/>
      <w:marLeft w:val="0"/>
      <w:marRight w:val="0"/>
      <w:marTop w:val="0"/>
      <w:marBottom w:val="0"/>
      <w:divBdr>
        <w:top w:val="none" w:sz="0" w:space="0" w:color="auto"/>
        <w:left w:val="none" w:sz="0" w:space="0" w:color="auto"/>
        <w:bottom w:val="none" w:sz="0" w:space="0" w:color="auto"/>
        <w:right w:val="none" w:sz="0" w:space="0" w:color="auto"/>
      </w:divBdr>
    </w:div>
    <w:div w:id="1840078364">
      <w:bodyDiv w:val="1"/>
      <w:marLeft w:val="0"/>
      <w:marRight w:val="0"/>
      <w:marTop w:val="0"/>
      <w:marBottom w:val="0"/>
      <w:divBdr>
        <w:top w:val="none" w:sz="0" w:space="0" w:color="auto"/>
        <w:left w:val="none" w:sz="0" w:space="0" w:color="auto"/>
        <w:bottom w:val="none" w:sz="0" w:space="0" w:color="auto"/>
        <w:right w:val="none" w:sz="0" w:space="0" w:color="auto"/>
      </w:divBdr>
    </w:div>
    <w:div w:id="1849639892">
      <w:bodyDiv w:val="1"/>
      <w:marLeft w:val="0"/>
      <w:marRight w:val="0"/>
      <w:marTop w:val="0"/>
      <w:marBottom w:val="0"/>
      <w:divBdr>
        <w:top w:val="none" w:sz="0" w:space="0" w:color="auto"/>
        <w:left w:val="none" w:sz="0" w:space="0" w:color="auto"/>
        <w:bottom w:val="none" w:sz="0" w:space="0" w:color="auto"/>
        <w:right w:val="none" w:sz="0" w:space="0" w:color="auto"/>
      </w:divBdr>
    </w:div>
    <w:div w:id="1850830428">
      <w:bodyDiv w:val="1"/>
      <w:marLeft w:val="0"/>
      <w:marRight w:val="0"/>
      <w:marTop w:val="0"/>
      <w:marBottom w:val="0"/>
      <w:divBdr>
        <w:top w:val="none" w:sz="0" w:space="0" w:color="auto"/>
        <w:left w:val="none" w:sz="0" w:space="0" w:color="auto"/>
        <w:bottom w:val="none" w:sz="0" w:space="0" w:color="auto"/>
        <w:right w:val="none" w:sz="0" w:space="0" w:color="auto"/>
      </w:divBdr>
    </w:div>
    <w:div w:id="1859345317">
      <w:bodyDiv w:val="1"/>
      <w:marLeft w:val="0"/>
      <w:marRight w:val="0"/>
      <w:marTop w:val="0"/>
      <w:marBottom w:val="0"/>
      <w:divBdr>
        <w:top w:val="none" w:sz="0" w:space="0" w:color="auto"/>
        <w:left w:val="none" w:sz="0" w:space="0" w:color="auto"/>
        <w:bottom w:val="none" w:sz="0" w:space="0" w:color="auto"/>
        <w:right w:val="none" w:sz="0" w:space="0" w:color="auto"/>
      </w:divBdr>
    </w:div>
    <w:div w:id="1864976735">
      <w:bodyDiv w:val="1"/>
      <w:marLeft w:val="0"/>
      <w:marRight w:val="0"/>
      <w:marTop w:val="0"/>
      <w:marBottom w:val="0"/>
      <w:divBdr>
        <w:top w:val="none" w:sz="0" w:space="0" w:color="auto"/>
        <w:left w:val="none" w:sz="0" w:space="0" w:color="auto"/>
        <w:bottom w:val="none" w:sz="0" w:space="0" w:color="auto"/>
        <w:right w:val="none" w:sz="0" w:space="0" w:color="auto"/>
      </w:divBdr>
    </w:div>
    <w:div w:id="1865482322">
      <w:bodyDiv w:val="1"/>
      <w:marLeft w:val="0"/>
      <w:marRight w:val="0"/>
      <w:marTop w:val="0"/>
      <w:marBottom w:val="0"/>
      <w:divBdr>
        <w:top w:val="none" w:sz="0" w:space="0" w:color="auto"/>
        <w:left w:val="none" w:sz="0" w:space="0" w:color="auto"/>
        <w:bottom w:val="none" w:sz="0" w:space="0" w:color="auto"/>
        <w:right w:val="none" w:sz="0" w:space="0" w:color="auto"/>
      </w:divBdr>
    </w:div>
    <w:div w:id="1867014152">
      <w:bodyDiv w:val="1"/>
      <w:marLeft w:val="0"/>
      <w:marRight w:val="0"/>
      <w:marTop w:val="0"/>
      <w:marBottom w:val="0"/>
      <w:divBdr>
        <w:top w:val="none" w:sz="0" w:space="0" w:color="auto"/>
        <w:left w:val="none" w:sz="0" w:space="0" w:color="auto"/>
        <w:bottom w:val="none" w:sz="0" w:space="0" w:color="auto"/>
        <w:right w:val="none" w:sz="0" w:space="0" w:color="auto"/>
      </w:divBdr>
    </w:div>
    <w:div w:id="1867208698">
      <w:bodyDiv w:val="1"/>
      <w:marLeft w:val="0"/>
      <w:marRight w:val="0"/>
      <w:marTop w:val="0"/>
      <w:marBottom w:val="0"/>
      <w:divBdr>
        <w:top w:val="none" w:sz="0" w:space="0" w:color="auto"/>
        <w:left w:val="none" w:sz="0" w:space="0" w:color="auto"/>
        <w:bottom w:val="none" w:sz="0" w:space="0" w:color="auto"/>
        <w:right w:val="none" w:sz="0" w:space="0" w:color="auto"/>
      </w:divBdr>
    </w:div>
    <w:div w:id="1869685483">
      <w:bodyDiv w:val="1"/>
      <w:marLeft w:val="0"/>
      <w:marRight w:val="0"/>
      <w:marTop w:val="0"/>
      <w:marBottom w:val="0"/>
      <w:divBdr>
        <w:top w:val="none" w:sz="0" w:space="0" w:color="auto"/>
        <w:left w:val="none" w:sz="0" w:space="0" w:color="auto"/>
        <w:bottom w:val="none" w:sz="0" w:space="0" w:color="auto"/>
        <w:right w:val="none" w:sz="0" w:space="0" w:color="auto"/>
      </w:divBdr>
    </w:div>
    <w:div w:id="1873615326">
      <w:bodyDiv w:val="1"/>
      <w:marLeft w:val="0"/>
      <w:marRight w:val="0"/>
      <w:marTop w:val="0"/>
      <w:marBottom w:val="0"/>
      <w:divBdr>
        <w:top w:val="none" w:sz="0" w:space="0" w:color="auto"/>
        <w:left w:val="none" w:sz="0" w:space="0" w:color="auto"/>
        <w:bottom w:val="none" w:sz="0" w:space="0" w:color="auto"/>
        <w:right w:val="none" w:sz="0" w:space="0" w:color="auto"/>
      </w:divBdr>
    </w:div>
    <w:div w:id="1875581976">
      <w:bodyDiv w:val="1"/>
      <w:marLeft w:val="0"/>
      <w:marRight w:val="0"/>
      <w:marTop w:val="0"/>
      <w:marBottom w:val="0"/>
      <w:divBdr>
        <w:top w:val="none" w:sz="0" w:space="0" w:color="auto"/>
        <w:left w:val="none" w:sz="0" w:space="0" w:color="auto"/>
        <w:bottom w:val="none" w:sz="0" w:space="0" w:color="auto"/>
        <w:right w:val="none" w:sz="0" w:space="0" w:color="auto"/>
      </w:divBdr>
    </w:div>
    <w:div w:id="1894151745">
      <w:bodyDiv w:val="1"/>
      <w:marLeft w:val="0"/>
      <w:marRight w:val="0"/>
      <w:marTop w:val="0"/>
      <w:marBottom w:val="0"/>
      <w:divBdr>
        <w:top w:val="none" w:sz="0" w:space="0" w:color="auto"/>
        <w:left w:val="none" w:sz="0" w:space="0" w:color="auto"/>
        <w:bottom w:val="none" w:sz="0" w:space="0" w:color="auto"/>
        <w:right w:val="none" w:sz="0" w:space="0" w:color="auto"/>
      </w:divBdr>
    </w:div>
    <w:div w:id="1900507157">
      <w:bodyDiv w:val="1"/>
      <w:marLeft w:val="0"/>
      <w:marRight w:val="0"/>
      <w:marTop w:val="0"/>
      <w:marBottom w:val="0"/>
      <w:divBdr>
        <w:top w:val="none" w:sz="0" w:space="0" w:color="auto"/>
        <w:left w:val="none" w:sz="0" w:space="0" w:color="auto"/>
        <w:bottom w:val="none" w:sz="0" w:space="0" w:color="auto"/>
        <w:right w:val="none" w:sz="0" w:space="0" w:color="auto"/>
      </w:divBdr>
    </w:div>
    <w:div w:id="1905481607">
      <w:bodyDiv w:val="1"/>
      <w:marLeft w:val="0"/>
      <w:marRight w:val="0"/>
      <w:marTop w:val="0"/>
      <w:marBottom w:val="0"/>
      <w:divBdr>
        <w:top w:val="none" w:sz="0" w:space="0" w:color="auto"/>
        <w:left w:val="none" w:sz="0" w:space="0" w:color="auto"/>
        <w:bottom w:val="none" w:sz="0" w:space="0" w:color="auto"/>
        <w:right w:val="none" w:sz="0" w:space="0" w:color="auto"/>
      </w:divBdr>
    </w:div>
    <w:div w:id="1906645768">
      <w:bodyDiv w:val="1"/>
      <w:marLeft w:val="0"/>
      <w:marRight w:val="0"/>
      <w:marTop w:val="0"/>
      <w:marBottom w:val="0"/>
      <w:divBdr>
        <w:top w:val="none" w:sz="0" w:space="0" w:color="auto"/>
        <w:left w:val="none" w:sz="0" w:space="0" w:color="auto"/>
        <w:bottom w:val="none" w:sz="0" w:space="0" w:color="auto"/>
        <w:right w:val="none" w:sz="0" w:space="0" w:color="auto"/>
      </w:divBdr>
    </w:div>
    <w:div w:id="1909345582">
      <w:bodyDiv w:val="1"/>
      <w:marLeft w:val="0"/>
      <w:marRight w:val="0"/>
      <w:marTop w:val="0"/>
      <w:marBottom w:val="0"/>
      <w:divBdr>
        <w:top w:val="none" w:sz="0" w:space="0" w:color="auto"/>
        <w:left w:val="none" w:sz="0" w:space="0" w:color="auto"/>
        <w:bottom w:val="none" w:sz="0" w:space="0" w:color="auto"/>
        <w:right w:val="none" w:sz="0" w:space="0" w:color="auto"/>
      </w:divBdr>
    </w:div>
    <w:div w:id="1917667355">
      <w:bodyDiv w:val="1"/>
      <w:marLeft w:val="0"/>
      <w:marRight w:val="0"/>
      <w:marTop w:val="0"/>
      <w:marBottom w:val="0"/>
      <w:divBdr>
        <w:top w:val="none" w:sz="0" w:space="0" w:color="auto"/>
        <w:left w:val="none" w:sz="0" w:space="0" w:color="auto"/>
        <w:bottom w:val="none" w:sz="0" w:space="0" w:color="auto"/>
        <w:right w:val="none" w:sz="0" w:space="0" w:color="auto"/>
      </w:divBdr>
    </w:div>
    <w:div w:id="1918440038">
      <w:bodyDiv w:val="1"/>
      <w:marLeft w:val="0"/>
      <w:marRight w:val="0"/>
      <w:marTop w:val="0"/>
      <w:marBottom w:val="0"/>
      <w:divBdr>
        <w:top w:val="none" w:sz="0" w:space="0" w:color="auto"/>
        <w:left w:val="none" w:sz="0" w:space="0" w:color="auto"/>
        <w:bottom w:val="none" w:sz="0" w:space="0" w:color="auto"/>
        <w:right w:val="none" w:sz="0" w:space="0" w:color="auto"/>
      </w:divBdr>
    </w:div>
    <w:div w:id="1928422534">
      <w:bodyDiv w:val="1"/>
      <w:marLeft w:val="0"/>
      <w:marRight w:val="0"/>
      <w:marTop w:val="0"/>
      <w:marBottom w:val="0"/>
      <w:divBdr>
        <w:top w:val="none" w:sz="0" w:space="0" w:color="auto"/>
        <w:left w:val="none" w:sz="0" w:space="0" w:color="auto"/>
        <w:bottom w:val="none" w:sz="0" w:space="0" w:color="auto"/>
        <w:right w:val="none" w:sz="0" w:space="0" w:color="auto"/>
      </w:divBdr>
    </w:div>
    <w:div w:id="1929463786">
      <w:bodyDiv w:val="1"/>
      <w:marLeft w:val="0"/>
      <w:marRight w:val="0"/>
      <w:marTop w:val="0"/>
      <w:marBottom w:val="0"/>
      <w:divBdr>
        <w:top w:val="none" w:sz="0" w:space="0" w:color="auto"/>
        <w:left w:val="none" w:sz="0" w:space="0" w:color="auto"/>
        <w:bottom w:val="none" w:sz="0" w:space="0" w:color="auto"/>
        <w:right w:val="none" w:sz="0" w:space="0" w:color="auto"/>
      </w:divBdr>
    </w:div>
    <w:div w:id="1937395556">
      <w:bodyDiv w:val="1"/>
      <w:marLeft w:val="0"/>
      <w:marRight w:val="0"/>
      <w:marTop w:val="0"/>
      <w:marBottom w:val="0"/>
      <w:divBdr>
        <w:top w:val="none" w:sz="0" w:space="0" w:color="auto"/>
        <w:left w:val="none" w:sz="0" w:space="0" w:color="auto"/>
        <w:bottom w:val="none" w:sz="0" w:space="0" w:color="auto"/>
        <w:right w:val="none" w:sz="0" w:space="0" w:color="auto"/>
      </w:divBdr>
    </w:div>
    <w:div w:id="1940675543">
      <w:bodyDiv w:val="1"/>
      <w:marLeft w:val="0"/>
      <w:marRight w:val="0"/>
      <w:marTop w:val="0"/>
      <w:marBottom w:val="0"/>
      <w:divBdr>
        <w:top w:val="none" w:sz="0" w:space="0" w:color="auto"/>
        <w:left w:val="none" w:sz="0" w:space="0" w:color="auto"/>
        <w:bottom w:val="none" w:sz="0" w:space="0" w:color="auto"/>
        <w:right w:val="none" w:sz="0" w:space="0" w:color="auto"/>
      </w:divBdr>
    </w:div>
    <w:div w:id="1951089311">
      <w:bodyDiv w:val="1"/>
      <w:marLeft w:val="0"/>
      <w:marRight w:val="0"/>
      <w:marTop w:val="0"/>
      <w:marBottom w:val="0"/>
      <w:divBdr>
        <w:top w:val="none" w:sz="0" w:space="0" w:color="auto"/>
        <w:left w:val="none" w:sz="0" w:space="0" w:color="auto"/>
        <w:bottom w:val="none" w:sz="0" w:space="0" w:color="auto"/>
        <w:right w:val="none" w:sz="0" w:space="0" w:color="auto"/>
      </w:divBdr>
    </w:div>
    <w:div w:id="1952467631">
      <w:bodyDiv w:val="1"/>
      <w:marLeft w:val="0"/>
      <w:marRight w:val="0"/>
      <w:marTop w:val="0"/>
      <w:marBottom w:val="0"/>
      <w:divBdr>
        <w:top w:val="none" w:sz="0" w:space="0" w:color="auto"/>
        <w:left w:val="none" w:sz="0" w:space="0" w:color="auto"/>
        <w:bottom w:val="none" w:sz="0" w:space="0" w:color="auto"/>
        <w:right w:val="none" w:sz="0" w:space="0" w:color="auto"/>
      </w:divBdr>
    </w:div>
    <w:div w:id="1954823698">
      <w:bodyDiv w:val="1"/>
      <w:marLeft w:val="0"/>
      <w:marRight w:val="0"/>
      <w:marTop w:val="0"/>
      <w:marBottom w:val="0"/>
      <w:divBdr>
        <w:top w:val="none" w:sz="0" w:space="0" w:color="auto"/>
        <w:left w:val="none" w:sz="0" w:space="0" w:color="auto"/>
        <w:bottom w:val="none" w:sz="0" w:space="0" w:color="auto"/>
        <w:right w:val="none" w:sz="0" w:space="0" w:color="auto"/>
      </w:divBdr>
    </w:div>
    <w:div w:id="1962689554">
      <w:bodyDiv w:val="1"/>
      <w:marLeft w:val="0"/>
      <w:marRight w:val="0"/>
      <w:marTop w:val="0"/>
      <w:marBottom w:val="0"/>
      <w:divBdr>
        <w:top w:val="none" w:sz="0" w:space="0" w:color="auto"/>
        <w:left w:val="none" w:sz="0" w:space="0" w:color="auto"/>
        <w:bottom w:val="none" w:sz="0" w:space="0" w:color="auto"/>
        <w:right w:val="none" w:sz="0" w:space="0" w:color="auto"/>
      </w:divBdr>
    </w:div>
    <w:div w:id="1966110594">
      <w:bodyDiv w:val="1"/>
      <w:marLeft w:val="0"/>
      <w:marRight w:val="0"/>
      <w:marTop w:val="0"/>
      <w:marBottom w:val="0"/>
      <w:divBdr>
        <w:top w:val="none" w:sz="0" w:space="0" w:color="auto"/>
        <w:left w:val="none" w:sz="0" w:space="0" w:color="auto"/>
        <w:bottom w:val="none" w:sz="0" w:space="0" w:color="auto"/>
        <w:right w:val="none" w:sz="0" w:space="0" w:color="auto"/>
      </w:divBdr>
    </w:div>
    <w:div w:id="1975864116">
      <w:bodyDiv w:val="1"/>
      <w:marLeft w:val="0"/>
      <w:marRight w:val="0"/>
      <w:marTop w:val="0"/>
      <w:marBottom w:val="0"/>
      <w:divBdr>
        <w:top w:val="none" w:sz="0" w:space="0" w:color="auto"/>
        <w:left w:val="none" w:sz="0" w:space="0" w:color="auto"/>
        <w:bottom w:val="none" w:sz="0" w:space="0" w:color="auto"/>
        <w:right w:val="none" w:sz="0" w:space="0" w:color="auto"/>
      </w:divBdr>
    </w:div>
    <w:div w:id="1976910653">
      <w:bodyDiv w:val="1"/>
      <w:marLeft w:val="0"/>
      <w:marRight w:val="0"/>
      <w:marTop w:val="0"/>
      <w:marBottom w:val="0"/>
      <w:divBdr>
        <w:top w:val="none" w:sz="0" w:space="0" w:color="auto"/>
        <w:left w:val="none" w:sz="0" w:space="0" w:color="auto"/>
        <w:bottom w:val="none" w:sz="0" w:space="0" w:color="auto"/>
        <w:right w:val="none" w:sz="0" w:space="0" w:color="auto"/>
      </w:divBdr>
    </w:div>
    <w:div w:id="1988241278">
      <w:bodyDiv w:val="1"/>
      <w:marLeft w:val="0"/>
      <w:marRight w:val="0"/>
      <w:marTop w:val="0"/>
      <w:marBottom w:val="0"/>
      <w:divBdr>
        <w:top w:val="none" w:sz="0" w:space="0" w:color="auto"/>
        <w:left w:val="none" w:sz="0" w:space="0" w:color="auto"/>
        <w:bottom w:val="none" w:sz="0" w:space="0" w:color="auto"/>
        <w:right w:val="none" w:sz="0" w:space="0" w:color="auto"/>
      </w:divBdr>
    </w:div>
    <w:div w:id="2008633777">
      <w:bodyDiv w:val="1"/>
      <w:marLeft w:val="0"/>
      <w:marRight w:val="0"/>
      <w:marTop w:val="0"/>
      <w:marBottom w:val="0"/>
      <w:divBdr>
        <w:top w:val="none" w:sz="0" w:space="0" w:color="auto"/>
        <w:left w:val="none" w:sz="0" w:space="0" w:color="auto"/>
        <w:bottom w:val="none" w:sz="0" w:space="0" w:color="auto"/>
        <w:right w:val="none" w:sz="0" w:space="0" w:color="auto"/>
      </w:divBdr>
    </w:div>
    <w:div w:id="2020769105">
      <w:bodyDiv w:val="1"/>
      <w:marLeft w:val="0"/>
      <w:marRight w:val="0"/>
      <w:marTop w:val="0"/>
      <w:marBottom w:val="0"/>
      <w:divBdr>
        <w:top w:val="none" w:sz="0" w:space="0" w:color="auto"/>
        <w:left w:val="none" w:sz="0" w:space="0" w:color="auto"/>
        <w:bottom w:val="none" w:sz="0" w:space="0" w:color="auto"/>
        <w:right w:val="none" w:sz="0" w:space="0" w:color="auto"/>
      </w:divBdr>
    </w:div>
    <w:div w:id="2027974062">
      <w:bodyDiv w:val="1"/>
      <w:marLeft w:val="0"/>
      <w:marRight w:val="0"/>
      <w:marTop w:val="0"/>
      <w:marBottom w:val="0"/>
      <w:divBdr>
        <w:top w:val="none" w:sz="0" w:space="0" w:color="auto"/>
        <w:left w:val="none" w:sz="0" w:space="0" w:color="auto"/>
        <w:bottom w:val="none" w:sz="0" w:space="0" w:color="auto"/>
        <w:right w:val="none" w:sz="0" w:space="0" w:color="auto"/>
      </w:divBdr>
    </w:div>
    <w:div w:id="2035769923">
      <w:bodyDiv w:val="1"/>
      <w:marLeft w:val="0"/>
      <w:marRight w:val="0"/>
      <w:marTop w:val="0"/>
      <w:marBottom w:val="0"/>
      <w:divBdr>
        <w:top w:val="none" w:sz="0" w:space="0" w:color="auto"/>
        <w:left w:val="none" w:sz="0" w:space="0" w:color="auto"/>
        <w:bottom w:val="none" w:sz="0" w:space="0" w:color="auto"/>
        <w:right w:val="none" w:sz="0" w:space="0" w:color="auto"/>
      </w:divBdr>
    </w:div>
    <w:div w:id="2037807516">
      <w:bodyDiv w:val="1"/>
      <w:marLeft w:val="0"/>
      <w:marRight w:val="0"/>
      <w:marTop w:val="0"/>
      <w:marBottom w:val="0"/>
      <w:divBdr>
        <w:top w:val="none" w:sz="0" w:space="0" w:color="auto"/>
        <w:left w:val="none" w:sz="0" w:space="0" w:color="auto"/>
        <w:bottom w:val="none" w:sz="0" w:space="0" w:color="auto"/>
        <w:right w:val="none" w:sz="0" w:space="0" w:color="auto"/>
      </w:divBdr>
    </w:div>
    <w:div w:id="2038003529">
      <w:bodyDiv w:val="1"/>
      <w:marLeft w:val="0"/>
      <w:marRight w:val="0"/>
      <w:marTop w:val="0"/>
      <w:marBottom w:val="0"/>
      <w:divBdr>
        <w:top w:val="none" w:sz="0" w:space="0" w:color="auto"/>
        <w:left w:val="none" w:sz="0" w:space="0" w:color="auto"/>
        <w:bottom w:val="none" w:sz="0" w:space="0" w:color="auto"/>
        <w:right w:val="none" w:sz="0" w:space="0" w:color="auto"/>
      </w:divBdr>
    </w:div>
    <w:div w:id="2038192965">
      <w:bodyDiv w:val="1"/>
      <w:marLeft w:val="0"/>
      <w:marRight w:val="0"/>
      <w:marTop w:val="0"/>
      <w:marBottom w:val="0"/>
      <w:divBdr>
        <w:top w:val="none" w:sz="0" w:space="0" w:color="auto"/>
        <w:left w:val="none" w:sz="0" w:space="0" w:color="auto"/>
        <w:bottom w:val="none" w:sz="0" w:space="0" w:color="auto"/>
        <w:right w:val="none" w:sz="0" w:space="0" w:color="auto"/>
      </w:divBdr>
    </w:div>
    <w:div w:id="2038774545">
      <w:bodyDiv w:val="1"/>
      <w:marLeft w:val="0"/>
      <w:marRight w:val="0"/>
      <w:marTop w:val="0"/>
      <w:marBottom w:val="0"/>
      <w:divBdr>
        <w:top w:val="none" w:sz="0" w:space="0" w:color="auto"/>
        <w:left w:val="none" w:sz="0" w:space="0" w:color="auto"/>
        <w:bottom w:val="none" w:sz="0" w:space="0" w:color="auto"/>
        <w:right w:val="none" w:sz="0" w:space="0" w:color="auto"/>
      </w:divBdr>
    </w:div>
    <w:div w:id="2050064253">
      <w:bodyDiv w:val="1"/>
      <w:marLeft w:val="0"/>
      <w:marRight w:val="0"/>
      <w:marTop w:val="0"/>
      <w:marBottom w:val="0"/>
      <w:divBdr>
        <w:top w:val="none" w:sz="0" w:space="0" w:color="auto"/>
        <w:left w:val="none" w:sz="0" w:space="0" w:color="auto"/>
        <w:bottom w:val="none" w:sz="0" w:space="0" w:color="auto"/>
        <w:right w:val="none" w:sz="0" w:space="0" w:color="auto"/>
      </w:divBdr>
    </w:div>
    <w:div w:id="2051566422">
      <w:bodyDiv w:val="1"/>
      <w:marLeft w:val="0"/>
      <w:marRight w:val="0"/>
      <w:marTop w:val="0"/>
      <w:marBottom w:val="0"/>
      <w:divBdr>
        <w:top w:val="none" w:sz="0" w:space="0" w:color="auto"/>
        <w:left w:val="none" w:sz="0" w:space="0" w:color="auto"/>
        <w:bottom w:val="none" w:sz="0" w:space="0" w:color="auto"/>
        <w:right w:val="none" w:sz="0" w:space="0" w:color="auto"/>
      </w:divBdr>
    </w:div>
    <w:div w:id="2054503254">
      <w:bodyDiv w:val="1"/>
      <w:marLeft w:val="0"/>
      <w:marRight w:val="0"/>
      <w:marTop w:val="0"/>
      <w:marBottom w:val="0"/>
      <w:divBdr>
        <w:top w:val="none" w:sz="0" w:space="0" w:color="auto"/>
        <w:left w:val="none" w:sz="0" w:space="0" w:color="auto"/>
        <w:bottom w:val="none" w:sz="0" w:space="0" w:color="auto"/>
        <w:right w:val="none" w:sz="0" w:space="0" w:color="auto"/>
      </w:divBdr>
    </w:div>
    <w:div w:id="2063215817">
      <w:bodyDiv w:val="1"/>
      <w:marLeft w:val="0"/>
      <w:marRight w:val="0"/>
      <w:marTop w:val="0"/>
      <w:marBottom w:val="0"/>
      <w:divBdr>
        <w:top w:val="none" w:sz="0" w:space="0" w:color="auto"/>
        <w:left w:val="none" w:sz="0" w:space="0" w:color="auto"/>
        <w:bottom w:val="none" w:sz="0" w:space="0" w:color="auto"/>
        <w:right w:val="none" w:sz="0" w:space="0" w:color="auto"/>
      </w:divBdr>
    </w:div>
    <w:div w:id="2064987613">
      <w:bodyDiv w:val="1"/>
      <w:marLeft w:val="0"/>
      <w:marRight w:val="0"/>
      <w:marTop w:val="0"/>
      <w:marBottom w:val="0"/>
      <w:divBdr>
        <w:top w:val="none" w:sz="0" w:space="0" w:color="auto"/>
        <w:left w:val="none" w:sz="0" w:space="0" w:color="auto"/>
        <w:bottom w:val="none" w:sz="0" w:space="0" w:color="auto"/>
        <w:right w:val="none" w:sz="0" w:space="0" w:color="auto"/>
      </w:divBdr>
    </w:div>
    <w:div w:id="2065133505">
      <w:bodyDiv w:val="1"/>
      <w:marLeft w:val="0"/>
      <w:marRight w:val="0"/>
      <w:marTop w:val="0"/>
      <w:marBottom w:val="0"/>
      <w:divBdr>
        <w:top w:val="none" w:sz="0" w:space="0" w:color="auto"/>
        <w:left w:val="none" w:sz="0" w:space="0" w:color="auto"/>
        <w:bottom w:val="none" w:sz="0" w:space="0" w:color="auto"/>
        <w:right w:val="none" w:sz="0" w:space="0" w:color="auto"/>
      </w:divBdr>
    </w:div>
    <w:div w:id="2066293893">
      <w:bodyDiv w:val="1"/>
      <w:marLeft w:val="0"/>
      <w:marRight w:val="0"/>
      <w:marTop w:val="0"/>
      <w:marBottom w:val="0"/>
      <w:divBdr>
        <w:top w:val="none" w:sz="0" w:space="0" w:color="auto"/>
        <w:left w:val="none" w:sz="0" w:space="0" w:color="auto"/>
        <w:bottom w:val="none" w:sz="0" w:space="0" w:color="auto"/>
        <w:right w:val="none" w:sz="0" w:space="0" w:color="auto"/>
      </w:divBdr>
    </w:div>
    <w:div w:id="2069037563">
      <w:bodyDiv w:val="1"/>
      <w:marLeft w:val="0"/>
      <w:marRight w:val="0"/>
      <w:marTop w:val="0"/>
      <w:marBottom w:val="0"/>
      <w:divBdr>
        <w:top w:val="none" w:sz="0" w:space="0" w:color="auto"/>
        <w:left w:val="none" w:sz="0" w:space="0" w:color="auto"/>
        <w:bottom w:val="none" w:sz="0" w:space="0" w:color="auto"/>
        <w:right w:val="none" w:sz="0" w:space="0" w:color="auto"/>
      </w:divBdr>
    </w:div>
    <w:div w:id="2075737413">
      <w:bodyDiv w:val="1"/>
      <w:marLeft w:val="0"/>
      <w:marRight w:val="0"/>
      <w:marTop w:val="0"/>
      <w:marBottom w:val="0"/>
      <w:divBdr>
        <w:top w:val="none" w:sz="0" w:space="0" w:color="auto"/>
        <w:left w:val="none" w:sz="0" w:space="0" w:color="auto"/>
        <w:bottom w:val="none" w:sz="0" w:space="0" w:color="auto"/>
        <w:right w:val="none" w:sz="0" w:space="0" w:color="auto"/>
      </w:divBdr>
    </w:div>
    <w:div w:id="2078161845">
      <w:bodyDiv w:val="1"/>
      <w:marLeft w:val="0"/>
      <w:marRight w:val="0"/>
      <w:marTop w:val="0"/>
      <w:marBottom w:val="0"/>
      <w:divBdr>
        <w:top w:val="none" w:sz="0" w:space="0" w:color="auto"/>
        <w:left w:val="none" w:sz="0" w:space="0" w:color="auto"/>
        <w:bottom w:val="none" w:sz="0" w:space="0" w:color="auto"/>
        <w:right w:val="none" w:sz="0" w:space="0" w:color="auto"/>
      </w:divBdr>
    </w:div>
    <w:div w:id="2089501340">
      <w:bodyDiv w:val="1"/>
      <w:marLeft w:val="0"/>
      <w:marRight w:val="0"/>
      <w:marTop w:val="0"/>
      <w:marBottom w:val="0"/>
      <w:divBdr>
        <w:top w:val="none" w:sz="0" w:space="0" w:color="auto"/>
        <w:left w:val="none" w:sz="0" w:space="0" w:color="auto"/>
        <w:bottom w:val="none" w:sz="0" w:space="0" w:color="auto"/>
        <w:right w:val="none" w:sz="0" w:space="0" w:color="auto"/>
      </w:divBdr>
    </w:div>
    <w:div w:id="2090996910">
      <w:bodyDiv w:val="1"/>
      <w:marLeft w:val="0"/>
      <w:marRight w:val="0"/>
      <w:marTop w:val="0"/>
      <w:marBottom w:val="0"/>
      <w:divBdr>
        <w:top w:val="none" w:sz="0" w:space="0" w:color="auto"/>
        <w:left w:val="none" w:sz="0" w:space="0" w:color="auto"/>
        <w:bottom w:val="none" w:sz="0" w:space="0" w:color="auto"/>
        <w:right w:val="none" w:sz="0" w:space="0" w:color="auto"/>
      </w:divBdr>
    </w:div>
    <w:div w:id="2097823313">
      <w:bodyDiv w:val="1"/>
      <w:marLeft w:val="0"/>
      <w:marRight w:val="0"/>
      <w:marTop w:val="0"/>
      <w:marBottom w:val="0"/>
      <w:divBdr>
        <w:top w:val="none" w:sz="0" w:space="0" w:color="auto"/>
        <w:left w:val="none" w:sz="0" w:space="0" w:color="auto"/>
        <w:bottom w:val="none" w:sz="0" w:space="0" w:color="auto"/>
        <w:right w:val="none" w:sz="0" w:space="0" w:color="auto"/>
      </w:divBdr>
    </w:div>
    <w:div w:id="2098287641">
      <w:bodyDiv w:val="1"/>
      <w:marLeft w:val="0"/>
      <w:marRight w:val="0"/>
      <w:marTop w:val="0"/>
      <w:marBottom w:val="0"/>
      <w:divBdr>
        <w:top w:val="none" w:sz="0" w:space="0" w:color="auto"/>
        <w:left w:val="none" w:sz="0" w:space="0" w:color="auto"/>
        <w:bottom w:val="none" w:sz="0" w:space="0" w:color="auto"/>
        <w:right w:val="none" w:sz="0" w:space="0" w:color="auto"/>
      </w:divBdr>
    </w:div>
    <w:div w:id="2101750552">
      <w:bodyDiv w:val="1"/>
      <w:marLeft w:val="0"/>
      <w:marRight w:val="0"/>
      <w:marTop w:val="0"/>
      <w:marBottom w:val="0"/>
      <w:divBdr>
        <w:top w:val="none" w:sz="0" w:space="0" w:color="auto"/>
        <w:left w:val="none" w:sz="0" w:space="0" w:color="auto"/>
        <w:bottom w:val="none" w:sz="0" w:space="0" w:color="auto"/>
        <w:right w:val="none" w:sz="0" w:space="0" w:color="auto"/>
      </w:divBdr>
    </w:div>
    <w:div w:id="2101752956">
      <w:bodyDiv w:val="1"/>
      <w:marLeft w:val="0"/>
      <w:marRight w:val="0"/>
      <w:marTop w:val="0"/>
      <w:marBottom w:val="0"/>
      <w:divBdr>
        <w:top w:val="none" w:sz="0" w:space="0" w:color="auto"/>
        <w:left w:val="none" w:sz="0" w:space="0" w:color="auto"/>
        <w:bottom w:val="none" w:sz="0" w:space="0" w:color="auto"/>
        <w:right w:val="none" w:sz="0" w:space="0" w:color="auto"/>
      </w:divBdr>
    </w:div>
    <w:div w:id="2114592122">
      <w:bodyDiv w:val="1"/>
      <w:marLeft w:val="0"/>
      <w:marRight w:val="0"/>
      <w:marTop w:val="0"/>
      <w:marBottom w:val="0"/>
      <w:divBdr>
        <w:top w:val="none" w:sz="0" w:space="0" w:color="auto"/>
        <w:left w:val="none" w:sz="0" w:space="0" w:color="auto"/>
        <w:bottom w:val="none" w:sz="0" w:space="0" w:color="auto"/>
        <w:right w:val="none" w:sz="0" w:space="0" w:color="auto"/>
      </w:divBdr>
    </w:div>
    <w:div w:id="2122650025">
      <w:bodyDiv w:val="1"/>
      <w:marLeft w:val="0"/>
      <w:marRight w:val="0"/>
      <w:marTop w:val="0"/>
      <w:marBottom w:val="0"/>
      <w:divBdr>
        <w:top w:val="none" w:sz="0" w:space="0" w:color="auto"/>
        <w:left w:val="none" w:sz="0" w:space="0" w:color="auto"/>
        <w:bottom w:val="none" w:sz="0" w:space="0" w:color="auto"/>
        <w:right w:val="none" w:sz="0" w:space="0" w:color="auto"/>
      </w:divBdr>
    </w:div>
    <w:div w:id="2131319415">
      <w:bodyDiv w:val="1"/>
      <w:marLeft w:val="0"/>
      <w:marRight w:val="0"/>
      <w:marTop w:val="0"/>
      <w:marBottom w:val="0"/>
      <w:divBdr>
        <w:top w:val="none" w:sz="0" w:space="0" w:color="auto"/>
        <w:left w:val="none" w:sz="0" w:space="0" w:color="auto"/>
        <w:bottom w:val="none" w:sz="0" w:space="0" w:color="auto"/>
        <w:right w:val="none" w:sz="0" w:space="0" w:color="auto"/>
      </w:divBdr>
    </w:div>
    <w:div w:id="2134711240">
      <w:bodyDiv w:val="1"/>
      <w:marLeft w:val="0"/>
      <w:marRight w:val="0"/>
      <w:marTop w:val="0"/>
      <w:marBottom w:val="0"/>
      <w:divBdr>
        <w:top w:val="none" w:sz="0" w:space="0" w:color="auto"/>
        <w:left w:val="none" w:sz="0" w:space="0" w:color="auto"/>
        <w:bottom w:val="none" w:sz="0" w:space="0" w:color="auto"/>
        <w:right w:val="none" w:sz="0" w:space="0" w:color="auto"/>
      </w:divBdr>
    </w:div>
    <w:div w:id="21391843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5.png"/><Relationship Id="rId18" Type="http://schemas.openxmlformats.org/officeDocument/2006/relationships/image" Target="media/image10.emf"/><Relationship Id="rId26" Type="http://schemas.openxmlformats.org/officeDocument/2006/relationships/header" Target="header1.xml"/><Relationship Id="rId3" Type="http://schemas.openxmlformats.org/officeDocument/2006/relationships/styles" Target="styles.xml"/><Relationship Id="rId21" Type="http://schemas.openxmlformats.org/officeDocument/2006/relationships/image" Target="media/image13.emf"/><Relationship Id="rId7" Type="http://schemas.openxmlformats.org/officeDocument/2006/relationships/endnotes" Target="endnotes.xml"/><Relationship Id="rId12" Type="http://schemas.openxmlformats.org/officeDocument/2006/relationships/image" Target="media/image4.png"/><Relationship Id="rId17" Type="http://schemas.openxmlformats.org/officeDocument/2006/relationships/image" Target="media/image9.png"/><Relationship Id="rId25" Type="http://schemas.openxmlformats.org/officeDocument/2006/relationships/hyperlink" Target="file:///C:\Users\raragaki\Documents\Contratos\Especialidad\TOG\TOG%20Planeaci&#243;n%20en%20una%20farmac&#233;utica.docx" TargetMode="External"/><Relationship Id="rId2" Type="http://schemas.openxmlformats.org/officeDocument/2006/relationships/numbering" Target="numbering.xml"/><Relationship Id="rId16" Type="http://schemas.openxmlformats.org/officeDocument/2006/relationships/image" Target="media/image8.png"/><Relationship Id="rId20" Type="http://schemas.openxmlformats.org/officeDocument/2006/relationships/image" Target="media/image12.emf"/><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24" Type="http://schemas.openxmlformats.org/officeDocument/2006/relationships/image" Target="media/image16.emf"/><Relationship Id="rId5" Type="http://schemas.openxmlformats.org/officeDocument/2006/relationships/webSettings" Target="webSettings.xml"/><Relationship Id="rId15" Type="http://schemas.openxmlformats.org/officeDocument/2006/relationships/image" Target="media/image7.png"/><Relationship Id="rId23" Type="http://schemas.openxmlformats.org/officeDocument/2006/relationships/image" Target="media/image15.emf"/><Relationship Id="rId28" Type="http://schemas.openxmlformats.org/officeDocument/2006/relationships/glossaryDocument" Target="glossary/document.xml"/><Relationship Id="rId10" Type="http://schemas.openxmlformats.org/officeDocument/2006/relationships/chart" Target="charts/chart1.xml"/><Relationship Id="rId19" Type="http://schemas.openxmlformats.org/officeDocument/2006/relationships/image" Target="media/image11.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6.png"/><Relationship Id="rId22" Type="http://schemas.openxmlformats.org/officeDocument/2006/relationships/image" Target="media/image14.emf"/><Relationship Id="rId27" Type="http://schemas.openxmlformats.org/officeDocument/2006/relationships/fontTable" Target="fontTable.xml"/></Relationships>
</file>

<file path=word/charts/_rels/chart1.xml.rels><?xml version="1.0" encoding="UTF-8" standalone="yes"?>
<Relationships xmlns="http://schemas.openxmlformats.org/package/2006/relationships"><Relationship Id="rId3" Type="http://schemas.openxmlformats.org/officeDocument/2006/relationships/oleObject" Target="Libro1" TargetMode="External"/><Relationship Id="rId2" Type="http://schemas.microsoft.com/office/2011/relationships/chartColorStyle" Target="colors1.xml"/><Relationship Id="rId1" Type="http://schemas.microsoft.com/office/2011/relationships/chartStyle" Target="style1.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s-E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lineChart>
        <c:grouping val="standard"/>
        <c:varyColors val="0"/>
        <c:ser>
          <c:idx val="0"/>
          <c:order val="0"/>
          <c:tx>
            <c:strRef>
              <c:f>Hoja1!$B$1</c:f>
              <c:strCache>
                <c:ptCount val="1"/>
                <c:pt idx="0">
                  <c:v>Forecast</c:v>
                </c:pt>
              </c:strCache>
            </c:strRef>
          </c:tx>
          <c:spPr>
            <a:ln w="28575" cap="rnd">
              <a:solidFill>
                <a:schemeClr val="accent2">
                  <a:lumMod val="40000"/>
                  <a:lumOff val="60000"/>
                </a:schemeClr>
              </a:solidFill>
              <a:round/>
            </a:ln>
            <a:effectLst/>
          </c:spPr>
          <c:marker>
            <c:symbol val="none"/>
          </c:marker>
          <c:cat>
            <c:strRef>
              <c:f>Hoja1!$A$2:$A$32</c:f>
              <c:strCache>
                <c:ptCount val="31"/>
                <c:pt idx="0">
                  <c:v>2017-1</c:v>
                </c:pt>
                <c:pt idx="1">
                  <c:v>2017-2</c:v>
                </c:pt>
                <c:pt idx="2">
                  <c:v>2017-3</c:v>
                </c:pt>
                <c:pt idx="3">
                  <c:v>2017-4</c:v>
                </c:pt>
                <c:pt idx="4">
                  <c:v>2017-5</c:v>
                </c:pt>
                <c:pt idx="5">
                  <c:v>2017-6</c:v>
                </c:pt>
                <c:pt idx="6">
                  <c:v>2017-7</c:v>
                </c:pt>
                <c:pt idx="7">
                  <c:v>2017-8</c:v>
                </c:pt>
                <c:pt idx="8">
                  <c:v>2017-9</c:v>
                </c:pt>
                <c:pt idx="9">
                  <c:v>2017-10</c:v>
                </c:pt>
                <c:pt idx="10">
                  <c:v>2017-11</c:v>
                </c:pt>
                <c:pt idx="11">
                  <c:v>2017-12</c:v>
                </c:pt>
                <c:pt idx="12">
                  <c:v>2018-1</c:v>
                </c:pt>
                <c:pt idx="13">
                  <c:v>2018-2</c:v>
                </c:pt>
                <c:pt idx="14">
                  <c:v>2018-3</c:v>
                </c:pt>
                <c:pt idx="15">
                  <c:v>2018-4</c:v>
                </c:pt>
                <c:pt idx="16">
                  <c:v>2018-5</c:v>
                </c:pt>
                <c:pt idx="17">
                  <c:v>2018-6</c:v>
                </c:pt>
                <c:pt idx="18">
                  <c:v>2018-7</c:v>
                </c:pt>
                <c:pt idx="19">
                  <c:v>2018-8</c:v>
                </c:pt>
                <c:pt idx="20">
                  <c:v>2018-9</c:v>
                </c:pt>
                <c:pt idx="21">
                  <c:v>2018-10</c:v>
                </c:pt>
                <c:pt idx="22">
                  <c:v>2018-11</c:v>
                </c:pt>
                <c:pt idx="23">
                  <c:v>2018-12</c:v>
                </c:pt>
                <c:pt idx="24">
                  <c:v>2019-1</c:v>
                </c:pt>
                <c:pt idx="25">
                  <c:v>2019-2</c:v>
                </c:pt>
                <c:pt idx="26">
                  <c:v>2019-3</c:v>
                </c:pt>
                <c:pt idx="27">
                  <c:v>2019-4</c:v>
                </c:pt>
                <c:pt idx="28">
                  <c:v>2019-5</c:v>
                </c:pt>
                <c:pt idx="29">
                  <c:v>2019-6</c:v>
                </c:pt>
                <c:pt idx="30">
                  <c:v>2019-7</c:v>
                </c:pt>
              </c:strCache>
            </c:strRef>
          </c:cat>
          <c:val>
            <c:numRef>
              <c:f>Hoja1!$B$2:$B$32</c:f>
              <c:numCache>
                <c:formatCode>General</c:formatCode>
                <c:ptCount val="31"/>
                <c:pt idx="0">
                  <c:v>195653</c:v>
                </c:pt>
                <c:pt idx="1">
                  <c:v>117392</c:v>
                </c:pt>
                <c:pt idx="2">
                  <c:v>100000</c:v>
                </c:pt>
                <c:pt idx="3">
                  <c:v>52174</c:v>
                </c:pt>
                <c:pt idx="4">
                  <c:v>39131</c:v>
                </c:pt>
                <c:pt idx="5">
                  <c:v>34783</c:v>
                </c:pt>
                <c:pt idx="6">
                  <c:v>34783</c:v>
                </c:pt>
                <c:pt idx="7">
                  <c:v>34783</c:v>
                </c:pt>
                <c:pt idx="8">
                  <c:v>60870</c:v>
                </c:pt>
                <c:pt idx="9">
                  <c:v>65218</c:v>
                </c:pt>
                <c:pt idx="10">
                  <c:v>73914</c:v>
                </c:pt>
                <c:pt idx="11">
                  <c:v>82609</c:v>
                </c:pt>
                <c:pt idx="12">
                  <c:v>186957</c:v>
                </c:pt>
                <c:pt idx="13">
                  <c:v>130435</c:v>
                </c:pt>
                <c:pt idx="14">
                  <c:v>108696</c:v>
                </c:pt>
                <c:pt idx="15">
                  <c:v>65218</c:v>
                </c:pt>
                <c:pt idx="16">
                  <c:v>47827</c:v>
                </c:pt>
                <c:pt idx="17">
                  <c:v>26087</c:v>
                </c:pt>
                <c:pt idx="18">
                  <c:v>26087</c:v>
                </c:pt>
                <c:pt idx="19">
                  <c:v>26087</c:v>
                </c:pt>
                <c:pt idx="20">
                  <c:v>80435</c:v>
                </c:pt>
                <c:pt idx="21">
                  <c:v>69566</c:v>
                </c:pt>
                <c:pt idx="22">
                  <c:v>95653</c:v>
                </c:pt>
                <c:pt idx="23">
                  <c:v>173914</c:v>
                </c:pt>
                <c:pt idx="24">
                  <c:v>195653</c:v>
                </c:pt>
                <c:pt idx="25">
                  <c:v>105218</c:v>
                </c:pt>
                <c:pt idx="26">
                  <c:v>100000</c:v>
                </c:pt>
                <c:pt idx="27">
                  <c:v>63479</c:v>
                </c:pt>
                <c:pt idx="28">
                  <c:v>62609</c:v>
                </c:pt>
                <c:pt idx="29">
                  <c:v>44348</c:v>
                </c:pt>
                <c:pt idx="30">
                  <c:v>55653</c:v>
                </c:pt>
              </c:numCache>
            </c:numRef>
          </c:val>
          <c:smooth val="1"/>
          <c:extLst>
            <c:ext xmlns:c16="http://schemas.microsoft.com/office/drawing/2014/chart" uri="{C3380CC4-5D6E-409C-BE32-E72D297353CC}">
              <c16:uniqueId val="{00000000-EF07-4B4A-A9C5-6CB639AE5EE3}"/>
            </c:ext>
          </c:extLst>
        </c:ser>
        <c:ser>
          <c:idx val="1"/>
          <c:order val="1"/>
          <c:tx>
            <c:strRef>
              <c:f>Hoja1!$C$1</c:f>
              <c:strCache>
                <c:ptCount val="1"/>
                <c:pt idx="0">
                  <c:v> Real Data </c:v>
                </c:pt>
              </c:strCache>
            </c:strRef>
          </c:tx>
          <c:spPr>
            <a:ln w="28575" cap="rnd">
              <a:solidFill>
                <a:srgbClr val="002060"/>
              </a:solidFill>
              <a:round/>
            </a:ln>
            <a:effectLst/>
          </c:spPr>
          <c:marker>
            <c:symbol val="none"/>
          </c:marker>
          <c:cat>
            <c:strRef>
              <c:f>Hoja1!$A$2:$A$32</c:f>
              <c:strCache>
                <c:ptCount val="31"/>
                <c:pt idx="0">
                  <c:v>2017-1</c:v>
                </c:pt>
                <c:pt idx="1">
                  <c:v>2017-2</c:v>
                </c:pt>
                <c:pt idx="2">
                  <c:v>2017-3</c:v>
                </c:pt>
                <c:pt idx="3">
                  <c:v>2017-4</c:v>
                </c:pt>
                <c:pt idx="4">
                  <c:v>2017-5</c:v>
                </c:pt>
                <c:pt idx="5">
                  <c:v>2017-6</c:v>
                </c:pt>
                <c:pt idx="6">
                  <c:v>2017-7</c:v>
                </c:pt>
                <c:pt idx="7">
                  <c:v>2017-8</c:v>
                </c:pt>
                <c:pt idx="8">
                  <c:v>2017-9</c:v>
                </c:pt>
                <c:pt idx="9">
                  <c:v>2017-10</c:v>
                </c:pt>
                <c:pt idx="10">
                  <c:v>2017-11</c:v>
                </c:pt>
                <c:pt idx="11">
                  <c:v>2017-12</c:v>
                </c:pt>
                <c:pt idx="12">
                  <c:v>2018-1</c:v>
                </c:pt>
                <c:pt idx="13">
                  <c:v>2018-2</c:v>
                </c:pt>
                <c:pt idx="14">
                  <c:v>2018-3</c:v>
                </c:pt>
                <c:pt idx="15">
                  <c:v>2018-4</c:v>
                </c:pt>
                <c:pt idx="16">
                  <c:v>2018-5</c:v>
                </c:pt>
                <c:pt idx="17">
                  <c:v>2018-6</c:v>
                </c:pt>
                <c:pt idx="18">
                  <c:v>2018-7</c:v>
                </c:pt>
                <c:pt idx="19">
                  <c:v>2018-8</c:v>
                </c:pt>
                <c:pt idx="20">
                  <c:v>2018-9</c:v>
                </c:pt>
                <c:pt idx="21">
                  <c:v>2018-10</c:v>
                </c:pt>
                <c:pt idx="22">
                  <c:v>2018-11</c:v>
                </c:pt>
                <c:pt idx="23">
                  <c:v>2018-12</c:v>
                </c:pt>
                <c:pt idx="24">
                  <c:v>2019-1</c:v>
                </c:pt>
                <c:pt idx="25">
                  <c:v>2019-2</c:v>
                </c:pt>
                <c:pt idx="26">
                  <c:v>2019-3</c:v>
                </c:pt>
                <c:pt idx="27">
                  <c:v>2019-4</c:v>
                </c:pt>
                <c:pt idx="28">
                  <c:v>2019-5</c:v>
                </c:pt>
                <c:pt idx="29">
                  <c:v>2019-6</c:v>
                </c:pt>
                <c:pt idx="30">
                  <c:v>2019-7</c:v>
                </c:pt>
              </c:strCache>
            </c:strRef>
          </c:cat>
          <c:val>
            <c:numRef>
              <c:f>Hoja1!$C$2:$C$32</c:f>
              <c:numCache>
                <c:formatCode>#,##0</c:formatCode>
                <c:ptCount val="31"/>
                <c:pt idx="0">
                  <c:v>175200</c:v>
                </c:pt>
                <c:pt idx="1">
                  <c:v>53854</c:v>
                </c:pt>
                <c:pt idx="2">
                  <c:v>71422</c:v>
                </c:pt>
                <c:pt idx="3">
                  <c:v>23342</c:v>
                </c:pt>
                <c:pt idx="4">
                  <c:v>23270</c:v>
                </c:pt>
                <c:pt idx="5">
                  <c:v>41040</c:v>
                </c:pt>
                <c:pt idx="6">
                  <c:v>49407</c:v>
                </c:pt>
                <c:pt idx="7">
                  <c:v>67523</c:v>
                </c:pt>
                <c:pt idx="8">
                  <c:v>100161</c:v>
                </c:pt>
                <c:pt idx="9">
                  <c:v>133994</c:v>
                </c:pt>
                <c:pt idx="10">
                  <c:v>119892</c:v>
                </c:pt>
                <c:pt idx="11">
                  <c:v>113192</c:v>
                </c:pt>
                <c:pt idx="12">
                  <c:v>232868</c:v>
                </c:pt>
                <c:pt idx="13">
                  <c:v>108544</c:v>
                </c:pt>
                <c:pt idx="14">
                  <c:v>27131</c:v>
                </c:pt>
                <c:pt idx="15">
                  <c:v>67131</c:v>
                </c:pt>
                <c:pt idx="16">
                  <c:v>60435</c:v>
                </c:pt>
                <c:pt idx="17">
                  <c:v>21564</c:v>
                </c:pt>
                <c:pt idx="18">
                  <c:v>45740</c:v>
                </c:pt>
                <c:pt idx="19">
                  <c:v>29566</c:v>
                </c:pt>
                <c:pt idx="20">
                  <c:v>117464</c:v>
                </c:pt>
                <c:pt idx="21">
                  <c:v>116868</c:v>
                </c:pt>
                <c:pt idx="22">
                  <c:v>141565</c:v>
                </c:pt>
                <c:pt idx="23">
                  <c:v>134724</c:v>
                </c:pt>
                <c:pt idx="24">
                  <c:v>278095</c:v>
                </c:pt>
                <c:pt idx="25">
                  <c:v>42783</c:v>
                </c:pt>
                <c:pt idx="26">
                  <c:v>33957</c:v>
                </c:pt>
                <c:pt idx="27">
                  <c:v>65914</c:v>
                </c:pt>
                <c:pt idx="28">
                  <c:v>11827</c:v>
                </c:pt>
                <c:pt idx="29">
                  <c:v>34426</c:v>
                </c:pt>
                <c:pt idx="30">
                  <c:v>60348</c:v>
                </c:pt>
              </c:numCache>
            </c:numRef>
          </c:val>
          <c:smooth val="1"/>
          <c:extLst>
            <c:ext xmlns:c16="http://schemas.microsoft.com/office/drawing/2014/chart" uri="{C3380CC4-5D6E-409C-BE32-E72D297353CC}">
              <c16:uniqueId val="{00000001-EF07-4B4A-A9C5-6CB639AE5EE3}"/>
            </c:ext>
          </c:extLst>
        </c:ser>
        <c:dLbls>
          <c:showLegendKey val="0"/>
          <c:showVal val="0"/>
          <c:showCatName val="0"/>
          <c:showSerName val="0"/>
          <c:showPercent val="0"/>
          <c:showBubbleSize val="0"/>
        </c:dLbls>
        <c:smooth val="0"/>
        <c:axId val="737412848"/>
        <c:axId val="737411208"/>
      </c:lineChart>
      <c:catAx>
        <c:axId val="737412848"/>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s-MX"/>
          </a:p>
        </c:txPr>
        <c:crossAx val="737411208"/>
        <c:crosses val="autoZero"/>
        <c:auto val="1"/>
        <c:lblAlgn val="ctr"/>
        <c:lblOffset val="100"/>
        <c:noMultiLvlLbl val="0"/>
      </c:catAx>
      <c:valAx>
        <c:axId val="737411208"/>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s-MX"/>
          </a:p>
        </c:txPr>
        <c:crossAx val="737412848"/>
        <c:crosses val="autoZero"/>
        <c:crossBetween val="between"/>
        <c:dispUnits>
          <c:builtInUnit val="thousands"/>
        </c:dispUnits>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s-MX"/>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s-MX"/>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docParts>
    <w:docPart>
      <w:docPartPr>
        <w:name w:val="41F4E764218E4862A974EDA3CD94F108"/>
        <w:category>
          <w:name w:val="General"/>
          <w:gallery w:val="placeholder"/>
        </w:category>
        <w:types>
          <w:type w:val="bbPlcHdr"/>
        </w:types>
        <w:behaviors>
          <w:behavior w:val="content"/>
        </w:behaviors>
        <w:guid w:val="{6D279568-B8AC-4AA3-8DF3-72389A147DD7}"/>
      </w:docPartPr>
      <w:docPartBody>
        <w:p w:rsidR="0005384E" w:rsidRDefault="0005384E" w:rsidP="0005384E">
          <w:pPr>
            <w:pStyle w:val="41F4E764218E4862A974EDA3CD94F108"/>
          </w:pPr>
          <w:r w:rsidRPr="00DD1EB8">
            <w:rPr>
              <w:color w:val="808080" w:themeColor="background1" w:themeShade="80"/>
              <w:sz w:val="36"/>
              <w:szCs w:val="38"/>
            </w:rPr>
            <w:t>Elija el nombre del departamento</w:t>
          </w:r>
          <w:r w:rsidRPr="00DD1EB8">
            <w:rPr>
              <w:sz w:val="36"/>
              <w:szCs w:val="38"/>
            </w:rPr>
            <w:t>.</w:t>
          </w:r>
        </w:p>
      </w:docPartBody>
    </w:docPart>
    <w:docPart>
      <w:docPartPr>
        <w:name w:val="0C3567A2E6AC4ADDB3BD665CE3FEBA25"/>
        <w:category>
          <w:name w:val="General"/>
          <w:gallery w:val="placeholder"/>
        </w:category>
        <w:types>
          <w:type w:val="bbPlcHdr"/>
        </w:types>
        <w:behaviors>
          <w:behavior w:val="content"/>
        </w:behaviors>
        <w:guid w:val="{8D827E22-3FE6-4A1C-9B16-C716C903F56F}"/>
      </w:docPartPr>
      <w:docPartBody>
        <w:p w:rsidR="0005384E" w:rsidRDefault="0005384E" w:rsidP="0005384E">
          <w:pPr>
            <w:pStyle w:val="0C3567A2E6AC4ADDB3BD665CE3FEBA25"/>
          </w:pPr>
          <w:r>
            <w:rPr>
              <w:color w:val="808080" w:themeColor="background1" w:themeShade="80"/>
              <w:sz w:val="36"/>
              <w:szCs w:val="38"/>
            </w:rPr>
            <w:t>Elija el nombre del programa</w:t>
          </w:r>
          <w:r>
            <w:rPr>
              <w:rStyle w:val="Textodelmarcadordeposicin"/>
              <w:smallCaps/>
            </w:rPr>
            <w:t>.</w:t>
          </w:r>
        </w:p>
      </w:docPartBody>
    </w:docPart>
    <w:docPart>
      <w:docPartPr>
        <w:name w:val="735D8A22085744B98E1655A12734E430"/>
        <w:category>
          <w:name w:val="General"/>
          <w:gallery w:val="placeholder"/>
        </w:category>
        <w:types>
          <w:type w:val="bbPlcHdr"/>
        </w:types>
        <w:behaviors>
          <w:behavior w:val="content"/>
        </w:behaviors>
        <w:guid w:val="{E7D32C5A-B4AB-4BA2-9295-9A4D0DA6A7ED}"/>
      </w:docPartPr>
      <w:docPartBody>
        <w:p w:rsidR="0005384E" w:rsidRDefault="0005384E" w:rsidP="0005384E">
          <w:pPr>
            <w:pStyle w:val="735D8A22085744B98E1655A12734E430"/>
          </w:pPr>
          <w:r w:rsidRPr="002E2431">
            <w:rPr>
              <w:rStyle w:val="Textodelmarcadordeposicin"/>
              <w:smallCaps/>
              <w:color w:val="767171" w:themeColor="background2" w:themeShade="80"/>
              <w:sz w:val="32"/>
              <w:szCs w:val="32"/>
            </w:rPr>
            <w:t>título del trabajo</w:t>
          </w:r>
          <w:r w:rsidRPr="00E8163D">
            <w:rPr>
              <w:rStyle w:val="Textodelmarcadordeposicin"/>
              <w:smallCaps/>
              <w:sz w:val="32"/>
              <w:szCs w:val="32"/>
            </w:rPr>
            <w:t>.</w:t>
          </w:r>
        </w:p>
      </w:docPartBody>
    </w:docPart>
    <w:docPart>
      <w:docPartPr>
        <w:name w:val="63E6896A5FF345488944AFD170F0B4A9"/>
        <w:category>
          <w:name w:val="General"/>
          <w:gallery w:val="placeholder"/>
        </w:category>
        <w:types>
          <w:type w:val="bbPlcHdr"/>
        </w:types>
        <w:behaviors>
          <w:behavior w:val="content"/>
        </w:behaviors>
        <w:guid w:val="{61625A64-0B59-4514-ACD3-F482435AE92D}"/>
      </w:docPartPr>
      <w:docPartBody>
        <w:p w:rsidR="0005384E" w:rsidRDefault="0005384E" w:rsidP="0005384E">
          <w:pPr>
            <w:pStyle w:val="63E6896A5FF345488944AFD170F0B4A9"/>
          </w:pPr>
          <w:r w:rsidRPr="005D258D">
            <w:rPr>
              <w:rStyle w:val="Textodelmarcadordeposicin"/>
              <w:color w:val="767171" w:themeColor="background2" w:themeShade="80"/>
              <w:sz w:val="34"/>
              <w:szCs w:val="34"/>
            </w:rPr>
            <w:t>Elija un elemento</w:t>
          </w:r>
          <w:r w:rsidRPr="005D258D">
            <w:rPr>
              <w:rStyle w:val="Textodelmarcadordeposicin"/>
              <w:color w:val="004270"/>
              <w:sz w:val="34"/>
              <w:szCs w:val="34"/>
            </w:rPr>
            <w:t>.</w:t>
          </w:r>
        </w:p>
      </w:docPartBody>
    </w:docPart>
    <w:docPart>
      <w:docPartPr>
        <w:name w:val="F11281C2958944B88CA135AC55B0733A"/>
        <w:category>
          <w:name w:val="General"/>
          <w:gallery w:val="placeholder"/>
        </w:category>
        <w:types>
          <w:type w:val="bbPlcHdr"/>
        </w:types>
        <w:behaviors>
          <w:behavior w:val="content"/>
        </w:behaviors>
        <w:guid w:val="{D77CD206-F330-419A-84B5-54F7D2DC040C}"/>
      </w:docPartPr>
      <w:docPartBody>
        <w:p w:rsidR="0005384E" w:rsidRDefault="0005384E" w:rsidP="0005384E">
          <w:pPr>
            <w:pStyle w:val="F11281C2958944B88CA135AC55B0733A"/>
          </w:pPr>
          <w:r w:rsidRPr="005D258D">
            <w:rPr>
              <w:rStyle w:val="Textodelmarcadordeposicin"/>
              <w:color w:val="767171" w:themeColor="background2" w:themeShade="80"/>
              <w:sz w:val="34"/>
              <w:szCs w:val="34"/>
            </w:rPr>
            <w:t>Elija un elemento</w:t>
          </w:r>
        </w:p>
      </w:docPartBody>
    </w:docPart>
    <w:docPart>
      <w:docPartPr>
        <w:name w:val="6D3273BD91C34777BF8A181F9461D79F"/>
        <w:category>
          <w:name w:val="General"/>
          <w:gallery w:val="placeholder"/>
        </w:category>
        <w:types>
          <w:type w:val="bbPlcHdr"/>
        </w:types>
        <w:behaviors>
          <w:behavior w:val="content"/>
        </w:behaviors>
        <w:guid w:val="{DA973168-D6F9-48BC-B105-5122962C604F}"/>
      </w:docPartPr>
      <w:docPartBody>
        <w:p w:rsidR="0005384E" w:rsidRDefault="0005384E" w:rsidP="0005384E">
          <w:pPr>
            <w:pStyle w:val="6D3273BD91C34777BF8A181F9461D79F"/>
          </w:pPr>
          <w:r w:rsidRPr="00E8163D">
            <w:rPr>
              <w:rStyle w:val="Textodelmarcadordeposicin"/>
              <w:rFonts w:ascii="Verdana" w:hAnsi="Verdana"/>
              <w:smallCaps/>
              <w:color w:val="004270"/>
              <w:sz w:val="32"/>
              <w:szCs w:val="32"/>
            </w:rPr>
            <w:t xml:space="preserve"> </w:t>
          </w:r>
          <w:r w:rsidRPr="002E2431">
            <w:rPr>
              <w:rStyle w:val="Textodelmarcadordeposicin"/>
              <w:color w:val="767171" w:themeColor="background2" w:themeShade="80"/>
            </w:rPr>
            <w:t xml:space="preserve">Nombre de quien presenta </w:t>
          </w:r>
        </w:p>
      </w:docPartBody>
    </w:docPart>
    <w:docPart>
      <w:docPartPr>
        <w:name w:val="6A6421F5298D4158AEB331FFB60780EA"/>
        <w:category>
          <w:name w:val="General"/>
          <w:gallery w:val="placeholder"/>
        </w:category>
        <w:types>
          <w:type w:val="bbPlcHdr"/>
        </w:types>
        <w:behaviors>
          <w:behavior w:val="content"/>
        </w:behaviors>
        <w:guid w:val="{F84BD5BF-32F3-4445-87C7-89BC1FE9DCE3}"/>
      </w:docPartPr>
      <w:docPartBody>
        <w:p w:rsidR="0005384E" w:rsidRDefault="0005384E" w:rsidP="0005384E">
          <w:pPr>
            <w:pStyle w:val="6A6421F5298D4158AEB331FFB60780EA"/>
          </w:pPr>
          <w:r w:rsidRPr="002E2431">
            <w:rPr>
              <w:rStyle w:val="Textodelmarcadordeposicin"/>
              <w:color w:val="767171" w:themeColor="background2" w:themeShade="80"/>
            </w:rPr>
            <w:t>Elija un elemento</w:t>
          </w:r>
          <w:r w:rsidRPr="00E8163D">
            <w:rPr>
              <w:rStyle w:val="Textodelmarcadordeposicin"/>
              <w:color w:val="004270"/>
            </w:rPr>
            <w:t>.</w:t>
          </w:r>
        </w:p>
      </w:docPartBody>
    </w:docPart>
    <w:docPart>
      <w:docPartPr>
        <w:name w:val="5E1EC563010E4BD09B667EED490DCFBC"/>
        <w:category>
          <w:name w:val="General"/>
          <w:gallery w:val="placeholder"/>
        </w:category>
        <w:types>
          <w:type w:val="bbPlcHdr"/>
        </w:types>
        <w:behaviors>
          <w:behavior w:val="content"/>
        </w:behaviors>
        <w:guid w:val="{BE71411E-377B-4F95-815D-48789EA0378F}"/>
      </w:docPartPr>
      <w:docPartBody>
        <w:p w:rsidR="0005384E" w:rsidRDefault="0005384E" w:rsidP="0005384E">
          <w:pPr>
            <w:pStyle w:val="5E1EC563010E4BD09B667EED490DCFBC"/>
          </w:pPr>
          <w:r w:rsidRPr="002E2431">
            <w:rPr>
              <w:rStyle w:val="Textodelmarcadordeposicin"/>
              <w:color w:val="767171" w:themeColor="background2" w:themeShade="80"/>
            </w:rPr>
            <w:t>Nombre de del asesor</w:t>
          </w:r>
        </w:p>
      </w:docPartBody>
    </w:docPart>
    <w:docPart>
      <w:docPartPr>
        <w:name w:val="752BD72B53BC400BA98FC85DDBAA7E9B"/>
        <w:category>
          <w:name w:val="General"/>
          <w:gallery w:val="placeholder"/>
        </w:category>
        <w:types>
          <w:type w:val="bbPlcHdr"/>
        </w:types>
        <w:behaviors>
          <w:behavior w:val="content"/>
        </w:behaviors>
        <w:guid w:val="{74D14497-9945-4113-BFD1-57578FBA799B}"/>
      </w:docPartPr>
      <w:docPartBody>
        <w:p w:rsidR="0005384E" w:rsidRDefault="0005384E" w:rsidP="0005384E">
          <w:pPr>
            <w:pStyle w:val="752BD72B53BC400BA98FC85DDBAA7E9B"/>
          </w:pPr>
          <w:r w:rsidRPr="002E2431">
            <w:rPr>
              <w:rStyle w:val="Textodelmarcadordeposicin"/>
              <w:color w:val="767171" w:themeColor="background2" w:themeShade="80"/>
              <w:sz w:val="26"/>
              <w:szCs w:val="26"/>
            </w:rPr>
            <w:t>Haga clic aquí para escribir una fecha</w:t>
          </w:r>
          <w:r w:rsidRPr="00E8163D">
            <w:rPr>
              <w:rStyle w:val="Textodelmarcadordeposicin"/>
              <w:color w:val="004270"/>
              <w:sz w:val="26"/>
              <w:szCs w:val="26"/>
            </w:rPr>
            <w: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Garamond">
    <w:panose1 w:val="02020502050306020203"/>
    <w:charset w:val="00"/>
    <w:family w:val="roman"/>
    <w:pitch w:val="variable"/>
    <w:sig w:usb0="00000287" w:usb1="00000000" w:usb2="00000000" w:usb3="00000000" w:csb0="0000009F" w:csb1="00000000"/>
  </w:font>
  <w:font w:name="Akzidenz-Grotesk BQ">
    <w:altName w:val="Calibri"/>
    <w:panose1 w:val="00000000000000000000"/>
    <w:charset w:val="00"/>
    <w:family w:val="modern"/>
    <w:notTrueType/>
    <w:pitch w:val="variable"/>
    <w:sig w:usb0="A000002F" w:usb1="0000000A" w:usb2="00000000" w:usb3="00000000" w:csb0="00000111" w:csb1="00000000"/>
  </w:font>
  <w:font w:name="CIDFont+F1">
    <w:altName w:val="Yu Gothic"/>
    <w:panose1 w:val="00000000000000000000"/>
    <w:charset w:val="80"/>
    <w:family w:val="auto"/>
    <w:notTrueType/>
    <w:pitch w:val="default"/>
    <w:sig w:usb0="00000001" w:usb1="08070000" w:usb2="00000010" w:usb3="00000000" w:csb0="00020000" w:csb1="00000000"/>
  </w:font>
  <w:font w:name="Cambria Math">
    <w:panose1 w:val="02040503050406030204"/>
    <w:charset w:val="00"/>
    <w:family w:val="roman"/>
    <w:pitch w:val="variable"/>
    <w:sig w:usb0="E00006FF" w:usb1="420024FF" w:usb2="02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5384E"/>
    <w:rsid w:val="000225BA"/>
    <w:rsid w:val="0005384E"/>
    <w:rsid w:val="00085A4A"/>
    <w:rsid w:val="000D5854"/>
    <w:rsid w:val="000E6981"/>
    <w:rsid w:val="00355612"/>
    <w:rsid w:val="003719D6"/>
    <w:rsid w:val="005D40A6"/>
    <w:rsid w:val="005D55D2"/>
    <w:rsid w:val="0065202D"/>
    <w:rsid w:val="00654C4F"/>
    <w:rsid w:val="009E1330"/>
    <w:rsid w:val="00BB4674"/>
    <w:rsid w:val="00FB6513"/>
    <w:rsid w:val="00FD68DE"/>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es-MX" w:eastAsia="es-MX"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CDB93FD684F148B78A703AABF61B091A">
    <w:name w:val="CDB93FD684F148B78A703AABF61B091A"/>
    <w:rsid w:val="0005384E"/>
  </w:style>
  <w:style w:type="paragraph" w:customStyle="1" w:styleId="B791BC8996404A9EBDCF35B928C361A3">
    <w:name w:val="B791BC8996404A9EBDCF35B928C361A3"/>
    <w:rsid w:val="0005384E"/>
  </w:style>
  <w:style w:type="paragraph" w:customStyle="1" w:styleId="41F4E764218E4862A974EDA3CD94F108">
    <w:name w:val="41F4E764218E4862A974EDA3CD94F108"/>
    <w:rsid w:val="0005384E"/>
  </w:style>
  <w:style w:type="character" w:styleId="Textodelmarcadordeposicin">
    <w:name w:val="Placeholder Text"/>
    <w:basedOn w:val="Fuentedeprrafopredeter"/>
    <w:uiPriority w:val="99"/>
    <w:semiHidden/>
    <w:rsid w:val="009E1330"/>
    <w:rPr>
      <w:color w:val="808080"/>
    </w:rPr>
  </w:style>
  <w:style w:type="paragraph" w:customStyle="1" w:styleId="0C3567A2E6AC4ADDB3BD665CE3FEBA25">
    <w:name w:val="0C3567A2E6AC4ADDB3BD665CE3FEBA25"/>
    <w:rsid w:val="0005384E"/>
  </w:style>
  <w:style w:type="paragraph" w:customStyle="1" w:styleId="735D8A22085744B98E1655A12734E430">
    <w:name w:val="735D8A22085744B98E1655A12734E430"/>
    <w:rsid w:val="0005384E"/>
  </w:style>
  <w:style w:type="paragraph" w:customStyle="1" w:styleId="63E6896A5FF345488944AFD170F0B4A9">
    <w:name w:val="63E6896A5FF345488944AFD170F0B4A9"/>
    <w:rsid w:val="0005384E"/>
  </w:style>
  <w:style w:type="paragraph" w:customStyle="1" w:styleId="F11281C2958944B88CA135AC55B0733A">
    <w:name w:val="F11281C2958944B88CA135AC55B0733A"/>
    <w:rsid w:val="0005384E"/>
  </w:style>
  <w:style w:type="paragraph" w:customStyle="1" w:styleId="6D3273BD91C34777BF8A181F9461D79F">
    <w:name w:val="6D3273BD91C34777BF8A181F9461D79F"/>
    <w:rsid w:val="0005384E"/>
  </w:style>
  <w:style w:type="paragraph" w:customStyle="1" w:styleId="6A6421F5298D4158AEB331FFB60780EA">
    <w:name w:val="6A6421F5298D4158AEB331FFB60780EA"/>
    <w:rsid w:val="0005384E"/>
  </w:style>
  <w:style w:type="paragraph" w:customStyle="1" w:styleId="5E1EC563010E4BD09B667EED490DCFBC">
    <w:name w:val="5E1EC563010E4BD09B667EED490DCFBC"/>
    <w:rsid w:val="0005384E"/>
  </w:style>
  <w:style w:type="paragraph" w:customStyle="1" w:styleId="752BD72B53BC400BA98FC85DDBAA7E9B">
    <w:name w:val="752BD72B53BC400BA98FC85DDBAA7E9B"/>
    <w:rsid w:val="0005384E"/>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Mad17</b:Tag>
    <b:SourceType>DocumentFromInternetSite</b:SourceType>
    <b:Guid>{90C3BFD1-EB2A-4C6E-8340-47E3DA9786B1}</b:Guid>
    <b:Title>Efecto de diferentes humedades relativas y tipos de plastificant es en el proceso de secado de cá psulas blandas de gelatina</b:Title>
    <b:Year>2017</b:Year>
    <b:Month>Mayo</b:Month>
    <b:Day>08</b:Day>
    <b:URL>http://bdigital.unal.edu.co/56565/</b:URL>
    <b:Author>
      <b:Author>
        <b:NameList>
          <b:Person>
            <b:Last>Madrid Díaz</b:Last>
            <b:Middle>Lucia</b:Middle>
            <b:First>Olga</b:First>
          </b:Person>
        </b:NameList>
      </b:Author>
    </b:Author>
    <b:RefOrder>2</b:RefOrder>
  </b:Source>
  <b:Source>
    <b:Tag>KPM18</b:Tag>
    <b:SourceType>InternetSite</b:SourceType>
    <b:Guid>{60E6EB70-E59C-4FE7-AB89-0F69C4F8A199}</b:Guid>
    <b:Author>
      <b:Author>
        <b:Corporate>KPMG</b:Corporate>
      </b:Author>
    </b:Author>
    <b:Title>¿Qué impulsará a la industria farmacéutica en los próximos tres a cinco años?</b:Title>
    <b:Year>2018</b:Year>
    <b:URL>https://www.delineandoestrategias.com.mx/la-industria-farmaceutica-mexicana-actualidades-2018</b:URL>
    <b:RefOrder>1</b:RefOrder>
  </b:Source>
  <b:Source>
    <b:Tag>COF18</b:Tag>
    <b:SourceType>InternetSite</b:SourceType>
    <b:Guid>{D021F971-92A7-433C-ADB9-D4FCDBAA0396}</b:Guid>
    <b:Author>
      <b:Author>
        <b:Corporate>COFEPRIS</b:Corporate>
      </b:Author>
    </b:Author>
    <b:Title>COFEPRIS Global: Reconocimiento PIC/S y OPS</b:Title>
    <b:Year>2018</b:Year>
    <b:Month>Enero</b:Month>
    <b:Day>16</b:Day>
    <b:URL>https://www.gob.mx/cofepris/articulos/cofepris-global-reconocimiento-pic-s-y-ops?idiom=es</b:URL>
    <b:RefOrder>5</b:RefOrder>
  </b:Source>
  <b:Source>
    <b:Tag>BMI19</b:Tag>
    <b:SourceType>InternetSite</b:SourceType>
    <b:Guid>{3FA63F05-69EB-46EA-9901-37667C4A9034}</b:Guid>
    <b:Author>
      <b:Author>
        <b:Corporate>BMI-Industry reports</b:Corporate>
      </b:Author>
    </b:Author>
    <b:Title>Industry Forecast (Pharmaceuticals &amp; Healthcare Report Mexico Pharmaceutical Market Forecast - Mexico - Q4 2019)</b:Title>
    <b:Year>2019</b:Year>
    <b:Month>Agosto</b:Month>
    <b:Day>22</b:Day>
    <b:URL>https://www-emis-com.ezproxy.iteso.mx/php/search/doc?pc=MX&amp;dcid=658532498&amp;indu[]=3254&amp;range=all&amp;sort_by=date&amp;active=countryregional&amp;coverage=local&amp;embed=1&amp;get_rest_results=1&amp;nooffset=1&amp;hidebrokerlinks=1&amp;hidesortshowpaging=1&amp;hidequickpreview=1&amp;skip_facets=</b:URL>
    <b:RefOrder>4</b:RefOrder>
  </b:Source>
  <b:Source>
    <b:Tag>RAD19</b:Tag>
    <b:SourceType>DocumentFromInternetSite</b:SourceType>
    <b:Guid>{8035F9F9-A61D-4587-9EAC-614C223C494A}</b:Guid>
    <b:Author>
      <b:Author>
        <b:Corporate>RADDAR</b:Corporate>
      </b:Author>
    </b:Author>
    <b:Title>Informe Salud III Trimestre 2019</b:Title>
    <b:Year>2019</b:Year>
    <b:Month>Noviembre</b:Month>
    <b:Day>6</b:Day>
    <b:RefOrder>3</b:RefOrder>
  </b:Source>
  <b:Source>
    <b:Tag>Mex18</b:Tag>
    <b:SourceType>ElectronicSource</b:SourceType>
    <b:Guid>{E51777F2-7825-4C38-8088-756F2FEE40D0}</b:Guid>
    <b:Author>
      <b:Author>
        <b:Corporate>Mexico Business Publishing</b:Corporate>
      </b:Author>
    </b:Author>
    <b:Title>Mexico Health Review 2018</b:Title>
    <b:Year>2018</b:Year>
    <b:Month>Diciembre</b:Month>
    <b:Day>1</b:Day>
    <b:City>Naucalpan</b:City>
    <b:CountryRegion>México</b:CountryRegion>
    <b:RefOrder>6</b:RefOrder>
  </b:Source>
  <b:Source>
    <b:Tag>Hub12</b:Tag>
    <b:SourceType>InternetSite</b:SourceType>
    <b:Guid>{D2E6B1A6-76C2-4B31-8E92-A8171251AE1D}</b:Guid>
    <b:Title>Which factors drive product sales in OTC markets?</b:Title>
    <b:Year>2012</b:Year>
    <b:URL>https://www.emerald.com/insight/content/doi/10.1108/17506121211283208/full/html</b:URL>
    <b:Author>
      <b:Author>
        <b:NameList>
          <b:Person>
            <b:Last>Huber</b:Last>
            <b:First>M</b:First>
          </b:Person>
          <b:Person>
            <b:Last>Dippold</b:Last>
            <b:First>K</b:First>
          </b:Person>
          <b:Person>
            <b:Last>Forsthofer</b:Last>
            <b:First>R</b:First>
          </b:Person>
        </b:NameList>
      </b:Author>
    </b:Author>
    <b:RefOrder>8</b:RefOrder>
  </b:Source>
  <b:Source>
    <b:Tag>Cro02</b:Tag>
    <b:SourceType>DocumentFromInternetSite</b:SourceType>
    <b:Guid>{FF1033CE-B812-456B-B3D4-B0735F2E1F46}</b:Guid>
    <b:Title>The Demand Management Process</b:Title>
    <b:Year>2002</b:Year>
    <b:Author>
      <b:Author>
        <b:NameList>
          <b:Person>
            <b:Last>Croxton</b:Last>
            <b:First>Keely L.</b:First>
          </b:Person>
          <b:Person>
            <b:Last>Lambert</b:Last>
            <b:First>Douglas M.</b:First>
          </b:Person>
          <b:Person>
            <b:Last>García-Dastugue</b:Last>
            <b:First>Sebastián J.</b:First>
          </b:Person>
          <b:Person>
            <b:Last>Rogers</b:Last>
            <b:First>Dale S.</b:First>
          </b:Person>
        </b:NameList>
      </b:Author>
    </b:Author>
    <b:URL>https://www.emerald.com/insight/content/doi/10.1108/09574090210806423/full/html</b:URL>
    <b:RefOrder>9</b:RefOrder>
  </b:Source>
  <b:Source>
    <b:Tag>Bas19</b:Tag>
    <b:SourceType>DocumentFromInternetSite</b:SourceType>
    <b:Guid>{F33AA359-73FF-4A83-AC72-BFB73D9781D0}</b:Guid>
    <b:Title>Forecast accuracy in demand planning: A fast moving consumer goods case study</b:Title>
    <b:Year>2019</b:Year>
    <b:Month>Junio</b:Month>
    <b:URL>https://jtscm.co.za/index.php/JTSCM/article/view/427</b:URL>
    <b:Author>
      <b:Author>
        <b:NameList>
          <b:Person>
            <b:Last>Basson</b:Last>
            <b:First>Lisa M.</b:First>
          </b:Person>
          <b:Person>
            <b:Last>Kilbourn</b:Last>
            <b:First>Peter  J.</b:First>
          </b:Person>
          <b:Person>
            <b:Last>Walters</b:Last>
            <b:First>Jackie</b:First>
          </b:Person>
        </b:NameList>
      </b:Author>
    </b:Author>
    <b:RefOrder>7</b:RefOrder>
  </b:Source>
  <b:Source>
    <b:Tag>Rus172</b:Tag>
    <b:SourceType>Book</b:SourceType>
    <b:Guid>{D1DFBABF-CFA8-49B1-9561-0D8EB002AF15}</b:Guid>
    <b:Title>The Handbook of Logistics and Distribution Management : Understanding the Supply Chain</b:Title>
    <b:Year>2017</b:Year>
    <b:Publisher>Kogan Page</b:Publisher>
    <b:Author>
      <b:Author>
        <b:NameList>
          <b:Person>
            <b:Last>Rushton</b:Last>
            <b:First>Alan</b:First>
          </b:Person>
        </b:NameList>
      </b:Author>
    </b:Author>
    <b:RefOrder>10</b:RefOrder>
  </b:Source>
  <b:Source>
    <b:Tag>Mar17</b:Tag>
    <b:SourceType>Book</b:SourceType>
    <b:Guid>{70A06D88-9BBF-41BD-A848-C889C3010615}</b:Guid>
    <b:Title>Demand and Supply Integration : The Key to World-Class Demand Forecasting</b:Title>
    <b:Year>2017</b:Year>
    <b:City>Boston</b:City>
    <b:Publisher>De Gruyter</b:Publisher>
    <b:Author>
      <b:Author>
        <b:NameList>
          <b:Person>
            <b:Last>Moon</b:Last>
            <b:First>Mark</b:First>
            <b:Middle>A.</b:Middle>
          </b:Person>
        </b:NameList>
      </b:Author>
    </b:Author>
    <b:RefOrder>11</b:RefOrder>
  </b:Source>
  <b:Source>
    <b:Tag>Cum</b:Tag>
    <b:SourceType>Book</b:SourceType>
    <b:Guid>{0687ACCA-303F-460C-AAE7-2778C17C4D1B}</b:Guid>
    <b:Title>Intervention Strategies in Management Consulting</b:Title>
    <b:Author>
      <b:Author>
        <b:NameList>
          <b:Person>
            <b:Last>Cummings</b:Last>
            <b:First>Tom</b:First>
          </b:Person>
        </b:NameList>
      </b:Author>
      <b:BookAuthor>
        <b:NameList>
          <b:Person>
            <b:Last>Greinier</b:Last>
            <b:First>Larry</b:First>
          </b:Person>
          <b:Person>
            <b:Last>Poulfelt</b:Last>
            <b:First>Flemming</b:First>
          </b:Person>
        </b:NameList>
      </b:BookAuthor>
    </b:Author>
    <b:BookTitle>Management Consulting Today and Tomorrow</b:BookTitle>
    <b:Year>2010</b:Year>
    <b:City>New York, NY, EUA</b:City>
    <b:Publisher>Routledge</b:Publisher>
    <b:RefOrder>15</b:RefOrder>
  </b:Source>
  <b:Source>
    <b:Tag>Mar1</b:Tag>
    <b:SourceType>Misc</b:SourceType>
    <b:Guid>{E823DB3B-0A73-4970-99C5-C77C62454594}</b:Guid>
    <b:Author>
      <b:Author>
        <b:NameList>
          <b:Person>
            <b:Last>Martínez González</b:Last>
            <b:First>Roberto</b:First>
          </b:Person>
        </b:NameList>
      </b:Author>
    </b:Author>
    <b:Title>Supply Chain Management Inventory Management</b:Title>
    <b:PublicationTitle>Planning, Scheduling and Production Control (Clase ITESO)</b:PublicationTitle>
    <b:Year>2019</b:Year>
    <b:Month>Agosto</b:Month>
    <b:City>Tlaquepaque</b:City>
    <b:StateProvince>Jalisco</b:StateProvince>
    <b:CountryRegion>México</b:CountryRegion>
    <b:RefOrder>13</b:RefOrder>
  </b:Source>
  <b:Source>
    <b:Tag>Mar</b:Tag>
    <b:SourceType>Misc</b:SourceType>
    <b:Guid>{151296BB-DB56-4B06-808F-4EF53C3F7312}</b:Guid>
    <b:Title>SCO Time Series Analysis</b:Title>
    <b:Author>
      <b:Author>
        <b:NameList>
          <b:Person>
            <b:Last>Martínez González</b:Last>
            <b:First>Roberto</b:First>
          </b:Person>
        </b:NameList>
      </b:Author>
    </b:Author>
    <b:PublicationTitle>Planning, Scheduling and Production Control (Clase ITESO )</b:PublicationTitle>
    <b:Year>2019</b:Year>
    <b:Month>Agosto</b:Month>
    <b:City>Tlaquepaque</b:City>
    <b:StateProvince>Jalisco</b:StateProvince>
    <b:CountryRegion>México</b:CountryRegion>
    <b:RefOrder>12</b:RefOrder>
  </b:Source>
  <b:Source>
    <b:Tag>For20</b:Tag>
    <b:SourceType>InternetSite</b:SourceType>
    <b:Guid>{A9C6E93A-B1AB-4AA5-89A8-EFBD64935E35}</b:Guid>
    <b:Author>
      <b:Author>
        <b:Corporate>Forbes</b:Corporate>
      </b:Author>
    </b:Author>
    <b:Title>Forbes México</b:Title>
    <b:InternetSiteTitle>Confirman primer positivo de coronavirus Covid-19 en México</b:InternetSiteTitle>
    <b:Year>2020</b:Year>
    <b:Month>Febrero</b:Month>
    <b:Day>28</b:Day>
    <b:URL>https://www.forbes.com.mx/confirman-el-primer-caso-de-coronavirus-covid-19-en-mexico/</b:URL>
    <b:RefOrder>16</b:RefOrder>
  </b:Source>
  <b:Source>
    <b:Tag>For201</b:Tag>
    <b:SourceType>InternetSite</b:SourceType>
    <b:Guid>{FF349F66-2814-4E9D-BDEC-69652FDEFE79}</b:Guid>
    <b:Author>
      <b:Author>
        <b:Corporate>Forbes</b:Corporate>
      </b:Author>
    </b:Author>
    <b:Title>Forbes México</b:Title>
    <b:InternetSiteTitle>OMS declara pandemia por el coronavirus Covid-19</b:InternetSiteTitle>
    <b:Year>2020</b:Year>
    <b:Month>Marzo</b:Month>
    <b:Day>11</b:Day>
    <b:URL>https://www.forbes.com.mx/mundo-pandemia-coronavirus-covid-19/</b:URL>
    <b:RefOrder>17</b:RefOrder>
  </b:Source>
  <b:Source>
    <b:Tag>Sai20</b:Tag>
    <b:SourceType>InternetSite</b:SourceType>
    <b:Guid>{673DEE42-2311-4F51-B3ED-AD93880BA0F1}</b:Guid>
    <b:Title>Business Insider México</b:Title>
    <b:InternetSiteTitle>‘Quédate en casa’: la última oportunidad que México tiene para reducir la velocidad del coronavirus</b:InternetSiteTitle>
    <b:Year>2020</b:Year>
    <b:Month>Marzo</b:Month>
    <b:Day>29</b:Day>
    <b:URL>https://businessinsider.mx/quedate-en-casa-la-ultima-oportunidad-que-tiene-mexico-para-reducir-velocidad-coronavirus/</b:URL>
    <b:Author>
      <b:Author>
        <b:NameList>
          <b:Person>
            <b:Last>Saint Martin</b:Last>
            <b:First>Andrea</b:First>
          </b:Person>
        </b:NameList>
      </b:Author>
    </b:Author>
    <b:RefOrder>18</b:RefOrder>
  </b:Source>
  <b:Source>
    <b:Tag>Ale20</b:Tag>
    <b:SourceType>InternetSite</b:SourceType>
    <b:Guid>{A7D1FB40-2932-4A4E-80C6-E929AF83B86C}</b:Guid>
    <b:Title>La Jornada</b:Title>
    <b:InternetSiteTitle>Actividad económica se contrajo 0.2% en febrero; prevén panorama negro</b:InternetSiteTitle>
    <b:Year>2020</b:Year>
    <b:Month>Abril</b:Month>
    <b:Day>24</b:Day>
    <b:URL>https://www.jornada.com.mx/ultimas/economia/2020/04/24/actividad-economica-se-contrajo-0-2-en-febrero-preven-panorama-negro-2244.html</b:URL>
    <b:Author>
      <b:Author>
        <b:NameList>
          <b:Person>
            <b:Last>Alegría</b:Last>
            <b:First>Alejandro</b:First>
          </b:Person>
        </b:NameList>
      </b:Author>
    </b:Author>
    <b:RefOrder>19</b:RefOrder>
  </b:Source>
  <b:Source>
    <b:Tag>Mic20</b:Tag>
    <b:SourceType>InternetSite</b:SourceType>
    <b:Guid>{3B238978-4013-45EE-8F5B-FBA762D5463A}</b:Guid>
    <b:Author>
      <b:Author>
        <b:Corporate>Microsoft</b:Corporate>
      </b:Author>
    </b:Author>
    <b:Title>Power BI</b:Title>
    <b:InternetSiteTitle>Power BI Desktop</b:InternetSiteTitle>
    <b:Year>2020</b:Year>
    <b:URL>https://powerbi.microsoft.com/es-es/desktop/</b:URL>
    <b:RefOrder>20</b:RefOrder>
  </b:Source>
  <b:Source>
    <b:Tag>Moo97</b:Tag>
    <b:SourceType>Book</b:SourceType>
    <b:Guid>{0556B058-337A-4845-B6DD-BC40D09951C0}</b:Guid>
    <b:Title>Monte Carlo Simulation</b:Title>
    <b:Year>1997</b:Year>
    <b:City>Londres</b:City>
    <b:Publisher>SAGE Publications</b:Publisher>
    <b:Author>
      <b:Author>
        <b:NameList>
          <b:Person>
            <b:Last>Mooney</b:Last>
            <b:First>Christopher Z.</b:First>
          </b:Person>
        </b:NameList>
      </b:Author>
    </b:Author>
    <b:RefOrder>14</b:RefOrder>
  </b:Source>
</b:Sources>
</file>

<file path=customXml/itemProps1.xml><?xml version="1.0" encoding="utf-8"?>
<ds:datastoreItem xmlns:ds="http://schemas.openxmlformats.org/officeDocument/2006/customXml" ds:itemID="{5F696DAB-3C64-467B-AF43-5EA1E5D14E9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15332</TotalTime>
  <Pages>32</Pages>
  <Words>5743</Words>
  <Characters>31589</Characters>
  <Application>Microsoft Office Word</Application>
  <DocSecurity>0</DocSecurity>
  <Lines>263</Lines>
  <Paragraphs>74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37258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Ruriko Aragaki Sánchez</dc:creator>
  <cp:keywords/>
  <dc:description/>
  <cp:lastModifiedBy>Ruriko Aragaki Sánchez</cp:lastModifiedBy>
  <cp:revision>67</cp:revision>
  <dcterms:created xsi:type="dcterms:W3CDTF">2019-11-09T23:40:00Z</dcterms:created>
  <dcterms:modified xsi:type="dcterms:W3CDTF">2020-09-17T16:41:00Z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ZOTERO_PREF_1">
    <vt:lpwstr>&lt;data data-version="3" zotero-version="5.0.77"&gt;&lt;session id="yVyhi81d"/&gt;&lt;style id="http://www.zotero.org/styles/apa" locale="es-ES" hasBibliography="1" bibliographyStyleHasBeenSet="0"/&gt;&lt;prefs&gt;&lt;pref name="fieldType" value="Field"/&gt;&lt;pref name="automaticJourn</vt:lpwstr>
  </property>
  <property fmtid="{D5CDD505-2E9C-101B-9397-08002B2CF9AE}" pid="3" name="ZOTERO_PREF_2">
    <vt:lpwstr>alAbbreviations" value="true"/&gt;&lt;/prefs&gt;&lt;/data&gt;</vt:lpwstr>
  </property>
</Properties>
</file>